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685" w:rsidRDefault="00FA0D92" w:rsidP="00FA0D92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查询优化</w:t>
      </w:r>
    </w:p>
    <w:p w:rsidR="00FA0D92" w:rsidRDefault="00015E90" w:rsidP="00FA0D92">
      <w:pPr>
        <w:pStyle w:val="a3"/>
        <w:numPr>
          <w:ilvl w:val="0"/>
          <w:numId w:val="1"/>
        </w:numPr>
        <w:jc w:val="left"/>
        <w:rPr>
          <w:b w:val="0"/>
        </w:rPr>
      </w:pPr>
      <w:r w:rsidRPr="00015E90">
        <w:t>查询优化</w:t>
      </w:r>
      <w:r w:rsidRPr="00015E90">
        <w:rPr>
          <w:rFonts w:hint="eastAsia"/>
        </w:rPr>
        <w:t>（</w:t>
      </w:r>
      <w:r w:rsidRPr="00015E90">
        <w:t>query optimization</w:t>
      </w:r>
      <w:r w:rsidRPr="00015E90">
        <w:rPr>
          <w:rFonts w:hint="eastAsia"/>
        </w:rPr>
        <w:t>）</w:t>
      </w:r>
      <w:r>
        <w:rPr>
          <w:rFonts w:hint="eastAsia"/>
          <w:b w:val="0"/>
        </w:rPr>
        <w:t>：</w:t>
      </w:r>
    </w:p>
    <w:p w:rsidR="00015E90" w:rsidRDefault="00015E90" w:rsidP="00015E90">
      <w:pPr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处理一个给定的查询，尤其是复杂查询，通常会有很多策略。查询优化（</w:t>
      </w:r>
      <w:r>
        <w:rPr>
          <w:rFonts w:hint="eastAsia"/>
          <w:sz w:val="24"/>
          <w:szCs w:val="24"/>
        </w:rPr>
        <w:t>query</w:t>
      </w:r>
      <w:r>
        <w:rPr>
          <w:sz w:val="24"/>
          <w:szCs w:val="24"/>
        </w:rPr>
        <w:t xml:space="preserve"> optimization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就是从这许多策略中找出最有效率的查询执行计划的处理过程</w:t>
      </w:r>
      <w:r>
        <w:rPr>
          <w:rFonts w:hint="eastAsia"/>
          <w:sz w:val="24"/>
          <w:szCs w:val="24"/>
        </w:rPr>
        <w:t>。</w:t>
      </w:r>
    </w:p>
    <w:p w:rsidR="00015E90" w:rsidRDefault="00015E90" w:rsidP="00015E90">
      <w:pPr>
        <w:ind w:left="420" w:firstLineChars="200" w:firstLine="480"/>
        <w:rPr>
          <w:sz w:val="24"/>
          <w:szCs w:val="24"/>
        </w:rPr>
      </w:pPr>
    </w:p>
    <w:p w:rsidR="00015E90" w:rsidRDefault="00015E90" w:rsidP="00015E90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查询执行计划的产生：</w:t>
      </w:r>
    </w:p>
    <w:p w:rsidR="00015E90" w:rsidRDefault="00015E90" w:rsidP="00015E9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产生逻辑上与给定表达式等价的表达式；</w:t>
      </w:r>
    </w:p>
    <w:p w:rsidR="00015E90" w:rsidRDefault="00015E90" w:rsidP="00015E9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估计每个执行计划的代价</w:t>
      </w:r>
      <w:r>
        <w:rPr>
          <w:rFonts w:hint="eastAsia"/>
          <w:sz w:val="24"/>
          <w:szCs w:val="24"/>
        </w:rPr>
        <w:t>；</w:t>
      </w:r>
    </w:p>
    <w:p w:rsidR="00015E90" w:rsidRDefault="00015E90" w:rsidP="00015E9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对所产生的表达式以不同方式做注释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产生不同的查询计划</w:t>
      </w:r>
      <w:r>
        <w:rPr>
          <w:rFonts w:hint="eastAsia"/>
          <w:sz w:val="24"/>
          <w:szCs w:val="24"/>
        </w:rPr>
        <w:t>。</w:t>
      </w:r>
    </w:p>
    <w:p w:rsidR="00015E90" w:rsidRDefault="00015E90" w:rsidP="00015E90">
      <w:pPr>
        <w:rPr>
          <w:sz w:val="24"/>
          <w:szCs w:val="24"/>
        </w:rPr>
      </w:pPr>
    </w:p>
    <w:p w:rsidR="00015E90" w:rsidRDefault="00015E90" w:rsidP="00015E90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等价规则（</w:t>
      </w:r>
      <w:r>
        <w:rPr>
          <w:rFonts w:hint="eastAsia"/>
        </w:rPr>
        <w:t>equivalence</w:t>
      </w:r>
      <w:r>
        <w:t xml:space="preserve"> rule</w:t>
      </w:r>
      <w:r>
        <w:rPr>
          <w:rFonts w:hint="eastAsia"/>
        </w:rPr>
        <w:t>）：</w:t>
      </w:r>
    </w:p>
    <w:p w:rsidR="00184185" w:rsidRPr="00184185" w:rsidRDefault="00184185" w:rsidP="00184185">
      <w:pPr>
        <w:rPr>
          <w:rFonts w:hint="eastAsia"/>
        </w:rPr>
      </w:pPr>
      <w:r>
        <w:drawing>
          <wp:inline distT="0" distB="0" distL="0" distR="0" wp14:anchorId="587AC70C" wp14:editId="572F8B83">
            <wp:extent cx="5622375" cy="282946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7666" cy="28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E90" w:rsidRPr="00015E90" w:rsidRDefault="00015E90" w:rsidP="00015E90">
      <w:pPr>
        <w:ind w:left="420"/>
        <w:rPr>
          <w:rFonts w:hint="eastAsia"/>
          <w:sz w:val="24"/>
          <w:szCs w:val="24"/>
        </w:rPr>
      </w:pPr>
      <w:r>
        <w:rPr>
          <w:sz w:val="24"/>
          <w:szCs w:val="24"/>
        </w:rPr>
        <w:t>注意</w:t>
      </w:r>
      <w:r>
        <w:rPr>
          <w:rFonts w:hint="eastAsia"/>
          <w:sz w:val="24"/>
          <w:szCs w:val="24"/>
        </w:rPr>
        <w:t>：</w:t>
      </w:r>
    </w:p>
    <w:p w:rsidR="00015E90" w:rsidRDefault="00015E90" w:rsidP="00015E90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 w:rsidRPr="00015E90">
        <w:rPr>
          <w:rFonts w:hint="eastAsia"/>
          <w:sz w:val="24"/>
          <w:szCs w:val="24"/>
        </w:rPr>
        <w:t>等价规则指出两种不同形式的表达式是等价的，但没有表明谁优谁劣</w:t>
      </w:r>
      <w:r>
        <w:rPr>
          <w:rFonts w:hint="eastAsia"/>
          <w:sz w:val="24"/>
          <w:szCs w:val="24"/>
        </w:rPr>
        <w:t>；</w:t>
      </w:r>
    </w:p>
    <w:p w:rsidR="00015E90" w:rsidRDefault="00CD2E25" w:rsidP="00015E90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若一组等价规则中任一条规则都不能由其他规则联合起来导出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称这组等价规则集为</w:t>
      </w:r>
      <w:r>
        <w:rPr>
          <w:b/>
          <w:sz w:val="24"/>
          <w:szCs w:val="24"/>
        </w:rPr>
        <w:t>最小的等价规则集</w:t>
      </w:r>
      <w:r>
        <w:rPr>
          <w:rFonts w:hint="eastAsia"/>
          <w:sz w:val="24"/>
          <w:szCs w:val="24"/>
        </w:rPr>
        <w:t>；</w:t>
      </w:r>
    </w:p>
    <w:p w:rsidR="00CD2E25" w:rsidRPr="00015E90" w:rsidRDefault="00CD2E25" w:rsidP="00015E90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查询优化器使用等价规则的最小集</w:t>
      </w:r>
      <w:r>
        <w:rPr>
          <w:rFonts w:hint="eastAsia"/>
          <w:sz w:val="24"/>
          <w:szCs w:val="24"/>
        </w:rPr>
        <w:t>。</w:t>
      </w:r>
    </w:p>
    <w:p w:rsidR="00CD2E25" w:rsidRDefault="00CD2E25" w:rsidP="00CD2E25">
      <w:pPr>
        <w:rPr>
          <w:sz w:val="24"/>
          <w:szCs w:val="24"/>
        </w:rPr>
      </w:pPr>
    </w:p>
    <w:p w:rsidR="00CD2E25" w:rsidRDefault="00CD2E25" w:rsidP="00CD2E2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lastRenderedPageBreak/>
        <w:t>连接的次序</w:t>
      </w:r>
    </w:p>
    <w:p w:rsidR="00CD2E25" w:rsidRDefault="00CD2E25" w:rsidP="00CD2E25">
      <w:pPr>
        <w:ind w:left="420"/>
        <w:rPr>
          <w:sz w:val="24"/>
          <w:szCs w:val="24"/>
        </w:rPr>
      </w:pPr>
      <w:r>
        <w:rPr>
          <w:sz w:val="24"/>
          <w:szCs w:val="24"/>
        </w:rPr>
        <w:t>一个好的连接运算次序对于减少临时结果的大小是很重要的</w:t>
      </w:r>
      <w:r>
        <w:rPr>
          <w:rFonts w:hint="eastAsia"/>
          <w:sz w:val="24"/>
          <w:szCs w:val="24"/>
        </w:rPr>
        <w:t>。</w:t>
      </w:r>
    </w:p>
    <w:p w:rsidR="00CD2E25" w:rsidRDefault="00CD2E25" w:rsidP="00CD2E25">
      <w:pPr>
        <w:rPr>
          <w:sz w:val="24"/>
          <w:szCs w:val="24"/>
        </w:rPr>
      </w:pPr>
    </w:p>
    <w:p w:rsidR="00CD2E25" w:rsidRDefault="00CD2E25" w:rsidP="00CD2E2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目录信息</w:t>
      </w:r>
    </w:p>
    <w:p w:rsidR="00CD2E25" w:rsidRDefault="00CD2E25" w:rsidP="00CD2E25">
      <w:pPr>
        <w:ind w:left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DBMS</w:t>
      </w:r>
      <w:r>
        <w:rPr>
          <w:b/>
          <w:sz w:val="24"/>
          <w:szCs w:val="24"/>
        </w:rPr>
        <w:t>目录</w:t>
      </w:r>
      <w:r>
        <w:rPr>
          <w:sz w:val="24"/>
          <w:szCs w:val="24"/>
        </w:rPr>
        <w:t>存储了有关数据库关系的下列统计信息</w:t>
      </w:r>
      <w:r>
        <w:rPr>
          <w:rFonts w:hint="eastAsia"/>
          <w:sz w:val="24"/>
          <w:szCs w:val="24"/>
        </w:rPr>
        <w:t>：</w:t>
      </w:r>
    </w:p>
    <w:p w:rsidR="00CD2E25" w:rsidRDefault="00CD2E25" w:rsidP="00CD2E2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，关系</w:t>
      </w:r>
      <w:r>
        <w:rPr>
          <w:sz w:val="24"/>
          <w:szCs w:val="24"/>
        </w:rPr>
        <w:t>r</w:t>
      </w:r>
      <w:r>
        <w:rPr>
          <w:sz w:val="24"/>
          <w:szCs w:val="24"/>
        </w:rPr>
        <w:t>的元组数</w:t>
      </w:r>
      <w:r>
        <w:rPr>
          <w:rFonts w:hint="eastAsia"/>
          <w:sz w:val="24"/>
          <w:szCs w:val="24"/>
        </w:rPr>
        <w:t>；</w:t>
      </w:r>
    </w:p>
    <w:p w:rsidR="00CD2E25" w:rsidRDefault="00CD2E25" w:rsidP="00CD2E2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br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包含关系</w:t>
      </w:r>
      <w:r>
        <w:rPr>
          <w:sz w:val="24"/>
          <w:szCs w:val="24"/>
        </w:rPr>
        <w:t>r</w:t>
      </w:r>
      <w:r>
        <w:rPr>
          <w:sz w:val="24"/>
          <w:szCs w:val="24"/>
        </w:rPr>
        <w:t>中元组的磁盘块数</w:t>
      </w:r>
      <w:r>
        <w:rPr>
          <w:rFonts w:hint="eastAsia"/>
          <w:sz w:val="24"/>
          <w:szCs w:val="24"/>
        </w:rPr>
        <w:t>；</w:t>
      </w:r>
    </w:p>
    <w:p w:rsidR="00CD2E25" w:rsidRDefault="00CD2E25" w:rsidP="00CD2E25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lr</w:t>
      </w:r>
      <w:r>
        <w:rPr>
          <w:rFonts w:hint="eastAsia"/>
          <w:sz w:val="24"/>
          <w:szCs w:val="24"/>
        </w:rPr>
        <w:t>，关系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中每个元组的字节数；</w:t>
      </w:r>
    </w:p>
    <w:p w:rsidR="00CD2E25" w:rsidRDefault="00CD2E25" w:rsidP="00CD2E25">
      <w:pPr>
        <w:ind w:left="842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CD2E25" w:rsidRDefault="00CD2E25" w:rsidP="00CD2E25">
      <w:pPr>
        <w:rPr>
          <w:sz w:val="24"/>
          <w:szCs w:val="24"/>
        </w:rPr>
      </w:pPr>
    </w:p>
    <w:p w:rsidR="00CD2E25" w:rsidRDefault="00CD2E25" w:rsidP="00CD2E25">
      <w:pPr>
        <w:rPr>
          <w:sz w:val="24"/>
          <w:szCs w:val="24"/>
        </w:rPr>
      </w:pPr>
    </w:p>
    <w:p w:rsidR="00CD2E25" w:rsidRDefault="00CD2E25" w:rsidP="00CD2E25">
      <w:pPr>
        <w:rPr>
          <w:sz w:val="24"/>
          <w:szCs w:val="24"/>
        </w:rPr>
      </w:pPr>
    </w:p>
    <w:p w:rsidR="00CD2E25" w:rsidRDefault="00CD2E25" w:rsidP="00CD2E25">
      <w:pPr>
        <w:rPr>
          <w:sz w:val="24"/>
          <w:szCs w:val="24"/>
        </w:rPr>
      </w:pPr>
    </w:p>
    <w:p w:rsidR="00CD2E25" w:rsidRDefault="00CD2E25" w:rsidP="00CD2E25">
      <w:pPr>
        <w:pStyle w:val="a3"/>
        <w:numPr>
          <w:ilvl w:val="0"/>
          <w:numId w:val="1"/>
        </w:numPr>
        <w:jc w:val="left"/>
      </w:pPr>
      <w:r>
        <w:rPr>
          <w:rFonts w:hint="eastAsia"/>
        </w:rPr>
        <w:t>选择执行计划</w:t>
      </w:r>
    </w:p>
    <w:p w:rsidR="0027394C" w:rsidRDefault="00CD2E25" w:rsidP="00CD2E25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基于代价的优化器（</w:t>
      </w:r>
      <w:r>
        <w:rPr>
          <w:rFonts w:hint="eastAsia"/>
          <w:b/>
          <w:sz w:val="24"/>
          <w:szCs w:val="24"/>
        </w:rPr>
        <w:t>cost_based</w:t>
      </w:r>
      <w:r>
        <w:rPr>
          <w:b/>
          <w:sz w:val="24"/>
          <w:szCs w:val="24"/>
        </w:rPr>
        <w:t xml:space="preserve"> optimizer</w:t>
      </w:r>
      <w:r>
        <w:rPr>
          <w:rFonts w:hint="eastAsia"/>
          <w:b/>
          <w:sz w:val="24"/>
          <w:szCs w:val="24"/>
        </w:rPr>
        <w:t>）</w:t>
      </w:r>
      <w:r w:rsidR="0027394C">
        <w:rPr>
          <w:rFonts w:hint="eastAsia"/>
          <w:sz w:val="24"/>
          <w:szCs w:val="24"/>
        </w:rPr>
        <w:t>：使用等价规则从给定的查询</w:t>
      </w:r>
    </w:p>
    <w:p w:rsidR="00CD2E25" w:rsidRDefault="0027394C" w:rsidP="0027394C">
      <w:pPr>
        <w:pStyle w:val="a4"/>
        <w:ind w:left="84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语句产生一系列查询执行计划，并选择代价最小的一个。</w:t>
      </w:r>
    </w:p>
    <w:p w:rsidR="0027394C" w:rsidRDefault="0027394C" w:rsidP="00CD2E25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b/>
          <w:sz w:val="24"/>
          <w:szCs w:val="24"/>
        </w:rPr>
        <w:t>启发式</w:t>
      </w:r>
      <w:r>
        <w:rPr>
          <w:rFonts w:hint="eastAsia"/>
          <w:b/>
          <w:sz w:val="24"/>
          <w:szCs w:val="24"/>
        </w:rPr>
        <w:t>（</w:t>
      </w:r>
      <w:r>
        <w:rPr>
          <w:b/>
          <w:sz w:val="24"/>
          <w:szCs w:val="24"/>
        </w:rPr>
        <w:t>heuristics</w:t>
      </w:r>
      <w:r>
        <w:rPr>
          <w:rFonts w:hint="eastAsia"/>
          <w:b/>
          <w:sz w:val="24"/>
          <w:szCs w:val="24"/>
        </w:rPr>
        <w:t>）</w:t>
      </w:r>
      <w:r>
        <w:rPr>
          <w:b/>
          <w:sz w:val="24"/>
          <w:szCs w:val="24"/>
        </w:rPr>
        <w:t>优化器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不验证地采用一些规则进行转换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因此不</w:t>
      </w:r>
    </w:p>
    <w:p w:rsidR="00CD2E25" w:rsidRDefault="0027394C" w:rsidP="0027394C">
      <w:pPr>
        <w:pStyle w:val="a4"/>
        <w:ind w:left="840" w:firstLine="480"/>
        <w:rPr>
          <w:sz w:val="24"/>
          <w:szCs w:val="24"/>
        </w:rPr>
      </w:pPr>
      <w:r>
        <w:rPr>
          <w:sz w:val="24"/>
          <w:szCs w:val="24"/>
        </w:rPr>
        <w:t>总是有助于减少代价</w:t>
      </w:r>
      <w:r>
        <w:rPr>
          <w:rFonts w:hint="eastAsia"/>
          <w:sz w:val="24"/>
          <w:szCs w:val="24"/>
        </w:rPr>
        <w:t>），如：</w:t>
      </w:r>
    </w:p>
    <w:p w:rsidR="0027394C" w:rsidRDefault="0027394C" w:rsidP="0027394C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尽早执行选择运算；</w:t>
      </w:r>
    </w:p>
    <w:p w:rsidR="0027394C" w:rsidRPr="00CD2E25" w:rsidRDefault="0027394C" w:rsidP="0027394C">
      <w:pPr>
        <w:pStyle w:val="a4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尽早执行投影运算</w:t>
      </w:r>
      <w:r>
        <w:rPr>
          <w:rFonts w:hint="eastAsia"/>
          <w:sz w:val="24"/>
          <w:szCs w:val="24"/>
        </w:rPr>
        <w:t>。</w:t>
      </w:r>
    </w:p>
    <w:sectPr w:rsidR="0027394C" w:rsidRPr="00CD2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161D9"/>
    <w:multiLevelType w:val="hybridMultilevel"/>
    <w:tmpl w:val="3DE015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8621626"/>
    <w:multiLevelType w:val="hybridMultilevel"/>
    <w:tmpl w:val="D59AEC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096B51"/>
    <w:multiLevelType w:val="hybridMultilevel"/>
    <w:tmpl w:val="B77CBB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555253"/>
    <w:multiLevelType w:val="hybridMultilevel"/>
    <w:tmpl w:val="0EFE82DC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4">
    <w:nsid w:val="5CD23900"/>
    <w:multiLevelType w:val="hybridMultilevel"/>
    <w:tmpl w:val="FEA231C2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5">
    <w:nsid w:val="66981B8D"/>
    <w:multiLevelType w:val="hybridMultilevel"/>
    <w:tmpl w:val="52B20B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CEB50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0A"/>
    <w:rsid w:val="00015E90"/>
    <w:rsid w:val="0016010A"/>
    <w:rsid w:val="00184185"/>
    <w:rsid w:val="0027394C"/>
    <w:rsid w:val="00626685"/>
    <w:rsid w:val="00CD2E25"/>
    <w:rsid w:val="00FA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D43F1-BC6E-4322-8EE2-51745EB5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FA0D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D92"/>
    <w:rPr>
      <w:b/>
      <w:bCs/>
      <w:noProof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FA0D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A0D92"/>
    <w:rPr>
      <w:rFonts w:asciiTheme="majorHAnsi" w:eastAsia="宋体" w:hAnsiTheme="majorHAnsi" w:cstheme="majorBidi"/>
      <w:b/>
      <w:bCs/>
      <w:noProof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015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Qingmiao Zeng</dc:creator>
  <cp:keywords/>
  <dc:description/>
  <cp:lastModifiedBy>Qingmiao Zeng</cp:lastModifiedBy>
  <cp:revision>4</cp:revision>
  <dcterms:created xsi:type="dcterms:W3CDTF">2014-07-05T12:26:00Z</dcterms:created>
  <dcterms:modified xsi:type="dcterms:W3CDTF">2014-07-05T14:58:00Z</dcterms:modified>
</cp:coreProperties>
</file>