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position: sticky;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.background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background: black;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background-blend-mode: darken;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.nav-list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.logo img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width: 180px;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border-radius: 50px;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.nav-list li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padding: 26px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.nav-list li a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.nav-list li a:hover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color: grey;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.rightnav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width: 30%;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text-align: right;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#search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padding: 5px;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border: 2px solid grey;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border-radius: 9px;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.firstsection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background-color: green;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height: 400px;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.secondsection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height: 400px;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.box-main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max-width: 80%;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height: 80%;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.firsthalf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.secondhalf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width: 30%;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.secondhalf img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border: 4px solid white;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border-radius: 150px;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.text-big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font-family: 'Piazzolla', serif;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font-size: 35px;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.text-small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padding: 8px 20px;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margin: 7px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border: 2px solid white;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background: none;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.btn-sm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padding: 6px 10px;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vertical-align: middle;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.section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height: 400px;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max-width: 90%;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.section-Left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flex-direction: row-reverse;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.paras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padding: 0px 65px;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.thumbnail img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border: 2px solid black;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border-radius: 26px;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margin-top: 19px;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.center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.text-footer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padding: 30px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font-family: 'Ubuntu', sans-serif;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.rightnav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text-align: right;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#search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width: 70%;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padding: 8px;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border: 2px solid grey;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border-radius: 9px;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.btn-sm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padding: 8px 20px;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margin: 7px 5px;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max-width: 100%;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height: auto;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