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2141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常见QA罗列：</w:t>
      </w:r>
    </w:p>
    <w:p w14:paraId="2332E8A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：服部半藏发动隐匿后不视为军团，此时翻开诸神黄昏天灾，会被置入墓地吗？</w:t>
      </w:r>
    </w:p>
    <w:p w14:paraId="403DF5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：会，天灾机制无法被规避。</w:t>
      </w:r>
    </w:p>
    <w:p w14:paraId="3ED870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：我方汉尼拔活跃在前排，此时天灾为暴怒之罪，对方可以进攻汉尼拔吗？</w:t>
      </w:r>
    </w:p>
    <w:p w14:paraId="3C63B4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：不可以，暴怒之罪效果为进攻时必须优先选择进攻范围内的对方军团作为进攻目标，而汉尼拔处于活跃时不可被进攻，并非合理的进攻目标。</w:t>
      </w:r>
    </w:p>
    <w:p w14:paraId="7CD4D6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：伊西斯弃置战场上三张陵墓守卫将墓地的【卡诺匹斯】系列圣物置入圣物区，回合结束会再度弃置吗？</w:t>
      </w:r>
    </w:p>
    <w:p w14:paraId="545B389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：不会，“置入”有别于“登场”，置入圣物区并不会发动登场时效果，也就是说不会结算登场效果中的“弃置此圣物”效果。</w:t>
      </w:r>
    </w:p>
    <w:p w14:paraId="62B865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：彼界试炼卡完成时的“触发”效果可以使用绝对防御响应吗？</w:t>
      </w:r>
    </w:p>
    <w:p w14:paraId="55D65F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：可以。</w:t>
      </w:r>
    </w:p>
    <w:p w14:paraId="125F1DF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：彼界试炼卡湖中仙女的馈赠的“持续”效果我方已叠放</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王者之剑</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的</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亚瑟王</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即将阵亡时，移除</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王者之剑</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：代替承受本次致命进攻或效果。此效果可以被响应吗？</w:t>
      </w:r>
    </w:p>
    <w:p w14:paraId="4FCBF2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：前者的“持续”是指赋予我方已叠放</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王者之剑</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的</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亚瑟王</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用剑代替承受致命进攻或效果，这个常驻效果本身是无法被响应无效的。而后者则属于触发式效果，那么代表此效果在触发时，是可以被响应无效的。</w:t>
      </w:r>
    </w:p>
    <w:p w14:paraId="6CFC37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：落穴陷阱能否无效军团所有登场效果？例如晋升登场的赫拉克勒斯。</w:t>
      </w:r>
    </w:p>
    <w:p w14:paraId="63DCB1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：不能，赫拉克勒斯晋升的 [晋升登场]和[登场时]是分段的，落穴只能无效其中的一个登场效果。</w:t>
      </w:r>
    </w:p>
    <w:p w14:paraId="4D48289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：源义经在后排进攻时视为</w:t>
      </w:r>
      <w:r>
        <w:rPr>
          <w:rFonts w:hint="default" w:ascii="Calibri" w:hAnsi="Calibri" w:eastAsia="宋体" w:cs="Calibri"/>
          <w:i w:val="0"/>
          <w:iCs w:val="0"/>
          <w:caps w:val="0"/>
          <w:spacing w:val="5"/>
          <w:sz w:val="17"/>
          <w:szCs w:val="17"/>
          <w:bdr w:val="none" w:color="auto" w:sz="0" w:space="0"/>
          <w:shd w:val="clear" w:fill="FFFFFF"/>
        </w:rPr>
        <w:t>2000</w:t>
      </w:r>
      <w:r>
        <w:rPr>
          <w:rFonts w:hint="eastAsia" w:ascii="宋体" w:hAnsi="宋体" w:eastAsia="宋体" w:cs="宋体"/>
          <w:i w:val="0"/>
          <w:iCs w:val="0"/>
          <w:caps w:val="0"/>
          <w:spacing w:val="5"/>
          <w:sz w:val="17"/>
          <w:szCs w:val="17"/>
          <w:bdr w:val="none" w:color="auto" w:sz="0" w:space="0"/>
          <w:shd w:val="clear" w:fill="FFFFFF"/>
        </w:rPr>
        <w:t>兵力，能和月读效果自排顺序，先视为</w:t>
      </w:r>
      <w:r>
        <w:rPr>
          <w:rFonts w:hint="default" w:ascii="Calibri" w:hAnsi="Calibri" w:eastAsia="宋体" w:cs="Calibri"/>
          <w:i w:val="0"/>
          <w:iCs w:val="0"/>
          <w:caps w:val="0"/>
          <w:spacing w:val="5"/>
          <w:sz w:val="17"/>
          <w:szCs w:val="17"/>
          <w:bdr w:val="none" w:color="auto" w:sz="0" w:space="0"/>
          <w:shd w:val="clear" w:fill="FFFFFF"/>
        </w:rPr>
        <w:t>2000</w:t>
      </w:r>
      <w:r>
        <w:rPr>
          <w:rFonts w:hint="eastAsia" w:ascii="宋体" w:hAnsi="宋体" w:eastAsia="宋体" w:cs="宋体"/>
          <w:i w:val="0"/>
          <w:iCs w:val="0"/>
          <w:caps w:val="0"/>
          <w:spacing w:val="5"/>
          <w:sz w:val="17"/>
          <w:szCs w:val="17"/>
          <w:bdr w:val="none" w:color="auto" w:sz="0" w:space="0"/>
          <w:shd w:val="clear" w:fill="FFFFFF"/>
        </w:rPr>
        <w:t>兵力，再触发月读的效果增加兵力吗？</w:t>
      </w:r>
    </w:p>
    <w:p w14:paraId="765EB0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：可以。</w:t>
      </w:r>
    </w:p>
    <w:p w14:paraId="1D4423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：我方回合先打出黑莲花，再登场托勒密十三世再次发动黑莲花，如何结算？</w:t>
      </w:r>
    </w:p>
    <w:p w14:paraId="479E35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：只能发动黑莲花的第一段效果，需要消耗士气的第二段效果无法发动。</w:t>
      </w:r>
    </w:p>
    <w:p w14:paraId="085868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：彼界阵营的“发动试炼”如何理解？</w:t>
      </w:r>
    </w:p>
    <w:p w14:paraId="3E8FD4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：指将该试炼军团休整（横置）并以该军团卡牌右侧标注的试炼数值推进试炼进度，规则书有相关描述。无法被响应，且发动试炼与发动进攻一样，同样享有登场失调。</w:t>
      </w:r>
    </w:p>
    <w:p w14:paraId="23DA8B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b/>
          <w:bCs/>
          <w:i w:val="0"/>
          <w:iCs w:val="0"/>
          <w:caps w:val="0"/>
          <w:spacing w:val="5"/>
          <w:sz w:val="17"/>
          <w:szCs w:val="17"/>
          <w:bdr w:val="none" w:color="auto" w:sz="0" w:space="0"/>
          <w:shd w:val="clear" w:fill="FFFFFF"/>
        </w:rPr>
        <w:t>关于响应时点</w:t>
      </w:r>
    </w:p>
    <w:p w14:paraId="54F720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根据新规则书，分为了持续效果、主动式效果、触发式效果、反应式效果，故原本一些以逗号区分时点和被动的判定有所调整。</w:t>
      </w:r>
    </w:p>
    <w:p w14:paraId="0B91AF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接下来依旧以</w:t>
      </w:r>
      <w:r>
        <w:rPr>
          <w:rFonts w:hint="default" w:ascii="Calibri" w:hAnsi="Calibri" w:eastAsia="宋体" w:cs="Calibri"/>
          <w:i w:val="0"/>
          <w:iCs w:val="0"/>
          <w:caps w:val="0"/>
          <w:spacing w:val="5"/>
          <w:sz w:val="17"/>
          <w:szCs w:val="17"/>
          <w:bdr w:val="none" w:color="auto" w:sz="0" w:space="0"/>
          <w:shd w:val="clear" w:fill="FFFFFF"/>
        </w:rPr>
        <w:t>QA</w:t>
      </w:r>
      <w:r>
        <w:rPr>
          <w:rFonts w:hint="eastAsia" w:ascii="宋体" w:hAnsi="宋体" w:eastAsia="宋体" w:cs="宋体"/>
          <w:i w:val="0"/>
          <w:iCs w:val="0"/>
          <w:caps w:val="0"/>
          <w:spacing w:val="5"/>
          <w:sz w:val="17"/>
          <w:szCs w:val="17"/>
          <w:bdr w:val="none" w:color="auto" w:sz="0" w:space="0"/>
          <w:shd w:val="clear" w:fill="FFFFFF"/>
        </w:rPr>
        <w:t>形式把之前的一些案例进行说明：</w:t>
      </w:r>
    </w:p>
    <w:p w14:paraId="66A244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b w:val="0"/>
          <w:bCs w:val="0"/>
          <w:i w:val="0"/>
          <w:iCs w:val="0"/>
          <w:caps w:val="0"/>
          <w:spacing w:val="5"/>
          <w:sz w:val="17"/>
          <w:szCs w:val="17"/>
          <w:bdr w:val="none" w:color="auto" w:sz="0" w:space="0"/>
          <w:shd w:val="clear" w:fill="FFFFFF"/>
        </w:rPr>
        <w:t>Q</w:t>
      </w:r>
      <w:r>
        <w:rPr>
          <w:rFonts w:hint="eastAsia" w:ascii="宋体" w:hAnsi="宋体" w:eastAsia="宋体" w:cs="宋体"/>
          <w:b w:val="0"/>
          <w:bCs w:val="0"/>
          <w:i w:val="0"/>
          <w:iCs w:val="0"/>
          <w:caps w:val="0"/>
          <w:spacing w:val="5"/>
          <w:sz w:val="17"/>
          <w:szCs w:val="17"/>
          <w:bdr w:val="none" w:color="auto" w:sz="0" w:space="0"/>
          <w:shd w:val="clear" w:fill="FFFFFF"/>
        </w:rPr>
        <w:t>：原本吕布进攻后返还士气转为活跃的效果是无法被响应的，因为是逗号，现在是否可以被响应？</w:t>
      </w:r>
    </w:p>
    <w:p w14:paraId="162BB4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b w:val="0"/>
          <w:bCs w:val="0"/>
          <w:i w:val="0"/>
          <w:iCs w:val="0"/>
          <w:caps w:val="0"/>
          <w:spacing w:val="5"/>
          <w:sz w:val="17"/>
          <w:szCs w:val="17"/>
          <w:bdr w:val="none" w:color="auto" w:sz="0" w:space="0"/>
          <w:shd w:val="clear" w:fill="FFFFFF"/>
        </w:rPr>
        <w:t>A</w:t>
      </w:r>
      <w:r>
        <w:rPr>
          <w:rFonts w:hint="eastAsia" w:ascii="宋体" w:hAnsi="宋体" w:eastAsia="宋体" w:cs="宋体"/>
          <w:b w:val="0"/>
          <w:bCs w:val="0"/>
          <w:i w:val="0"/>
          <w:iCs w:val="0"/>
          <w:caps w:val="0"/>
          <w:spacing w:val="5"/>
          <w:sz w:val="17"/>
          <w:szCs w:val="17"/>
          <w:bdr w:val="none" w:color="auto" w:sz="0" w:space="0"/>
          <w:shd w:val="clear" w:fill="FFFFFF"/>
        </w:rPr>
        <w:t>：是的，但注意吕布的进攻后返还</w:t>
      </w:r>
      <w:r>
        <w:rPr>
          <w:rFonts w:hint="default" w:ascii="Calibri" w:hAnsi="Calibri" w:eastAsia="宋体" w:cs="Calibri"/>
          <w:b w:val="0"/>
          <w:bCs w:val="0"/>
          <w:i w:val="0"/>
          <w:iCs w:val="0"/>
          <w:caps w:val="0"/>
          <w:spacing w:val="5"/>
          <w:sz w:val="17"/>
          <w:szCs w:val="17"/>
          <w:bdr w:val="none" w:color="auto" w:sz="0" w:space="0"/>
          <w:shd w:val="clear" w:fill="FFFFFF"/>
        </w:rPr>
        <w:t>4</w:t>
      </w:r>
      <w:r>
        <w:rPr>
          <w:rFonts w:hint="eastAsia" w:ascii="宋体" w:hAnsi="宋体" w:eastAsia="宋体" w:cs="宋体"/>
          <w:b w:val="0"/>
          <w:bCs w:val="0"/>
          <w:i w:val="0"/>
          <w:iCs w:val="0"/>
          <w:caps w:val="0"/>
          <w:spacing w:val="5"/>
          <w:sz w:val="17"/>
          <w:szCs w:val="17"/>
          <w:bdr w:val="none" w:color="auto" w:sz="0" w:space="0"/>
          <w:shd w:val="clear" w:fill="FFFFFF"/>
        </w:rPr>
        <w:t>士气为效果并非</w:t>
      </w:r>
      <w:r>
        <w:rPr>
          <w:rFonts w:hint="default" w:ascii="Calibri" w:hAnsi="Calibri" w:eastAsia="宋体" w:cs="Calibri"/>
          <w:b w:val="0"/>
          <w:bCs w:val="0"/>
          <w:i w:val="0"/>
          <w:iCs w:val="0"/>
          <w:caps w:val="0"/>
          <w:spacing w:val="5"/>
          <w:sz w:val="17"/>
          <w:szCs w:val="17"/>
          <w:bdr w:val="none" w:color="auto" w:sz="0" w:space="0"/>
          <w:shd w:val="clear" w:fill="FFFFFF"/>
        </w:rPr>
        <w:t>cost</w:t>
      </w:r>
      <w:r>
        <w:rPr>
          <w:rFonts w:hint="eastAsia" w:ascii="宋体" w:hAnsi="宋体" w:eastAsia="宋体" w:cs="宋体"/>
          <w:b w:val="0"/>
          <w:bCs w:val="0"/>
          <w:i w:val="0"/>
          <w:iCs w:val="0"/>
          <w:caps w:val="0"/>
          <w:spacing w:val="5"/>
          <w:sz w:val="17"/>
          <w:szCs w:val="17"/>
          <w:bdr w:val="none" w:color="auto" w:sz="0" w:space="0"/>
          <w:shd w:val="clear" w:fill="FFFFFF"/>
        </w:rPr>
        <w:t>，所以即便使用绝对防御进行响应，吕布无法转为活跃，但士气不用返还。</w:t>
      </w:r>
    </w:p>
    <w:p w14:paraId="38BFA13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b w:val="0"/>
          <w:bCs w:val="0"/>
          <w:i w:val="0"/>
          <w:iCs w:val="0"/>
          <w:caps w:val="0"/>
          <w:spacing w:val="5"/>
          <w:sz w:val="17"/>
          <w:szCs w:val="17"/>
          <w:bdr w:val="none" w:color="auto" w:sz="0" w:space="0"/>
          <w:shd w:val="clear" w:fill="FFFFFF"/>
        </w:rPr>
        <w:t>Q</w:t>
      </w:r>
      <w:r>
        <w:rPr>
          <w:rFonts w:hint="eastAsia" w:ascii="宋体" w:hAnsi="宋体" w:eastAsia="宋体" w:cs="宋体"/>
          <w:b w:val="0"/>
          <w:bCs w:val="0"/>
          <w:i w:val="0"/>
          <w:iCs w:val="0"/>
          <w:caps w:val="0"/>
          <w:spacing w:val="5"/>
          <w:sz w:val="17"/>
          <w:szCs w:val="17"/>
          <w:bdr w:val="none" w:color="auto" w:sz="0" w:space="0"/>
          <w:shd w:val="clear" w:fill="FFFFFF"/>
        </w:rPr>
        <w:t>：原本月读的效果从后排位移至前排时，是作为被动，不会受到傲慢之罪的影响，现在是否会被影响？</w:t>
      </w:r>
    </w:p>
    <w:p w14:paraId="3091D9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b w:val="0"/>
          <w:bCs w:val="0"/>
          <w:i w:val="0"/>
          <w:iCs w:val="0"/>
          <w:caps w:val="0"/>
          <w:spacing w:val="5"/>
          <w:sz w:val="17"/>
          <w:szCs w:val="17"/>
          <w:bdr w:val="none" w:color="auto" w:sz="0" w:space="0"/>
          <w:shd w:val="clear" w:fill="FFFFFF"/>
        </w:rPr>
        <w:t>A</w:t>
      </w:r>
      <w:r>
        <w:rPr>
          <w:rFonts w:hint="eastAsia" w:ascii="宋体" w:hAnsi="宋体" w:eastAsia="宋体" w:cs="宋体"/>
          <w:b w:val="0"/>
          <w:bCs w:val="0"/>
          <w:i w:val="0"/>
          <w:iCs w:val="0"/>
          <w:caps w:val="0"/>
          <w:spacing w:val="5"/>
          <w:sz w:val="17"/>
          <w:szCs w:val="17"/>
          <w:bdr w:val="none" w:color="auto" w:sz="0" w:space="0"/>
          <w:shd w:val="clear" w:fill="FFFFFF"/>
        </w:rPr>
        <w:t>：是的，它属于触发式效果。</w:t>
      </w:r>
    </w:p>
    <w:p w14:paraId="0B7A7E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：孙悟空回合结束时返回主宰区可以被绝对防御吗？</w:t>
      </w:r>
    </w:p>
    <w:p w14:paraId="46CF08E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：可以被绝对防御，此时孙悟空会以</w:t>
      </w:r>
      <w:r>
        <w:rPr>
          <w:rFonts w:hint="default" w:ascii="Calibri" w:hAnsi="Calibri" w:eastAsia="宋体" w:cs="Calibri"/>
          <w:i w:val="0"/>
          <w:iCs w:val="0"/>
          <w:caps w:val="0"/>
          <w:spacing w:val="5"/>
          <w:sz w:val="17"/>
          <w:szCs w:val="17"/>
          <w:bdr w:val="none" w:color="auto" w:sz="0" w:space="0"/>
          <w:shd w:val="clear" w:fill="FFFFFF"/>
        </w:rPr>
        <w:t>X</w:t>
      </w:r>
      <w:r>
        <w:rPr>
          <w:rFonts w:hint="eastAsia" w:ascii="宋体" w:hAnsi="宋体" w:eastAsia="宋体" w:cs="宋体"/>
          <w:i w:val="0"/>
          <w:iCs w:val="0"/>
          <w:caps w:val="0"/>
          <w:spacing w:val="5"/>
          <w:sz w:val="17"/>
          <w:szCs w:val="17"/>
          <w:bdr w:val="none" w:color="auto" w:sz="0" w:space="0"/>
          <w:shd w:val="clear" w:fill="FFFFFF"/>
        </w:rPr>
        <w:t>兵力（</w:t>
      </w:r>
      <w:r>
        <w:rPr>
          <w:rFonts w:hint="default" w:ascii="Calibri" w:hAnsi="Calibri" w:eastAsia="宋体" w:cs="Calibri"/>
          <w:i w:val="0"/>
          <w:iCs w:val="0"/>
          <w:caps w:val="0"/>
          <w:spacing w:val="5"/>
          <w:sz w:val="17"/>
          <w:szCs w:val="17"/>
          <w:bdr w:val="none" w:color="auto" w:sz="0" w:space="0"/>
          <w:shd w:val="clear" w:fill="FFFFFF"/>
        </w:rPr>
        <w:t>X=</w:t>
      </w:r>
      <w:r>
        <w:rPr>
          <w:rFonts w:hint="eastAsia" w:ascii="宋体" w:hAnsi="宋体" w:eastAsia="宋体" w:cs="宋体"/>
          <w:i w:val="0"/>
          <w:iCs w:val="0"/>
          <w:caps w:val="0"/>
          <w:spacing w:val="5"/>
          <w:sz w:val="17"/>
          <w:szCs w:val="17"/>
          <w:bdr w:val="none" w:color="auto" w:sz="0" w:space="0"/>
          <w:shd w:val="clear" w:fill="FFFFFF"/>
        </w:rPr>
        <w:t>当时返还的士气</w:t>
      </w:r>
      <w:r>
        <w:rPr>
          <w:rFonts w:hint="default" w:ascii="Calibri" w:hAnsi="Calibri" w:eastAsia="宋体" w:cs="Calibri"/>
          <w:i w:val="0"/>
          <w:iCs w:val="0"/>
          <w:caps w:val="0"/>
          <w:spacing w:val="5"/>
          <w:sz w:val="17"/>
          <w:szCs w:val="17"/>
          <w:bdr w:val="none" w:color="auto" w:sz="0" w:space="0"/>
          <w:shd w:val="clear" w:fill="FFFFFF"/>
        </w:rPr>
        <w:t>*1000</w:t>
      </w:r>
      <w:r>
        <w:rPr>
          <w:rFonts w:hint="eastAsia" w:ascii="宋体" w:hAnsi="宋体" w:eastAsia="宋体" w:cs="宋体"/>
          <w:i w:val="0"/>
          <w:iCs w:val="0"/>
          <w:caps w:val="0"/>
          <w:spacing w:val="5"/>
          <w:sz w:val="17"/>
          <w:szCs w:val="17"/>
          <w:bdr w:val="none" w:color="auto" w:sz="0" w:space="0"/>
          <w:shd w:val="clear" w:fill="FFFFFF"/>
        </w:rPr>
        <w:t>）保留在战场上。孙悟空视为军团在战场上时，因主宰区没有主宰，所以无法被进攻，但作为军团的孙悟空被进攻时，不会视为进攻主宰，而是视为进行了军团的战斗交互。此QA衍生出下面一条↓</w:t>
      </w:r>
    </w:p>
    <w:p w14:paraId="5585575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：孙悟空离场时会返回主宰区吗？</w:t>
      </w:r>
    </w:p>
    <w:p w14:paraId="5B0B8F9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：是的。作为军团的主宰以任何方式离场皆会返回主宰区。</w:t>
      </w:r>
    </w:p>
    <w:p w14:paraId="65252E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Q</w:t>
      </w:r>
      <w:r>
        <w:rPr>
          <w:rFonts w:hint="eastAsia" w:ascii="宋体" w:hAnsi="宋体" w:eastAsia="宋体" w:cs="宋体"/>
          <w:i w:val="0"/>
          <w:iCs w:val="0"/>
          <w:caps w:val="0"/>
          <w:spacing w:val="5"/>
          <w:sz w:val="17"/>
          <w:szCs w:val="17"/>
          <w:bdr w:val="none" w:color="auto" w:sz="0" w:space="0"/>
          <w:shd w:val="clear" w:fill="FFFFFF"/>
        </w:rPr>
        <w:t>：虚构的圣杯在场时，安德华拉诺特的“对方回合，我方主宰受到的第一次伤害变为</w:t>
      </w:r>
      <w:r>
        <w:rPr>
          <w:rFonts w:hint="default" w:ascii="Calibri" w:hAnsi="Calibri" w:eastAsia="宋体" w:cs="Calibri"/>
          <w:i w:val="0"/>
          <w:iCs w:val="0"/>
          <w:caps w:val="0"/>
          <w:spacing w:val="5"/>
          <w:sz w:val="17"/>
          <w:szCs w:val="17"/>
          <w:bdr w:val="none" w:color="auto" w:sz="0" w:space="0"/>
          <w:shd w:val="clear" w:fill="FFFFFF"/>
        </w:rPr>
        <w:t>2</w:t>
      </w:r>
      <w:r>
        <w:rPr>
          <w:rFonts w:hint="eastAsia" w:ascii="宋体" w:hAnsi="宋体" w:eastAsia="宋体" w:cs="宋体"/>
          <w:i w:val="0"/>
          <w:iCs w:val="0"/>
          <w:caps w:val="0"/>
          <w:spacing w:val="5"/>
          <w:sz w:val="17"/>
          <w:szCs w:val="17"/>
          <w:bdr w:val="none" w:color="auto" w:sz="0" w:space="0"/>
          <w:shd w:val="clear" w:fill="FFFFFF"/>
        </w:rPr>
        <w:t>”规则书写是触发式效果？</w:t>
      </w:r>
    </w:p>
    <w:p w14:paraId="31D50C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default" w:ascii="Calibri" w:hAnsi="Calibri" w:eastAsia="宋体" w:cs="Calibri"/>
          <w:i w:val="0"/>
          <w:iCs w:val="0"/>
          <w:caps w:val="0"/>
          <w:spacing w:val="5"/>
          <w:sz w:val="17"/>
          <w:szCs w:val="17"/>
          <w:bdr w:val="none" w:color="auto" w:sz="0" w:space="0"/>
          <w:shd w:val="clear" w:fill="FFFFFF"/>
        </w:rPr>
        <w:t>A</w:t>
      </w:r>
      <w:r>
        <w:rPr>
          <w:rFonts w:hint="eastAsia" w:ascii="宋体" w:hAnsi="宋体" w:eastAsia="宋体" w:cs="宋体"/>
          <w:i w:val="0"/>
          <w:iCs w:val="0"/>
          <w:caps w:val="0"/>
          <w:spacing w:val="5"/>
          <w:sz w:val="17"/>
          <w:szCs w:val="17"/>
          <w:bdr w:val="none" w:color="auto" w:sz="0" w:space="0"/>
          <w:shd w:val="clear" w:fill="FFFFFF"/>
        </w:rPr>
        <w:t>：这条是对规则书的</w:t>
      </w:r>
      <w:r>
        <w:rPr>
          <w:rFonts w:hint="default" w:ascii="Calibri" w:hAnsi="Calibri" w:eastAsia="宋体" w:cs="Calibri"/>
          <w:i w:val="0"/>
          <w:iCs w:val="0"/>
          <w:caps w:val="0"/>
          <w:spacing w:val="5"/>
          <w:sz w:val="17"/>
          <w:szCs w:val="17"/>
          <w:bdr w:val="none" w:color="auto" w:sz="0" w:space="0"/>
          <w:shd w:val="clear" w:fill="FFFFFF"/>
        </w:rPr>
        <w:t>QA</w:t>
      </w:r>
      <w:r>
        <w:rPr>
          <w:rFonts w:hint="eastAsia" w:ascii="宋体" w:hAnsi="宋体" w:eastAsia="宋体" w:cs="宋体"/>
          <w:i w:val="0"/>
          <w:iCs w:val="0"/>
          <w:caps w:val="0"/>
          <w:spacing w:val="5"/>
          <w:sz w:val="17"/>
          <w:szCs w:val="17"/>
          <w:bdr w:val="none" w:color="auto" w:sz="0" w:space="0"/>
          <w:shd w:val="clear" w:fill="FFFFFF"/>
        </w:rPr>
        <w:t>进行</w:t>
      </w:r>
      <w:r>
        <w:rPr>
          <w:rFonts w:hint="default" w:ascii="Calibri" w:hAnsi="Calibri" w:eastAsia="宋体" w:cs="Calibri"/>
          <w:i w:val="0"/>
          <w:iCs w:val="0"/>
          <w:caps w:val="0"/>
          <w:spacing w:val="5"/>
          <w:sz w:val="17"/>
          <w:szCs w:val="17"/>
          <w:bdr w:val="none" w:color="auto" w:sz="0" w:space="0"/>
          <w:shd w:val="clear" w:fill="FFFFFF"/>
        </w:rPr>
        <w:t>QA</w:t>
      </w:r>
      <w:r>
        <w:rPr>
          <w:rFonts w:hint="eastAsia" w:ascii="宋体" w:hAnsi="宋体" w:eastAsia="宋体" w:cs="宋体"/>
          <w:i w:val="0"/>
          <w:iCs w:val="0"/>
          <w:caps w:val="0"/>
          <w:spacing w:val="5"/>
          <w:sz w:val="17"/>
          <w:szCs w:val="17"/>
          <w:bdr w:val="none" w:color="auto" w:sz="0" w:space="0"/>
          <w:shd w:val="clear" w:fill="FFFFFF"/>
        </w:rPr>
        <w:t>，此处为持续效果，判定结果不变，不算“使用”，【非持续效果都算使用】不会变成掉</w:t>
      </w:r>
      <w:r>
        <w:rPr>
          <w:rFonts w:hint="default" w:ascii="Calibri" w:hAnsi="Calibri" w:eastAsia="宋体" w:cs="Calibri"/>
          <w:i w:val="0"/>
          <w:iCs w:val="0"/>
          <w:caps w:val="0"/>
          <w:spacing w:val="5"/>
          <w:sz w:val="17"/>
          <w:szCs w:val="17"/>
          <w:bdr w:val="none" w:color="auto" w:sz="0" w:space="0"/>
          <w:shd w:val="clear" w:fill="FFFFFF"/>
        </w:rPr>
        <w:t>3</w:t>
      </w:r>
      <w:r>
        <w:rPr>
          <w:rFonts w:hint="eastAsia" w:ascii="宋体" w:hAnsi="宋体" w:eastAsia="宋体" w:cs="宋体"/>
          <w:i w:val="0"/>
          <w:iCs w:val="0"/>
          <w:caps w:val="0"/>
          <w:spacing w:val="5"/>
          <w:sz w:val="17"/>
          <w:szCs w:val="17"/>
          <w:bdr w:val="none" w:color="auto" w:sz="0" w:space="0"/>
          <w:shd w:val="clear" w:fill="FFFFFF"/>
        </w:rPr>
        <w:t>血，而发动我方主宰受到伤害时，可抽取</w:t>
      </w:r>
      <w:r>
        <w:rPr>
          <w:rFonts w:hint="default" w:ascii="Calibri" w:hAnsi="Calibri" w:eastAsia="宋体" w:cs="Calibri"/>
          <w:i w:val="0"/>
          <w:iCs w:val="0"/>
          <w:caps w:val="0"/>
          <w:spacing w:val="5"/>
          <w:sz w:val="17"/>
          <w:szCs w:val="17"/>
          <w:bdr w:val="none" w:color="auto" w:sz="0" w:space="0"/>
          <w:shd w:val="clear" w:fill="FFFFFF"/>
        </w:rPr>
        <w:t>1</w:t>
      </w:r>
      <w:r>
        <w:rPr>
          <w:rFonts w:hint="eastAsia" w:ascii="宋体" w:hAnsi="宋体" w:eastAsia="宋体" w:cs="宋体"/>
          <w:i w:val="0"/>
          <w:iCs w:val="0"/>
          <w:caps w:val="0"/>
          <w:spacing w:val="5"/>
          <w:sz w:val="17"/>
          <w:szCs w:val="17"/>
          <w:bdr w:val="none" w:color="auto" w:sz="0" w:space="0"/>
          <w:shd w:val="clear" w:fill="FFFFFF"/>
        </w:rPr>
        <w:t>张牌的效果则是会受到虚构圣杯影响额外掉血。</w:t>
      </w:r>
    </w:p>
    <w:p w14:paraId="7F54DF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b/>
          <w:bCs/>
          <w:i w:val="0"/>
          <w:iCs w:val="0"/>
          <w:caps w:val="0"/>
          <w:spacing w:val="5"/>
          <w:sz w:val="17"/>
          <w:szCs w:val="17"/>
          <w:bdr w:val="none" w:color="auto" w:sz="0" w:space="0"/>
          <w:shd w:val="clear" w:fill="FFFFFF"/>
        </w:rPr>
        <w:t>部分勘误：</w:t>
      </w:r>
    </w:p>
    <w:p w14:paraId="09A43E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腐秽大地在场时，我方军团可以位移至后排吗？</w:t>
      </w:r>
    </w:p>
    <w:p w14:paraId="2F30C6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[持续]效果应改为：军团无法放置和位移至后排。打出</w:t>
      </w:r>
      <w:r>
        <w:rPr>
          <w:rFonts w:hint="default" w:ascii="Calibri" w:hAnsi="Calibri" w:eastAsia="宋体" w:cs="Calibri"/>
          <w:i w:val="0"/>
          <w:iCs w:val="0"/>
          <w:caps w:val="0"/>
          <w:spacing w:val="5"/>
          <w:sz w:val="17"/>
          <w:szCs w:val="17"/>
          <w:bdr w:val="none" w:color="auto" w:sz="0" w:space="0"/>
          <w:shd w:val="clear" w:fill="FFFFFF"/>
        </w:rPr>
        <w:t>&lt;</w:t>
      </w:r>
      <w:r>
        <w:rPr>
          <w:rFonts w:hint="eastAsia" w:ascii="宋体" w:hAnsi="宋体" w:eastAsia="宋体" w:cs="宋体"/>
          <w:i w:val="0"/>
          <w:iCs w:val="0"/>
          <w:caps w:val="0"/>
          <w:spacing w:val="5"/>
          <w:sz w:val="17"/>
          <w:szCs w:val="17"/>
          <w:bdr w:val="none" w:color="auto" w:sz="0" w:space="0"/>
          <w:shd w:val="clear" w:fill="FFFFFF"/>
        </w:rPr>
        <w:t>反击战术</w:t>
      </w:r>
      <w:r>
        <w:rPr>
          <w:rFonts w:hint="default" w:ascii="Calibri" w:hAnsi="Calibri" w:eastAsia="宋体" w:cs="Calibri"/>
          <w:i w:val="0"/>
          <w:iCs w:val="0"/>
          <w:caps w:val="0"/>
          <w:spacing w:val="5"/>
          <w:sz w:val="17"/>
          <w:szCs w:val="17"/>
          <w:bdr w:val="none" w:color="auto" w:sz="0" w:space="0"/>
          <w:shd w:val="clear" w:fill="FFFFFF"/>
        </w:rPr>
        <w:t>&gt;</w:t>
      </w:r>
      <w:r>
        <w:rPr>
          <w:rFonts w:hint="eastAsia" w:ascii="宋体" w:hAnsi="宋体" w:eastAsia="宋体" w:cs="宋体"/>
          <w:i w:val="0"/>
          <w:iCs w:val="0"/>
          <w:caps w:val="0"/>
          <w:spacing w:val="5"/>
          <w:sz w:val="17"/>
          <w:szCs w:val="17"/>
          <w:bdr w:val="none" w:color="auto" w:sz="0" w:space="0"/>
          <w:shd w:val="clear" w:fill="FFFFFF"/>
        </w:rPr>
        <w:t>无需消耗费用。</w:t>
      </w:r>
    </w:p>
    <w:p w14:paraId="330FFB7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李牧：“我方士气因主宰效果返还</w:t>
      </w:r>
      <w:r>
        <w:rPr>
          <w:rFonts w:hint="default" w:ascii="Calibri" w:hAnsi="Calibri" w:eastAsia="宋体" w:cs="Calibri"/>
          <w:i w:val="0"/>
          <w:iCs w:val="0"/>
          <w:caps w:val="0"/>
          <w:spacing w:val="5"/>
          <w:sz w:val="17"/>
          <w:szCs w:val="17"/>
          <w:bdr w:val="none" w:color="auto" w:sz="0" w:space="0"/>
          <w:shd w:val="clear" w:fill="FFFFFF"/>
        </w:rPr>
        <w:t>4</w:t>
      </w:r>
      <w:r>
        <w:rPr>
          <w:rFonts w:hint="eastAsia" w:ascii="宋体" w:hAnsi="宋体" w:eastAsia="宋体" w:cs="宋体"/>
          <w:i w:val="0"/>
          <w:iCs w:val="0"/>
          <w:caps w:val="0"/>
          <w:spacing w:val="5"/>
          <w:sz w:val="17"/>
          <w:szCs w:val="17"/>
          <w:bdr w:val="none" w:color="auto" w:sz="0" w:space="0"/>
          <w:shd w:val="clear" w:fill="FFFFFF"/>
        </w:rPr>
        <w:t>张及以上时”改为“我方士气因主宰返还</w:t>
      </w:r>
      <w:r>
        <w:rPr>
          <w:rFonts w:hint="default" w:ascii="Calibri" w:hAnsi="Calibri" w:eastAsia="宋体" w:cs="Calibri"/>
          <w:i w:val="0"/>
          <w:iCs w:val="0"/>
          <w:caps w:val="0"/>
          <w:spacing w:val="5"/>
          <w:sz w:val="17"/>
          <w:szCs w:val="17"/>
          <w:bdr w:val="none" w:color="auto" w:sz="0" w:space="0"/>
          <w:shd w:val="clear" w:fill="FFFFFF"/>
        </w:rPr>
        <w:t>4</w:t>
      </w:r>
      <w:r>
        <w:rPr>
          <w:rFonts w:hint="eastAsia" w:ascii="宋体" w:hAnsi="宋体" w:eastAsia="宋体" w:cs="宋体"/>
          <w:i w:val="0"/>
          <w:iCs w:val="0"/>
          <w:caps w:val="0"/>
          <w:spacing w:val="5"/>
          <w:sz w:val="17"/>
          <w:szCs w:val="17"/>
          <w:bdr w:val="none" w:color="auto" w:sz="0" w:space="0"/>
          <w:shd w:val="clear" w:fill="FFFFFF"/>
        </w:rPr>
        <w:t>张及以上时”。返还</w:t>
      </w:r>
      <w:r>
        <w:rPr>
          <w:rFonts w:hint="default" w:ascii="Calibri" w:hAnsi="Calibri" w:eastAsia="宋体" w:cs="Calibri"/>
          <w:i w:val="0"/>
          <w:iCs w:val="0"/>
          <w:caps w:val="0"/>
          <w:spacing w:val="5"/>
          <w:sz w:val="17"/>
          <w:szCs w:val="17"/>
          <w:bdr w:val="none" w:color="auto" w:sz="0" w:space="0"/>
          <w:shd w:val="clear" w:fill="FFFFFF"/>
        </w:rPr>
        <w:t>4</w:t>
      </w:r>
      <w:r>
        <w:rPr>
          <w:rFonts w:hint="eastAsia" w:ascii="宋体" w:hAnsi="宋体" w:eastAsia="宋体" w:cs="宋体"/>
          <w:i w:val="0"/>
          <w:iCs w:val="0"/>
          <w:caps w:val="0"/>
          <w:spacing w:val="5"/>
          <w:sz w:val="17"/>
          <w:szCs w:val="17"/>
          <w:bdr w:val="none" w:color="auto" w:sz="0" w:space="0"/>
          <w:shd w:val="clear" w:fill="FFFFFF"/>
        </w:rPr>
        <w:t>张士气为</w:t>
      </w:r>
      <w:r>
        <w:rPr>
          <w:rFonts w:hint="default" w:ascii="Calibri" w:hAnsi="Calibri" w:eastAsia="宋体" w:cs="Calibri"/>
          <w:i w:val="0"/>
          <w:iCs w:val="0"/>
          <w:caps w:val="0"/>
          <w:spacing w:val="5"/>
          <w:sz w:val="17"/>
          <w:szCs w:val="17"/>
          <w:bdr w:val="none" w:color="auto" w:sz="0" w:space="0"/>
          <w:shd w:val="clear" w:fill="FFFFFF"/>
        </w:rPr>
        <w:t>cost</w:t>
      </w:r>
      <w:r>
        <w:rPr>
          <w:rFonts w:hint="eastAsia" w:ascii="宋体" w:hAnsi="宋体" w:eastAsia="宋体" w:cs="宋体"/>
          <w:i w:val="0"/>
          <w:iCs w:val="0"/>
          <w:caps w:val="0"/>
          <w:spacing w:val="5"/>
          <w:sz w:val="17"/>
          <w:szCs w:val="17"/>
          <w:bdr w:val="none" w:color="auto" w:sz="0" w:space="0"/>
          <w:shd w:val="clear" w:fill="FFFFFF"/>
        </w:rPr>
        <w:t>，而不是效果。</w:t>
      </w:r>
    </w:p>
    <w:p w14:paraId="7384ED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哮天犬</w:t>
      </w:r>
      <w:r>
        <w:rPr>
          <w:rFonts w:hint="default" w:ascii="Calibri" w:hAnsi="Calibri" w:eastAsia="Microsoft YaHei UI" w:cs="Calibri"/>
          <w:i w:val="0"/>
          <w:iCs w:val="0"/>
          <w:caps w:val="0"/>
          <w:spacing w:val="5"/>
          <w:sz w:val="17"/>
          <w:szCs w:val="17"/>
          <w:bdr w:val="none" w:color="auto" w:sz="0" w:space="0"/>
          <w:shd w:val="clear" w:fill="FFFFFF"/>
        </w:rPr>
        <w:t>·</w:t>
      </w:r>
      <w:r>
        <w:rPr>
          <w:rFonts w:hint="eastAsia" w:ascii="宋体" w:hAnsi="宋体" w:eastAsia="宋体" w:cs="宋体"/>
          <w:i w:val="0"/>
          <w:iCs w:val="0"/>
          <w:caps w:val="0"/>
          <w:spacing w:val="5"/>
          <w:sz w:val="17"/>
          <w:szCs w:val="17"/>
          <w:bdr w:val="none" w:color="auto" w:sz="0" w:space="0"/>
          <w:shd w:val="clear" w:fill="FFFFFF"/>
        </w:rPr>
        <w:t>稚：“我方士气因主宰效果返还</w:t>
      </w:r>
      <w:r>
        <w:rPr>
          <w:rFonts w:hint="default" w:ascii="Calibri" w:hAnsi="Calibri" w:eastAsia="宋体" w:cs="Calibri"/>
          <w:i w:val="0"/>
          <w:iCs w:val="0"/>
          <w:caps w:val="0"/>
          <w:spacing w:val="5"/>
          <w:sz w:val="17"/>
          <w:szCs w:val="17"/>
          <w:bdr w:val="none" w:color="auto" w:sz="0" w:space="0"/>
          <w:shd w:val="clear" w:fill="FFFFFF"/>
        </w:rPr>
        <w:t>4</w:t>
      </w:r>
      <w:r>
        <w:rPr>
          <w:rFonts w:hint="eastAsia" w:ascii="宋体" w:hAnsi="宋体" w:eastAsia="宋体" w:cs="宋体"/>
          <w:i w:val="0"/>
          <w:iCs w:val="0"/>
          <w:caps w:val="0"/>
          <w:spacing w:val="5"/>
          <w:sz w:val="17"/>
          <w:szCs w:val="17"/>
          <w:bdr w:val="none" w:color="auto" w:sz="0" w:space="0"/>
          <w:shd w:val="clear" w:fill="FFFFFF"/>
        </w:rPr>
        <w:t>张及以上时”改为“我方士气因主宰返还</w:t>
      </w:r>
      <w:r>
        <w:rPr>
          <w:rFonts w:hint="default" w:ascii="Calibri" w:hAnsi="Calibri" w:eastAsia="宋体" w:cs="Calibri"/>
          <w:i w:val="0"/>
          <w:iCs w:val="0"/>
          <w:caps w:val="0"/>
          <w:spacing w:val="5"/>
          <w:sz w:val="17"/>
          <w:szCs w:val="17"/>
          <w:bdr w:val="none" w:color="auto" w:sz="0" w:space="0"/>
          <w:shd w:val="clear" w:fill="FFFFFF"/>
        </w:rPr>
        <w:t>4</w:t>
      </w:r>
      <w:r>
        <w:rPr>
          <w:rFonts w:hint="eastAsia" w:ascii="宋体" w:hAnsi="宋体" w:eastAsia="宋体" w:cs="宋体"/>
          <w:i w:val="0"/>
          <w:iCs w:val="0"/>
          <w:caps w:val="0"/>
          <w:spacing w:val="5"/>
          <w:sz w:val="17"/>
          <w:szCs w:val="17"/>
          <w:bdr w:val="none" w:color="auto" w:sz="0" w:space="0"/>
          <w:shd w:val="clear" w:fill="FFFFFF"/>
        </w:rPr>
        <w:t>张及以上时”。</w:t>
      </w:r>
    </w:p>
    <w:p w14:paraId="7D5223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jc w:val="both"/>
        <w:rPr>
          <w:rFonts w:hint="eastAsia" w:ascii="Microsoft YaHei UI" w:hAnsi="Microsoft YaHei UI" w:eastAsia="Microsoft YaHei UI" w:cs="Microsoft YaHei UI"/>
          <w:i w:val="0"/>
          <w:iCs w:val="0"/>
          <w:caps w:val="0"/>
          <w:spacing w:val="5"/>
          <w:sz w:val="17"/>
          <w:szCs w:val="17"/>
        </w:rPr>
      </w:pPr>
      <w:r>
        <w:rPr>
          <w:rFonts w:hint="eastAsia" w:ascii="宋体" w:hAnsi="宋体" w:eastAsia="宋体" w:cs="宋体"/>
          <w:i w:val="0"/>
          <w:iCs w:val="0"/>
          <w:caps w:val="0"/>
          <w:spacing w:val="5"/>
          <w:sz w:val="17"/>
          <w:szCs w:val="17"/>
          <w:bdr w:val="none" w:color="auto" w:sz="0" w:space="0"/>
          <w:shd w:val="clear" w:fill="FFFFFF"/>
        </w:rPr>
        <w:t>密米尔之泉：“若本回合我方主宰因效果受到累计</w:t>
      </w:r>
      <w:r>
        <w:rPr>
          <w:rFonts w:hint="default" w:ascii="Calibri" w:hAnsi="Calibri" w:eastAsia="宋体" w:cs="Calibri"/>
          <w:i w:val="0"/>
          <w:iCs w:val="0"/>
          <w:caps w:val="0"/>
          <w:spacing w:val="5"/>
          <w:sz w:val="17"/>
          <w:szCs w:val="17"/>
          <w:bdr w:val="none" w:color="auto" w:sz="0" w:space="0"/>
          <w:shd w:val="clear" w:fill="FFFFFF"/>
        </w:rPr>
        <w:t>2</w:t>
      </w:r>
      <w:r>
        <w:rPr>
          <w:rFonts w:hint="eastAsia" w:ascii="宋体" w:hAnsi="宋体" w:eastAsia="宋体" w:cs="宋体"/>
          <w:i w:val="0"/>
          <w:iCs w:val="0"/>
          <w:caps w:val="0"/>
          <w:spacing w:val="5"/>
          <w:sz w:val="17"/>
          <w:szCs w:val="17"/>
          <w:bdr w:val="none" w:color="auto" w:sz="0" w:space="0"/>
          <w:shd w:val="clear" w:fill="FFFFFF"/>
        </w:rPr>
        <w:t>点及更多伤害”改为“若本回合我方主宰受到累计</w:t>
      </w:r>
      <w:r>
        <w:rPr>
          <w:rFonts w:hint="default" w:ascii="Calibri" w:hAnsi="Calibri" w:eastAsia="宋体" w:cs="Calibri"/>
          <w:i w:val="0"/>
          <w:iCs w:val="0"/>
          <w:caps w:val="0"/>
          <w:spacing w:val="5"/>
          <w:sz w:val="17"/>
          <w:szCs w:val="17"/>
          <w:bdr w:val="none" w:color="auto" w:sz="0" w:space="0"/>
          <w:shd w:val="clear" w:fill="FFFFFF"/>
        </w:rPr>
        <w:t>2</w:t>
      </w:r>
      <w:r>
        <w:rPr>
          <w:rFonts w:hint="eastAsia" w:ascii="宋体" w:hAnsi="宋体" w:eastAsia="宋体" w:cs="宋体"/>
          <w:i w:val="0"/>
          <w:iCs w:val="0"/>
          <w:caps w:val="0"/>
          <w:spacing w:val="5"/>
          <w:sz w:val="17"/>
          <w:szCs w:val="17"/>
          <w:bdr w:val="none" w:color="auto" w:sz="0" w:space="0"/>
          <w:shd w:val="clear" w:fill="FFFFFF"/>
        </w:rPr>
        <w:t>点及更多伤害”。</w:t>
      </w:r>
    </w:p>
    <w:p w14:paraId="19571A8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B56B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2026-04-26T12:02:31Z</dcterms:created>
  <dc:creator>LENOVO</dc:creator>
  <cp:lastModifiedBy>知非即舍</cp:lastModifiedBy>
  <dcterms:modified xsi:type="dcterms:W3CDTF">2026-04-26T12:02:50Z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eyJoZGlkIjoiYTMyNWQ4MGMwN2Y3N2UxNWMyMmEzOTBhYTExZDQ5YWQiLCJ1c2VySWQiOiIxMjQxNDk3MzI2In0=</vt:lpwstr>
  </property>
  <property fmtid="{D5CDD505-2E9C-101B-9397-08002B2CF9AE}" pid="4" name="ICV">
    <vt:lpwstr>0331151484A24FD3B6ECDC4249DBBA4E_12</vt:lpwstr>
  </property>
</Properties>
</file>