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站酷快乐体" w:hAnsi="站酷快乐体" w:eastAsia="站酷快乐体" w:cs="站酷快乐体"/>
          <w:sz w:val="32"/>
          <w:szCs w:val="32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32"/>
          <w:szCs w:val="32"/>
          <w:lang w:val="en-US" w:eastAsia="zh-CN"/>
        </w:rPr>
        <w:t>商品管理系统成本估算</w:t>
      </w:r>
    </w:p>
    <w:p>
      <w:p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我们采用用例点估算方法</w:t>
      </w:r>
    </w:p>
    <w:p>
      <w:p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用例估算模型：</w:t>
      </w:r>
    </w:p>
    <w:p>
      <w:pPr>
        <w:jc w:val="both"/>
      </w:pPr>
      <w:r>
        <w:drawing>
          <wp:inline distT="0" distB="0" distL="114300" distR="114300">
            <wp:extent cx="4218940" cy="3599815"/>
            <wp:effectExtent l="0" t="0" r="2540" b="12065"/>
            <wp:docPr id="5120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5" name="Picture 2"/>
                    <pic:cNvPicPr>
                      <a:picLocks noGrp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商品管理系统用例图：</w:t>
      </w:r>
    </w:p>
    <w:p>
      <w:pPr>
        <w:jc w:val="both"/>
      </w:pPr>
      <w:r>
        <w:drawing>
          <wp:inline distT="0" distB="0" distL="114300" distR="114300">
            <wp:extent cx="5263515" cy="264096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1135" cy="297497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0500" cy="2740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用例点估算</w:t>
      </w:r>
    </w:p>
    <w:p>
      <w:p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计算UAW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复杂度级别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参与角色数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UAWi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Simple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Complex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</w:tr>
    </w:tbl>
    <w:p>
      <w:pPr>
        <w:numPr>
          <w:numId w:val="0"/>
        </w:numPr>
        <w:jc w:val="left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UAW=1*5+2*0+3*3=5+9=14</w:t>
      </w:r>
    </w:p>
    <w:p>
      <w:pPr>
        <w:numPr>
          <w:numId w:val="0"/>
        </w:numPr>
        <w:jc w:val="left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计算UUCW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复杂度级别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用例数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UUCWi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Simple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Complex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站酷快乐体" w:hAnsi="站酷快乐体" w:eastAsia="站酷快乐体" w:cs="站酷快乐体"/>
                <w:sz w:val="28"/>
                <w:szCs w:val="28"/>
                <w:vertAlign w:val="baseline"/>
                <w:lang w:val="en-US" w:eastAsia="zh-CN"/>
              </w:rPr>
              <w:t>180</w:t>
            </w:r>
          </w:p>
        </w:tc>
      </w:tr>
    </w:tbl>
    <w:p>
      <w:pPr>
        <w:numPr>
          <w:numId w:val="0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UUCW=5*4+10*17+15*12=20+170+180=370</w:t>
      </w:r>
    </w:p>
    <w:p>
      <w:pPr>
        <w:numPr>
          <w:numId w:val="0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计算UUCP</w:t>
      </w:r>
    </w:p>
    <w:p>
      <w:pPr>
        <w:numPr>
          <w:numId w:val="0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UUCP=UAW+UUCW=14+370=384</w:t>
      </w:r>
    </w:p>
    <w:p>
      <w:pPr>
        <w:numPr>
          <w:numId w:val="0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计算技术因子TCF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4310" cy="2468245"/>
            <wp:effectExtent l="0" t="0" r="139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TCF=0.6+0.01*（2.0*3+1.0*5+1.0*3+1.0*5+1.0*0+0.5*3+0.5*5+2.0*3+1.0*5+1.0*3+1.0*5+1.0*0+1.0*0）=1.02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计算环境因子ECF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2373630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ECF=1.4+[-0.03*（1.5*3+0.5*3+1.0*3+0.5*5+1.0*3+2.0*3+1.0*0+1.0*0）]=0.785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计算调整的用例点UCP</w:t>
      </w:r>
    </w:p>
    <w:p>
      <w:pPr>
        <w:numPr>
          <w:ilvl w:val="0"/>
          <w:numId w:val="0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UCP=UUCP*TCF*ECF=384*1.02*0.785=307.4688≈307</w:t>
      </w:r>
    </w:p>
    <w:p>
      <w:pPr>
        <w:numPr>
          <w:numId w:val="0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计算工作量</w:t>
      </w:r>
    </w:p>
    <w:p>
      <w:pPr>
        <w:numPr>
          <w:numId w:val="0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PF=8工时/用例点</w:t>
      </w:r>
    </w:p>
    <w:p>
      <w:pPr>
        <w:numPr>
          <w:numId w:val="0"/>
        </w:numPr>
        <w:jc w:val="both"/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</w:pPr>
      <w:r>
        <w:rPr>
          <w:rFonts w:hint="eastAsia" w:ascii="站酷快乐体" w:hAnsi="站酷快乐体" w:eastAsia="站酷快乐体" w:cs="站酷快乐体"/>
          <w:sz w:val="28"/>
          <w:szCs w:val="28"/>
          <w:lang w:val="en-US" w:eastAsia="zh-CN"/>
        </w:rPr>
        <w:t>EFFORT=UCP*PF=8*307=2456h=307人天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306A1018-10FC-4DCD-A59D-EB22C725A49C}"/>
  </w:font>
  <w:font w:name="站酷庆科黄油体">
    <w:panose1 w:val="02000803000000020004"/>
    <w:charset w:val="86"/>
    <w:family w:val="auto"/>
    <w:pitch w:val="default"/>
    <w:sig w:usb0="A00002FF" w:usb1="28C17CFA" w:usb2="00000016" w:usb3="00000000" w:csb0="0004000F" w:csb1="00000000"/>
  </w:font>
  <w:font w:name="站酷快乐体">
    <w:panose1 w:val="02010600030101010101"/>
    <w:charset w:val="80"/>
    <w:family w:val="auto"/>
    <w:pitch w:val="default"/>
    <w:sig w:usb0="80000283" w:usb1="080F1C10" w:usb2="00000016" w:usb3="00000000" w:csb0="40020001" w:csb1="C0D60000"/>
    <w:embedRegular r:id="rId2" w:fontKey="{E0DD9CF2-4872-4895-BF77-0289FE4E697C}"/>
  </w:font>
  <w:font w:name="站酷文艺体">
    <w:panose1 w:val="02000603000000000000"/>
    <w:charset w:val="86"/>
    <w:family w:val="auto"/>
    <w:pitch w:val="default"/>
    <w:sig w:usb0="00000001" w:usb1="08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03352"/>
    <w:multiLevelType w:val="singleLevel"/>
    <w:tmpl w:val="AA4033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90CA7"/>
    <w:rsid w:val="0AAB5DF0"/>
    <w:rsid w:val="154B3021"/>
    <w:rsid w:val="35B90CA7"/>
    <w:rsid w:val="5F4A1170"/>
    <w:rsid w:val="68197B80"/>
    <w:rsid w:val="73C3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2020-06-17T05:31:00Z</dcterms:created>
  <dc:creator>空洞、</dc:creator>
  <cp:lastModifiedBy>空洞、</cp:lastModifiedBy>
  <dcterms:modified xsi:type="dcterms:W3CDTF">2020-06-17T06:06:04Z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