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0CE7" w14:textId="2B60058E" w:rsidR="00EF73D1" w:rsidRPr="00EF73D1" w:rsidRDefault="00EF73D1" w:rsidP="00EF73D1">
      <w:pPr>
        <w:rPr>
          <w:b/>
          <w:bCs/>
        </w:rPr>
      </w:pPr>
      <w:r w:rsidRPr="00EF73D1">
        <w:rPr>
          <w:b/>
          <w:bCs/>
        </w:rPr>
        <w:t>PROJECT REPORT: Cloud-Native Monitoring &amp; Autoscaling of 'FitMotion</w:t>
      </w:r>
      <w:r>
        <w:rPr>
          <w:b/>
          <w:bCs/>
        </w:rPr>
        <w:t xml:space="preserve"> website</w:t>
      </w:r>
      <w:r w:rsidRPr="00EF73D1">
        <w:rPr>
          <w:b/>
          <w:bCs/>
        </w:rPr>
        <w:t>' on Kubernetes</w:t>
      </w:r>
    </w:p>
    <w:p w14:paraId="2350F6C0" w14:textId="7A6CFD8E" w:rsidR="00EF73D1" w:rsidRPr="00EF73D1" w:rsidRDefault="00EF73D1" w:rsidP="00EF73D1">
      <w:r w:rsidRPr="00EF73D1">
        <w:rPr>
          <w:b/>
          <w:bCs/>
        </w:rPr>
        <w:t>Student Name:</w:t>
      </w:r>
      <w:r w:rsidRPr="00EF73D1">
        <w:t xml:space="preserve"> </w:t>
      </w:r>
      <w:r w:rsidR="0019088E">
        <w:t xml:space="preserve">Parnav Kumar </w:t>
      </w:r>
    </w:p>
    <w:p w14:paraId="2DDA1104" w14:textId="6D24357F" w:rsidR="00EF73D1" w:rsidRDefault="00EF73D1" w:rsidP="00EF73D1">
      <w:r>
        <w:rPr>
          <w:b/>
          <w:bCs/>
        </w:rPr>
        <w:t>Registration Number =</w:t>
      </w:r>
      <w:r w:rsidRPr="00EF73D1">
        <w:t xml:space="preserve"> 122</w:t>
      </w:r>
      <w:r w:rsidR="0019088E">
        <w:t>09660</w:t>
      </w:r>
    </w:p>
    <w:p w14:paraId="2669688C" w14:textId="486422A2" w:rsidR="00EF73D1" w:rsidRDefault="00EF73D1" w:rsidP="00EF73D1">
      <w:r w:rsidRPr="00EF73D1">
        <w:rPr>
          <w:b/>
          <w:bCs/>
        </w:rPr>
        <w:t>Roll Number</w:t>
      </w:r>
      <w:r>
        <w:t xml:space="preserve"> = </w:t>
      </w:r>
      <w:r w:rsidR="0019088E">
        <w:t>41</w:t>
      </w:r>
    </w:p>
    <w:p w14:paraId="0900BBAE" w14:textId="6F576CAD" w:rsidR="00EF73D1" w:rsidRPr="00EF73D1" w:rsidRDefault="00EF73D1" w:rsidP="00EF73D1">
      <w:r w:rsidRPr="00EF73D1">
        <w:rPr>
          <w:b/>
          <w:bCs/>
        </w:rPr>
        <w:t>Section</w:t>
      </w:r>
      <w:r>
        <w:t xml:space="preserve"> = </w:t>
      </w:r>
      <w:r w:rsidR="0019088E">
        <w:t>4OM05</w:t>
      </w:r>
    </w:p>
    <w:p w14:paraId="21CB7F8D" w14:textId="77777777" w:rsidR="00EF73D1" w:rsidRPr="00EF73D1" w:rsidRDefault="00000000" w:rsidP="00EF73D1">
      <w:r>
        <w:pict w14:anchorId="25144DE5">
          <v:rect id="_x0000_i1025" style="width:0;height:1.5pt" o:hralign="center" o:hrstd="t" o:hr="t" fillcolor="#a0a0a0" stroked="f"/>
        </w:pict>
      </w:r>
    </w:p>
    <w:p w14:paraId="16E90770" w14:textId="77777777" w:rsidR="00EF73D1" w:rsidRPr="00EF73D1" w:rsidRDefault="00EF73D1" w:rsidP="00EF73D1">
      <w:pPr>
        <w:rPr>
          <w:b/>
          <w:bCs/>
        </w:rPr>
      </w:pPr>
      <w:r w:rsidRPr="00EF73D1">
        <w:rPr>
          <w:b/>
          <w:bCs/>
        </w:rPr>
        <w:t>1. Project Overview</w:t>
      </w:r>
    </w:p>
    <w:p w14:paraId="04CF048B" w14:textId="77777777" w:rsidR="00EF73D1" w:rsidRPr="00EF73D1" w:rsidRDefault="00EF73D1" w:rsidP="00EF73D1">
      <w:r w:rsidRPr="00EF73D1">
        <w:t>This project demonstrates a complete DevOps lifecycle: containerizing a web application (</w:t>
      </w:r>
      <w:r w:rsidRPr="00EF73D1">
        <w:rPr>
          <w:b/>
          <w:bCs/>
        </w:rPr>
        <w:t>FitMotion</w:t>
      </w:r>
      <w:r w:rsidRPr="00EF73D1">
        <w:t>), deploying it to a managed Kubernetes environment (</w:t>
      </w:r>
      <w:r w:rsidRPr="00EF73D1">
        <w:rPr>
          <w:b/>
          <w:bCs/>
        </w:rPr>
        <w:t>Minikube</w:t>
      </w:r>
      <w:r w:rsidRPr="00EF73D1">
        <w:t xml:space="preserve">), and implementing a professional-grade observability stack using </w:t>
      </w:r>
      <w:r w:rsidRPr="00EF73D1">
        <w:rPr>
          <w:b/>
          <w:bCs/>
        </w:rPr>
        <w:t>Prometheus</w:t>
      </w:r>
      <w:r w:rsidRPr="00EF73D1">
        <w:t xml:space="preserve"> and </w:t>
      </w:r>
      <w:r w:rsidRPr="00EF73D1">
        <w:rPr>
          <w:b/>
          <w:bCs/>
        </w:rPr>
        <w:t>Grafana</w:t>
      </w:r>
      <w:r w:rsidRPr="00EF73D1">
        <w:t xml:space="preserve">. The final phase includes stress-testing the application to validate </w:t>
      </w:r>
      <w:r w:rsidRPr="00EF73D1">
        <w:rPr>
          <w:b/>
          <w:bCs/>
        </w:rPr>
        <w:t>Horizontal Pod Autoscaling (HPA)</w:t>
      </w:r>
      <w:r w:rsidRPr="00EF73D1">
        <w:t xml:space="preserve"> based on real-time metrics.</w:t>
      </w:r>
    </w:p>
    <w:p w14:paraId="14EE0C76" w14:textId="77777777" w:rsidR="00EF73D1" w:rsidRPr="00EF73D1" w:rsidRDefault="00EF73D1" w:rsidP="00EF73D1">
      <w:pPr>
        <w:rPr>
          <w:b/>
          <w:bCs/>
        </w:rPr>
      </w:pPr>
      <w:r w:rsidRPr="00EF73D1">
        <w:rPr>
          <w:b/>
          <w:bCs/>
        </w:rPr>
        <w:t>2. Environment Initialization</w:t>
      </w:r>
    </w:p>
    <w:p w14:paraId="0B60B4AE" w14:textId="77777777" w:rsidR="00EF73D1" w:rsidRPr="00EF73D1" w:rsidRDefault="00EF73D1" w:rsidP="00EF73D1">
      <w:r w:rsidRPr="00EF73D1">
        <w:t>The project began by spinning up a local Kubernetes cluster using Minikube on Windows 11. This provides the necessary control plane and worker node infrastructure.</w:t>
      </w:r>
    </w:p>
    <w:p w14:paraId="18003854" w14:textId="5DD1E1E6" w:rsidR="00EF73D1" w:rsidRPr="00EF73D1" w:rsidRDefault="00EF73D1" w:rsidP="00EF73D1">
      <w:r>
        <w:rPr>
          <w:noProof/>
        </w:rPr>
        <w:drawing>
          <wp:inline distT="0" distB="0" distL="0" distR="0" wp14:anchorId="4B7F5769" wp14:editId="6F6A03AE">
            <wp:extent cx="5943600" cy="3343275"/>
            <wp:effectExtent l="0" t="0" r="0" b="9525"/>
            <wp:docPr id="203865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52525" name="Picture 20386525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9C12" w14:textId="77777777" w:rsidR="00EF73D1" w:rsidRPr="00EF73D1" w:rsidRDefault="00EF73D1" w:rsidP="00EF73D1">
      <w:pPr>
        <w:rPr>
          <w:b/>
          <w:bCs/>
        </w:rPr>
      </w:pPr>
      <w:r w:rsidRPr="00EF73D1">
        <w:rPr>
          <w:b/>
          <w:bCs/>
        </w:rPr>
        <w:t>3. Application Build &amp; Deployment</w:t>
      </w:r>
    </w:p>
    <w:p w14:paraId="7CD94929" w14:textId="77777777" w:rsidR="00EF73D1" w:rsidRPr="00EF73D1" w:rsidRDefault="00EF73D1" w:rsidP="00EF73D1">
      <w:r w:rsidRPr="00EF73D1">
        <w:lastRenderedPageBreak/>
        <w:t>The 'FitMotion' application (a React-based workout platform) was built from source. A multi-stage Dockerfile was used to compile the assets and serve them via Nginx.</w:t>
      </w:r>
    </w:p>
    <w:p w14:paraId="36D895F1" w14:textId="77777777" w:rsidR="00EF73D1" w:rsidRPr="00EF73D1" w:rsidRDefault="00EF73D1" w:rsidP="00EF73D1">
      <w:pPr>
        <w:rPr>
          <w:b/>
          <w:bCs/>
        </w:rPr>
      </w:pPr>
      <w:r w:rsidRPr="00EF73D1">
        <w:rPr>
          <w:b/>
          <w:bCs/>
        </w:rPr>
        <w:t>3.1 Docker Build Process</w:t>
      </w:r>
    </w:p>
    <w:p w14:paraId="2DFD15B2" w14:textId="7144BF5A" w:rsidR="00EF73D1" w:rsidRPr="00EF73D1" w:rsidRDefault="00EF73D1" w:rsidP="00EF73D1">
      <w:r>
        <w:rPr>
          <w:b/>
          <w:bCs/>
        </w:rPr>
        <w:t xml:space="preserve"> </w:t>
      </w:r>
      <w:r>
        <w:rPr>
          <w:b/>
          <w:bCs/>
          <w:noProof/>
        </w:rPr>
        <w:drawing>
          <wp:inline distT="0" distB="0" distL="0" distR="0" wp14:anchorId="282FC8E7" wp14:editId="6CED873C">
            <wp:extent cx="5943600" cy="3343275"/>
            <wp:effectExtent l="0" t="0" r="0" b="9525"/>
            <wp:docPr id="1291967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67011" name="Picture 12919670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0AA7" w14:textId="77777777" w:rsidR="00EF73D1" w:rsidRPr="00EF73D1" w:rsidRDefault="00EF73D1" w:rsidP="00EF73D1">
      <w:pPr>
        <w:rPr>
          <w:b/>
          <w:bCs/>
        </w:rPr>
      </w:pPr>
      <w:r w:rsidRPr="00EF73D1">
        <w:rPr>
          <w:b/>
          <w:bCs/>
        </w:rPr>
        <w:t>3.2 Application Verification</w:t>
      </w:r>
    </w:p>
    <w:p w14:paraId="7143A353" w14:textId="77777777" w:rsidR="00EF73D1" w:rsidRPr="00EF73D1" w:rsidRDefault="00EF73D1" w:rsidP="00EF73D1">
      <w:r w:rsidRPr="00EF73D1">
        <w:t>Once the deployment and service were applied, port-forwarding was used to ensure the application was reachable by users.</w:t>
      </w:r>
    </w:p>
    <w:p w14:paraId="4ADD8E41" w14:textId="4F0EF512" w:rsidR="00EF73D1" w:rsidRPr="00EF73D1" w:rsidRDefault="00EF73D1" w:rsidP="00EF73D1">
      <w:r>
        <w:rPr>
          <w:b/>
          <w:bCs/>
          <w:noProof/>
        </w:rPr>
        <w:lastRenderedPageBreak/>
        <w:drawing>
          <wp:inline distT="0" distB="0" distL="0" distR="0" wp14:anchorId="3E87449F" wp14:editId="0296C418">
            <wp:extent cx="5943600" cy="3343275"/>
            <wp:effectExtent l="0" t="0" r="0" b="9525"/>
            <wp:docPr id="1509909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09787" name="Picture 15099097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2B0E" w14:textId="77777777" w:rsidR="00EF73D1" w:rsidRPr="00EF73D1" w:rsidRDefault="00000000" w:rsidP="00EF73D1">
      <w:r>
        <w:pict w14:anchorId="16FD1559">
          <v:rect id="_x0000_i1026" style="width:0;height:1.5pt" o:hralign="center" o:hrstd="t" o:hr="t" fillcolor="#a0a0a0" stroked="f"/>
        </w:pict>
      </w:r>
    </w:p>
    <w:p w14:paraId="182B90F4" w14:textId="77777777" w:rsidR="00EF73D1" w:rsidRPr="00EF73D1" w:rsidRDefault="00EF73D1" w:rsidP="00EF73D1">
      <w:pPr>
        <w:rPr>
          <w:b/>
          <w:bCs/>
        </w:rPr>
      </w:pPr>
      <w:r w:rsidRPr="00EF73D1">
        <w:rPr>
          <w:b/>
          <w:bCs/>
        </w:rPr>
        <w:t>4. Implementing the Monitoring Stack</w:t>
      </w:r>
    </w:p>
    <w:p w14:paraId="5A64A473" w14:textId="77777777" w:rsidR="00EF73D1" w:rsidRPr="00EF73D1" w:rsidRDefault="00EF73D1" w:rsidP="00EF73D1">
      <w:r w:rsidRPr="00EF73D1">
        <w:t xml:space="preserve">To achieve observability, the </w:t>
      </w:r>
      <w:r w:rsidRPr="00EF73D1">
        <w:rPr>
          <w:b/>
          <w:bCs/>
        </w:rPr>
        <w:t>Kube-Prometheus-Stack</w:t>
      </w:r>
      <w:r w:rsidRPr="00EF73D1">
        <w:t xml:space="preserve"> was deployed via Helm. This bundle includes the Prometheus Operator, Grafana, and several exporters.</w:t>
      </w:r>
    </w:p>
    <w:p w14:paraId="6205B860" w14:textId="77777777" w:rsidR="00EF73D1" w:rsidRPr="00EF73D1" w:rsidRDefault="00EF73D1" w:rsidP="00EF73D1">
      <w:pPr>
        <w:rPr>
          <w:b/>
          <w:bCs/>
        </w:rPr>
      </w:pPr>
      <w:r w:rsidRPr="00EF73D1">
        <w:rPr>
          <w:b/>
          <w:bCs/>
        </w:rPr>
        <w:t>4.1 Helm Installation</w:t>
      </w:r>
    </w:p>
    <w:p w14:paraId="107F2A99" w14:textId="77777777" w:rsidR="00EF73D1" w:rsidRPr="00EF73D1" w:rsidRDefault="00EF73D1" w:rsidP="00EF73D1">
      <w:r w:rsidRPr="00EF73D1">
        <w:t>The stack was configured with custom administrative credentials to ensure secure access to the dashboards.</w:t>
      </w:r>
    </w:p>
    <w:p w14:paraId="7991DC63" w14:textId="4332EA49" w:rsidR="00EF73D1" w:rsidRPr="00EF73D1" w:rsidRDefault="00EF73D1" w:rsidP="00EF73D1">
      <w:r>
        <w:rPr>
          <w:b/>
          <w:bCs/>
          <w:noProof/>
        </w:rPr>
        <w:lastRenderedPageBreak/>
        <w:drawing>
          <wp:inline distT="0" distB="0" distL="0" distR="0" wp14:anchorId="6BDD2F9B" wp14:editId="2AB87CC1">
            <wp:extent cx="5943600" cy="3343275"/>
            <wp:effectExtent l="0" t="0" r="0" b="9525"/>
            <wp:docPr id="1541324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24325" name="Picture 15413243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B3A1" w14:textId="77777777" w:rsidR="00EF73D1" w:rsidRPr="00EF73D1" w:rsidRDefault="00EF73D1" w:rsidP="00EF73D1">
      <w:pPr>
        <w:rPr>
          <w:b/>
          <w:bCs/>
        </w:rPr>
      </w:pPr>
      <w:r w:rsidRPr="00EF73D1">
        <w:rPr>
          <w:b/>
          <w:bCs/>
        </w:rPr>
        <w:t>4.2 Backend Verification (Prometheus)</w:t>
      </w:r>
    </w:p>
    <w:p w14:paraId="5AB81675" w14:textId="77777777" w:rsidR="00EF73D1" w:rsidRPr="00EF73D1" w:rsidRDefault="00EF73D1" w:rsidP="00EF73D1">
      <w:r w:rsidRPr="00EF73D1">
        <w:t>Before visualizing data, the Prometheus target list was checked to ensure all Kubernetes components (Kubelet, Node Exporter, etc.) were being "scraped" correctly.</w:t>
      </w:r>
    </w:p>
    <w:p w14:paraId="634260CA" w14:textId="7FFBE269" w:rsidR="00EF73D1" w:rsidRPr="00EF73D1" w:rsidRDefault="00EF73D1" w:rsidP="00EF73D1">
      <w:r>
        <w:rPr>
          <w:b/>
          <w:bCs/>
          <w:noProof/>
        </w:rPr>
        <w:drawing>
          <wp:inline distT="0" distB="0" distL="0" distR="0" wp14:anchorId="39AA9DEE" wp14:editId="481D6500">
            <wp:extent cx="5943600" cy="3343275"/>
            <wp:effectExtent l="0" t="0" r="0" b="9525"/>
            <wp:docPr id="649621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21849" name="Picture 6496218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20DE" w14:textId="77777777" w:rsidR="00EF73D1" w:rsidRPr="00EF73D1" w:rsidRDefault="00EF73D1" w:rsidP="00EF73D1">
      <w:pPr>
        <w:rPr>
          <w:b/>
          <w:bCs/>
        </w:rPr>
      </w:pPr>
      <w:r w:rsidRPr="00EF73D1">
        <w:rPr>
          <w:b/>
          <w:bCs/>
        </w:rPr>
        <w:t>4.3 Visualization (Grafana)</w:t>
      </w:r>
    </w:p>
    <w:p w14:paraId="7561A54F" w14:textId="77777777" w:rsidR="00EF73D1" w:rsidRPr="00EF73D1" w:rsidRDefault="00EF73D1" w:rsidP="00EF73D1">
      <w:r w:rsidRPr="00EF73D1">
        <w:lastRenderedPageBreak/>
        <w:t>A custom dashboard was created to track the CPU usage of the fit-launchpad pods specifically, using PromQL queries.</w:t>
      </w:r>
    </w:p>
    <w:p w14:paraId="3E0FBE89" w14:textId="59E9299D" w:rsidR="00EF73D1" w:rsidRPr="00EF73D1" w:rsidRDefault="00EF73D1" w:rsidP="00EF73D1">
      <w:r>
        <w:rPr>
          <w:b/>
          <w:bCs/>
          <w:noProof/>
        </w:rPr>
        <w:drawing>
          <wp:inline distT="0" distB="0" distL="0" distR="0" wp14:anchorId="074799FA" wp14:editId="290F397E">
            <wp:extent cx="5943600" cy="3343275"/>
            <wp:effectExtent l="0" t="0" r="0" b="9525"/>
            <wp:docPr id="7427923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92380" name="Picture 7427923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6AE7" w14:textId="77777777" w:rsidR="00EF73D1" w:rsidRPr="00EF73D1" w:rsidRDefault="00000000" w:rsidP="00EF73D1">
      <w:r>
        <w:pict w14:anchorId="0628B1EE">
          <v:rect id="_x0000_i1027" style="width:0;height:1.5pt" o:hralign="center" o:hrstd="t" o:hr="t" fillcolor="#a0a0a0" stroked="f"/>
        </w:pict>
      </w:r>
    </w:p>
    <w:p w14:paraId="06CB17A8" w14:textId="77777777" w:rsidR="00EF73D1" w:rsidRPr="00EF73D1" w:rsidRDefault="00EF73D1" w:rsidP="00EF73D1">
      <w:pPr>
        <w:rPr>
          <w:b/>
          <w:bCs/>
        </w:rPr>
      </w:pPr>
      <w:r w:rsidRPr="00EF73D1">
        <w:rPr>
          <w:b/>
          <w:bCs/>
        </w:rPr>
        <w:t>5. Load Testing &amp; Troubleshooting</w:t>
      </w:r>
    </w:p>
    <w:p w14:paraId="385745B3" w14:textId="77777777" w:rsidR="00EF73D1" w:rsidRPr="00EF73D1" w:rsidRDefault="00EF73D1" w:rsidP="00EF73D1">
      <w:r w:rsidRPr="00EF73D1">
        <w:t>To test the "DevOps" capabilities of the cluster, a load generator was deployed to simulate high traffic.</w:t>
      </w:r>
    </w:p>
    <w:p w14:paraId="0719AA50" w14:textId="77777777" w:rsidR="00EF73D1" w:rsidRPr="00EF73D1" w:rsidRDefault="00EF73D1" w:rsidP="00EF73D1">
      <w:pPr>
        <w:rPr>
          <w:b/>
          <w:bCs/>
        </w:rPr>
      </w:pPr>
      <w:r w:rsidRPr="00EF73D1">
        <w:rPr>
          <w:b/>
          <w:bCs/>
        </w:rPr>
        <w:t>5.1 Connectivity Testing</w:t>
      </w:r>
    </w:p>
    <w:p w14:paraId="7EA78112" w14:textId="77777777" w:rsidR="00EF73D1" w:rsidRPr="00EF73D1" w:rsidRDefault="00EF73D1" w:rsidP="00EF73D1">
      <w:r w:rsidRPr="00EF73D1">
        <w:t>Initial attempts to hit the service resulted in connection errors, requiring network troubleshooting within the cluster.</w:t>
      </w:r>
    </w:p>
    <w:p w14:paraId="7B0F90B6" w14:textId="1FA73905" w:rsidR="00EF73D1" w:rsidRPr="00EF73D1" w:rsidRDefault="00EF73D1" w:rsidP="00EF73D1">
      <w:r>
        <w:rPr>
          <w:b/>
          <w:bCs/>
          <w:noProof/>
        </w:rPr>
        <w:lastRenderedPageBreak/>
        <w:drawing>
          <wp:inline distT="0" distB="0" distL="0" distR="0" wp14:anchorId="742D2927" wp14:editId="5A166AE2">
            <wp:extent cx="5943600" cy="3343275"/>
            <wp:effectExtent l="0" t="0" r="0" b="9525"/>
            <wp:docPr id="1838929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2994" name="Picture 1838929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9C04" w14:textId="77777777" w:rsidR="00EF73D1" w:rsidRPr="00EF73D1" w:rsidRDefault="00EF73D1" w:rsidP="00EF73D1">
      <w:pPr>
        <w:rPr>
          <w:b/>
          <w:bCs/>
        </w:rPr>
      </w:pPr>
      <w:r w:rsidRPr="00EF73D1">
        <w:rPr>
          <w:b/>
          <w:bCs/>
        </w:rPr>
        <w:t>5.2 HPA Configuration Errors</w:t>
      </w:r>
    </w:p>
    <w:p w14:paraId="00810FB6" w14:textId="77777777" w:rsidR="00EF73D1" w:rsidRPr="00EF73D1" w:rsidRDefault="00EF73D1" w:rsidP="00EF73D1">
      <w:r w:rsidRPr="00EF73D1">
        <w:t>Attempts to enable autoscaling via the CLI faced versioning conflicts and deprecated flag errors, which were resolved by adjusting the autoscaling/v2 parameters.</w:t>
      </w:r>
    </w:p>
    <w:p w14:paraId="72446CD1" w14:textId="44DDB1E0" w:rsidR="00EF73D1" w:rsidRPr="00EF73D1" w:rsidRDefault="00EF73D1" w:rsidP="00EF73D1">
      <w:r>
        <w:rPr>
          <w:b/>
          <w:bCs/>
          <w:noProof/>
        </w:rPr>
        <w:drawing>
          <wp:inline distT="0" distB="0" distL="0" distR="0" wp14:anchorId="07FDB093" wp14:editId="47E93EAE">
            <wp:extent cx="5943600" cy="3343275"/>
            <wp:effectExtent l="0" t="0" r="0" b="9525"/>
            <wp:docPr id="19465068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06890" name="Picture 19465068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3D1">
        <w:rPr>
          <w:b/>
          <w:bCs/>
        </w:rPr>
        <w:t>[INSERT img 10.jpeg HERE]</w:t>
      </w:r>
      <w:r w:rsidRPr="00EF73D1">
        <w:t xml:space="preserve"> &gt; </w:t>
      </w:r>
      <w:r w:rsidRPr="00EF73D1">
        <w:rPr>
          <w:i/>
          <w:iCs/>
        </w:rPr>
        <w:t>Figure 8: Troubleshooting PowerShell errors related to HPA resource quantity formats and API versions.</w:t>
      </w:r>
    </w:p>
    <w:p w14:paraId="460F7481" w14:textId="77777777" w:rsidR="00EF73D1" w:rsidRPr="00EF73D1" w:rsidRDefault="00000000" w:rsidP="00EF73D1">
      <w:r>
        <w:lastRenderedPageBreak/>
        <w:pict w14:anchorId="623EAC95">
          <v:rect id="_x0000_i1028" style="width:0;height:1.5pt" o:hralign="center" o:hrstd="t" o:hr="t" fillcolor="#a0a0a0" stroked="f"/>
        </w:pict>
      </w:r>
    </w:p>
    <w:p w14:paraId="59F55181" w14:textId="77777777" w:rsidR="00EF73D1" w:rsidRPr="00EF73D1" w:rsidRDefault="00EF73D1" w:rsidP="00EF73D1">
      <w:pPr>
        <w:rPr>
          <w:b/>
          <w:bCs/>
        </w:rPr>
      </w:pPr>
      <w:r w:rsidRPr="00EF73D1">
        <w:rPr>
          <w:b/>
          <w:bCs/>
        </w:rPr>
        <w:t>6. Final Result: Successful Scaling</w:t>
      </w:r>
    </w:p>
    <w:p w14:paraId="33449722" w14:textId="77777777" w:rsidR="00EF73D1" w:rsidRPr="00EF73D1" w:rsidRDefault="00EF73D1" w:rsidP="00EF73D1">
      <w:r w:rsidRPr="00EF73D1">
        <w:t>After resolving configuration issues, the Horizontal Pod Autoscaler was successfully initialized. Under the simulated load, the cluster detected the rise in CPU usage and automatically scaled the deployment from 2 replicas to 10.</w:t>
      </w:r>
    </w:p>
    <w:p w14:paraId="6966C1F3" w14:textId="2A0434B8" w:rsidR="00EF73D1" w:rsidRPr="00EF73D1" w:rsidRDefault="00EF73D1" w:rsidP="00EF73D1">
      <w:r>
        <w:rPr>
          <w:b/>
          <w:bCs/>
          <w:noProof/>
        </w:rPr>
        <w:drawing>
          <wp:inline distT="0" distB="0" distL="0" distR="0" wp14:anchorId="37EFA609" wp14:editId="07F11CC4">
            <wp:extent cx="5943600" cy="3343275"/>
            <wp:effectExtent l="0" t="0" r="0" b="9525"/>
            <wp:docPr id="15769949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94929" name="Picture 15769949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75E0" w14:textId="77777777" w:rsidR="00EF73D1" w:rsidRPr="00EF73D1" w:rsidRDefault="00000000" w:rsidP="00EF73D1">
      <w:r>
        <w:pict w14:anchorId="196FC804">
          <v:rect id="_x0000_i1029" style="width:0;height:1.5pt" o:hralign="center" o:hrstd="t" o:hr="t" fillcolor="#a0a0a0" stroked="f"/>
        </w:pict>
      </w:r>
    </w:p>
    <w:p w14:paraId="6C55C9BF" w14:textId="77777777" w:rsidR="00EF73D1" w:rsidRPr="00EF73D1" w:rsidRDefault="00EF73D1" w:rsidP="00EF73D1">
      <w:pPr>
        <w:rPr>
          <w:b/>
          <w:bCs/>
        </w:rPr>
      </w:pPr>
      <w:r w:rsidRPr="00EF73D1">
        <w:rPr>
          <w:b/>
          <w:bCs/>
        </w:rPr>
        <w:t>7. Conclusion</w:t>
      </w:r>
    </w:p>
    <w:p w14:paraId="32298725" w14:textId="77777777" w:rsidR="00EF73D1" w:rsidRPr="00EF73D1" w:rsidRDefault="00EF73D1" w:rsidP="00EF73D1">
      <w:r w:rsidRPr="00EF73D1">
        <w:t>This project successfully bridged the gap between development and operations. By implementing a full monitoring suite, we transformed a "black box" deployment into a transparent, self-healing system. This setup ensures that as the 'FitMotion' user base grows, the infrastructure will automatically scale to meet demand while providing the DevOps team with real-time performance data.</w:t>
      </w:r>
    </w:p>
    <w:p w14:paraId="10899C66" w14:textId="77777777" w:rsidR="00845F0C" w:rsidRDefault="00845F0C"/>
    <w:sectPr w:rsidR="00845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D1"/>
    <w:rsid w:val="0019088E"/>
    <w:rsid w:val="006037B0"/>
    <w:rsid w:val="006B64C7"/>
    <w:rsid w:val="006D0C07"/>
    <w:rsid w:val="00845F0C"/>
    <w:rsid w:val="00B43568"/>
    <w:rsid w:val="00D97DEC"/>
    <w:rsid w:val="00EF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1DC8"/>
  <w15:chartTrackingRefBased/>
  <w15:docId w15:val="{B1A9BBC5-8BC5-4EF3-8A2C-AABE8DFC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.</dc:creator>
  <cp:keywords/>
  <dc:description/>
  <cp:lastModifiedBy>hp5cd5102mqy@outlook.com</cp:lastModifiedBy>
  <cp:revision>2</cp:revision>
  <dcterms:created xsi:type="dcterms:W3CDTF">2026-03-23T21:02:00Z</dcterms:created>
  <dcterms:modified xsi:type="dcterms:W3CDTF">2026-04-28T17:50:00Z</dcterms:modified>
</cp:coreProperties>
</file>