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2026-07-06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1.完成实习汇报ppt制作，并进行ppt汇报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2.完善项目文档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3.删除kongfu项目多余文档和多余图片资源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4.寻找33远征队资源并下载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5.总结了中间层的用途和方法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中间层做的事： 1已经做好了绑定和适配 2内部做了边界检测和各种检查，如容器的空指针检查 3做了对象池处理，业务层申请对象，中间层会返回由对象池管理的id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1.体验33远征队画面效果，做游戏分析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2.继续做kongfu项目的收尾工作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