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5956"/>
    <w:p w14:paraId="772CDE24"/>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5"/>
        <w:tblW w:w="9241"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411"/>
        <w:gridCol w:w="1972"/>
        <w:gridCol w:w="1130"/>
        <w:gridCol w:w="295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vAlign w:val="center"/>
          </w:tcPr>
          <w:p w14:paraId="22F81FBE">
            <w:pPr>
              <w:jc w:val="center"/>
              <w:rPr>
                <w:rFonts w:ascii="Arial Unicode MS" w:hAnsi="Arial Unicode MS" w:eastAsia="Arial Unicode MS" w:cs="Arial Unicode MS"/>
                <w:b/>
                <w:sz w:val="32"/>
                <w:szCs w:val="32"/>
              </w:rPr>
            </w:pPr>
            <w:r>
              <w:rPr>
                <w:rFonts w:hint="eastAsia" w:ascii="Arial Unicode MS" w:hAnsi="Arial Unicode MS" w:eastAsia="Arial Unicode MS" w:cs="Arial Unicode MS"/>
                <w:b w:val="0"/>
                <w:bCs/>
                <w:sz w:val="32"/>
                <w:szCs w:val="32"/>
              </w:rPr>
              <w:t>日期</w:t>
            </w:r>
          </w:p>
        </w:tc>
        <w:tc>
          <w:tcPr>
            <w:tcW w:w="1411"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972" w:type="dxa"/>
          </w:tcPr>
          <w:p w14:paraId="496C652D">
            <w:pPr>
              <w:jc w:val="center"/>
              <w:rPr>
                <w:sz w:val="28"/>
                <w:szCs w:val="28"/>
              </w:rPr>
            </w:pPr>
            <w:r>
              <w:rPr>
                <w:rFonts w:hint="eastAsia"/>
                <w:sz w:val="28"/>
                <w:szCs w:val="28"/>
              </w:rPr>
              <w:t>陈展卓</w:t>
            </w:r>
          </w:p>
        </w:tc>
        <w:tc>
          <w:tcPr>
            <w:tcW w:w="1130"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295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Pr>
          <w:p w14:paraId="6B0F7B7E">
            <w:pPr>
              <w:jc w:val="center"/>
              <w:rPr>
                <w:rFonts w:hint="default" w:eastAsiaTheme="minorEastAsia"/>
                <w:sz w:val="28"/>
                <w:szCs w:val="28"/>
                <w:lang w:val="en-US" w:eastAsia="zh-CN"/>
              </w:rPr>
            </w:pPr>
            <w:r>
              <w:rPr>
                <w:rFonts w:hint="default" w:eastAsiaTheme="minorEastAsia"/>
                <w:sz w:val="28"/>
                <w:szCs w:val="28"/>
                <w:lang w:val="en-US" w:eastAsia="zh-CN"/>
              </w:rPr>
              <w:t>2026-06-04</w:t>
            </w:r>
          </w:p>
        </w:tc>
        <w:tc>
          <w:tcPr>
            <w:tcW w:w="1411"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6060" w:type="dxa"/>
            <w:gridSpan w:val="3"/>
          </w:tcPr>
          <w:p w14:paraId="06D31DB2">
            <w:pPr>
              <w:jc w:val="center"/>
              <w:rPr>
                <w:rFonts w:hint="default" w:eastAsiaTheme="minorEastAsia"/>
                <w:sz w:val="28"/>
                <w:szCs w:val="28"/>
                <w:lang w:val="en-US" w:eastAsia="zh-CN"/>
              </w:rPr>
            </w:pPr>
            <w:r>
              <w:rPr>
                <w:rFonts w:hint="eastAsia"/>
                <w:sz w:val="28"/>
                <w:szCs w:val="28"/>
                <w:lang w:val="en-US" w:eastAsia="zh-CN"/>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3" w:hRule="atLeast"/>
        </w:trPr>
        <w:tc>
          <w:tcPr>
            <w:tcW w:w="1770" w:type="dxa"/>
            <w:vAlign w:val="center"/>
          </w:tcPr>
          <w:p w14:paraId="5F8C8D90">
            <w:pPr>
              <w:jc w:val="center"/>
              <w:rPr>
                <w:sz w:val="28"/>
                <w:szCs w:val="28"/>
              </w:rPr>
            </w:pPr>
            <w:r>
              <w:rPr>
                <w:rFonts w:hint="eastAsia"/>
                <w:sz w:val="28"/>
                <w:szCs w:val="28"/>
              </w:rPr>
              <w:t>工作完</w:t>
            </w:r>
          </w:p>
          <w:p w14:paraId="53D6FF3E">
            <w:pPr>
              <w:jc w:val="center"/>
              <w:rPr>
                <w:sz w:val="28"/>
                <w:szCs w:val="28"/>
              </w:rPr>
            </w:pPr>
            <w:r>
              <w:rPr>
                <w:rFonts w:hint="eastAsia"/>
                <w:sz w:val="28"/>
                <w:szCs w:val="28"/>
              </w:rPr>
              <w:t>成情况</w:t>
            </w:r>
          </w:p>
        </w:tc>
        <w:tc>
          <w:tcPr>
            <w:tcW w:w="7471"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1.制作主角练功房界面展示，鼠标点击时玩家即可做出攻击动作，攻击动作做完恢复休息动画。</w:t>
            </w:r>
            <w:r>
              <w:br/>
            </w:r>
            <w:r>
              <w:drawing>
                <wp:inline distT="0" distR="0" distB="0" distL="0">
                  <wp:extent cx="4826000" cy="7988300"/>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5"/>
                          <a:stretch>
                            <a:fillRect/>
                          </a:stretch>
                        </pic:blipFill>
                        <pic:spPr>
                          <a:xfrm>
                            <a:off x="0" y="0"/>
                            <a:ext cx="4826000" cy="7988300"/>
                          </a:xfrm>
                          <a:prstGeom prst="rect">
                            <a:avLst/>
                          </a:prstGeom>
                        </pic:spPr>
                      </pic:pic>
                    </a:graphicData>
                  </a:graphic>
                </wp:inline>
              </w:drawing>
            </w:r>
            <w:r>
              <w:br/>
            </w:r>
            <w:r>
              <w:rPr>
                <w:rFonts w:ascii="微软雅黑" w:hAnsi="微软雅黑" w:cs="微软雅黑" w:eastAsia="微软雅黑"/>
              </w:rPr>
              <w:t>2.将详情属性界面接入数据表，玩家在练功房升级的属性会显示在这里，调整了字体颜色和ui的颜色和背景颜色，点击界面</w:t>
            </w:r>
            <w:r>
              <w:rPr>
                <w:rFonts w:ascii="微软雅黑" w:hAnsi="微软雅黑" w:cs="微软雅黑" w:eastAsia="微软雅黑"/>
              </w:rPr>
              <w:t>任意位置即可退出当前ui。</w:t>
            </w:r>
            <w:r>
              <w:br/>
            </w:r>
            <w:r>
              <w:drawing>
                <wp:inline distT="0" distR="0" distB="0" distL="0">
                  <wp:extent cx="4826000" cy="8077200"/>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4826000" cy="8077200"/>
                          </a:xfrm>
                          <a:prstGeom prst="rect">
                            <a:avLst/>
                          </a:prstGeom>
                        </pic:spPr>
                      </pic:pic>
                    </a:graphicData>
                  </a:graphic>
                </wp:inline>
              </w:drawing>
            </w:r>
            <w:r>
              <w:br/>
            </w:r>
            <w:r>
              <w:rPr>
                <w:rFonts w:ascii="微软雅黑" w:hAnsi="微软雅黑" w:cs="微软雅黑" w:eastAsia="微软雅黑"/>
              </w:rPr>
              <w:t>3.优化表格资源加载为一开始就加载，下方ui每一个图标切换都变为关卡切换，而不仅是切换ui。</w:t>
            </w:r>
            <w:r>
              <w:br/>
            </w:r>
            <w:r>
              <w:drawing>
                <wp:inline distT="0" distR="0" distB="0" distL="0">
                  <wp:extent cx="4826000" cy="7962900"/>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7"/>
                          <a:stretch>
                            <a:fillRect/>
                          </a:stretch>
                        </pic:blipFill>
                        <pic:spPr>
                          <a:xfrm>
                            <a:off x="0" y="0"/>
                            <a:ext cx="4826000" cy="7962900"/>
                          </a:xfrm>
                          <a:prstGeom prst="rect">
                            <a:avLst/>
                          </a:prstGeom>
                        </pic:spPr>
                      </pic:pic>
                    </a:graphicData>
                  </a:graphic>
                </wp:inline>
              </w:drawing>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trPr>
        <w:tc>
          <w:tcPr>
            <w:tcW w:w="1770" w:type="dxa"/>
            <w:vAlign w:val="center"/>
          </w:tcPr>
          <w:p w14:paraId="31C1D3B5">
            <w:pPr>
              <w:jc w:val="center"/>
              <w:rPr>
                <w:rFonts w:hint="eastAsia" w:eastAsiaTheme="minorEastAsia"/>
                <w:sz w:val="28"/>
                <w:szCs w:val="28"/>
                <w:lang w:eastAsia="zh-CN"/>
              </w:rPr>
            </w:pPr>
            <w:r>
              <w:rPr>
                <w:rFonts w:hint="eastAsia"/>
                <w:sz w:val="28"/>
                <w:szCs w:val="28"/>
                <w:lang w:val="en-US" w:eastAsia="zh-CN"/>
              </w:rPr>
              <w:t>遇到问题</w:t>
            </w:r>
          </w:p>
        </w:tc>
        <w:tc>
          <w:tcPr>
            <w:tcW w:w="7471"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切换关卡时画面会闪现其他界面几帧，原因应该是顺序为先卸载当前关卡（当前关卡卸载露出下面一层关卡背景），然后装载当前关卡（又覆盖了下面关卡的背景），导致的画面有几帧过度的图片，原因，加载场景时有一个初始场景和一个加载场景，每个场景里都有一个相机，哪个相机加载的快就会显示哪个相机加载的场景，所以会出现有时候贴图对应不上关卡的情况。</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7" w:hRule="atLeast"/>
        </w:trPr>
        <w:tc>
          <w:tcPr>
            <w:tcW w:w="1770" w:type="dxa"/>
            <w:vAlign w:val="center"/>
          </w:tcPr>
          <w:p w14:paraId="14672145">
            <w:pPr>
              <w:jc w:val="center"/>
              <w:rPr>
                <w:rFonts w:hint="default" w:eastAsiaTheme="minorEastAsia"/>
                <w:sz w:val="28"/>
                <w:szCs w:val="28"/>
                <w:lang w:val="en-US" w:eastAsia="zh-CN"/>
              </w:rPr>
            </w:pPr>
            <w:r>
              <w:rPr>
                <w:rFonts w:hint="eastAsia"/>
                <w:sz w:val="28"/>
                <w:szCs w:val="28"/>
                <w:lang w:val="en-US" w:eastAsia="zh-CN"/>
              </w:rPr>
              <w:t>分析总结</w:t>
            </w:r>
          </w:p>
        </w:tc>
        <w:tc>
          <w:tcPr>
            <w:tcW w:w="7471" w:type="dxa"/>
            <w:gridSpan w:val="4"/>
          </w:tcPr>
          <w:p w14:paraId="1A92C29B">
            <w:pPr>
              <w:jc w:val="both"/>
              <w:rPr>
                <w:sz w:val="24"/>
                <w:szCs w:val="24"/>
              </w:rPr>
            </w:pPr>
            <w:r>
              <w:rPr>
                <w:rFonts w:hint="default" w:eastAsiaTheme="minorEastAsia"/>
                <w:sz w:val="24"/>
                <w:szCs w:val="24"/>
                <w:lang w:val="en-US" w:eastAsia="zh-CN"/>
              </w:rPr>
              <w:t/>
            </w:r>
            <w:r>
              <w:rPr>
                <w:rFonts w:ascii="微软雅黑" w:hAnsi="微软雅黑" w:cs="微软雅黑" w:eastAsia="微软雅黑"/>
              </w:rPr>
              <w:t>1.ui预制体根节点可以去掉canvas和raycaster，因为交给了uilayer统一管理，加了canvas反而会造成层级混乱。</w:t>
            </w:r>
            <w:r>
              <w:br/>
            </w:r>
            <w:r>
              <w:rPr>
                <w:rFonts w:ascii="微软雅黑" w:hAnsi="微软雅黑" w:cs="微软雅黑" w:eastAsia="微软雅黑"/>
              </w:rPr>
              <w:t>一般raycaster需要image去触发，其他的如text不会触发射线检测。</w:t>
            </w:r>
            <w:r>
              <w:br/>
            </w:r>
            <w:r>
              <w:rPr>
                <w:rFonts w:ascii="微软雅黑" w:hAnsi="微软雅黑" w:cs="微软雅黑" w:eastAsia="微软雅黑"/>
              </w:rPr>
              <w:t>2.动画尽量用状态机或者在动画某一帧设置事件去控制动画的播放或触发，不要用获取某一帧的时间或者获取整个动画的时间去触发，除非做动画速率，但速率有专门的接口。</w:t>
            </w:r>
            <w:r>
              <w:br/>
            </w:r>
            <w:r>
              <w:rPr>
                <w:rFonts w:ascii="微软雅黑" w:hAnsi="微软雅黑" w:cs="微软雅黑" w:eastAsia="微软雅黑"/>
              </w:rPr>
              <w:t>3.gitinore会排除其中标记的文件，但如果之前已经追踪/上传过了，即使gitinore标记了也会被追踪，这个时候不仅需要添加到gitinore文件中，还需要手动取消追踪。</w:t>
            </w:r>
            <w:r>
              <w:br/>
            </w:r>
            <w:r>
              <w:rPr>
                <w:rFonts w:ascii="微软雅黑" w:hAnsi="微软雅黑" w:cs="微软雅黑" w:eastAsia="微软雅黑"/>
              </w:rPr>
              <w:t>4.Editorbuildsetting需要添加需要的场景进去，关卡管理器才会识别到有这个关卡，否则关卡json文件不会工作。</w:t>
            </w:r>
          </w:p>
        </w:tc>
      </w:tr>
      <w:tr w14:paraId="6BB3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trPr>
        <w:tc>
          <w:tcPr>
            <w:tcW w:w="1770" w:type="dxa"/>
            <w:vAlign w:val="center"/>
          </w:tcPr>
          <w:p w14:paraId="7AE45188">
            <w:pPr>
              <w:jc w:val="center"/>
              <w:rPr>
                <w:sz w:val="28"/>
                <w:szCs w:val="28"/>
              </w:rPr>
            </w:pPr>
            <w:r>
              <w:rPr>
                <w:rFonts w:hint="eastAsia"/>
                <w:sz w:val="28"/>
                <w:szCs w:val="28"/>
              </w:rPr>
              <w:t>明天计划</w:t>
            </w:r>
          </w:p>
        </w:tc>
        <w:tc>
          <w:tcPr>
            <w:tcW w:w="7471" w:type="dxa"/>
            <w:gridSpan w:val="4"/>
            <w:vAlign w:val="center"/>
          </w:tcPr>
          <w:p w14:paraId="45D7B1A0">
            <w:pPr>
              <w:rPr>
                <w:rFonts w:hint="eastAsia" w:eastAsiaTheme="minorEastAsia"/>
                <w:sz w:val="24"/>
                <w:szCs w:val="24"/>
                <w:lang w:eastAsia="zh-CN"/>
              </w:rPr>
            </w:pPr>
            <w:r>
              <w:rPr>
                <w:rFonts w:hint="default" w:eastAsiaTheme="minorEastAsia"/>
                <w:sz w:val="24"/>
                <w:szCs w:val="24"/>
                <w:lang w:val="en-US" w:eastAsia="zh-CN"/>
              </w:rPr>
              <w:t/>
            </w:r>
            <w:bookmarkStart w:id="0" w:name="_GoBack"/>
            <w:bookmarkEnd w:id="0"/>
            <w:r>
              <w:rPr>
                <w:rFonts w:ascii="微软雅黑" w:hAnsi="微软雅黑" w:cs="微软雅黑" w:eastAsia="微软雅黑"/>
              </w:rPr>
              <w:t>1.做秘籍icon图标，鼠标滑动可以 滑动选择秘籍界面。</w:t>
            </w:r>
            <w:r>
              <w:br/>
            </w:r>
            <w:r>
              <w:rPr>
                <w:rFonts w:ascii="微软雅黑" w:hAnsi="微软雅黑" w:cs="微软雅黑" w:eastAsia="微软雅黑"/>
              </w:rPr>
              <w:t>2.做秘籍大全，并可以手动选择需要的秘籍进选择框，可以在预选框内取消选择的秘籍。</w:t>
            </w:r>
            <w:r>
              <w:br/>
            </w:r>
            <w:r>
              <w:rPr>
                <w:rFonts w:ascii="微软雅黑" w:hAnsi="微软雅黑" w:cs="微软雅黑" w:eastAsia="微软雅黑"/>
              </w:rPr>
              <w:t>3.制作秘籍主界面</w:t>
            </w:r>
          </w:p>
        </w:tc>
      </w:tr>
    </w:tbl>
    <w:p w14:paraId="391352AB">
      <w:pPr>
        <w:jc w:val="left"/>
        <w:rPr>
          <w:rFonts w:hint="eastAsia"/>
          <w:sz w:val="24"/>
          <w:szCs w:val="24"/>
        </w:rPr>
      </w:pPr>
    </w:p>
    <w:p w14:paraId="725CEE31">
      <w:pPr>
        <w:jc w:val="left"/>
        <w:rPr>
          <w:sz w:val="24"/>
          <w:szCs w:val="24"/>
        </w:rPr>
      </w:pPr>
      <w:r>
        <w:rPr>
          <w:rFonts w:hint="eastAsia"/>
          <w:sz w:val="24"/>
          <w:szCs w:val="24"/>
        </w:rPr>
        <w:t>备注：1、请于每日下班前</w:t>
      </w:r>
      <w:r>
        <w:rPr>
          <w:rFonts w:hint="eastAsia"/>
          <w:sz w:val="24"/>
          <w:szCs w:val="24"/>
          <w:lang w:val="en-US" w:eastAsia="zh-CN"/>
        </w:rPr>
        <w:t>提交</w:t>
      </w:r>
      <w:r>
        <w:rPr>
          <w:rFonts w:hint="eastAsia"/>
          <w:sz w:val="24"/>
          <w:szCs w:val="24"/>
        </w:rPr>
        <w:t>，如遇紧急或外出</w:t>
      </w:r>
      <w:r>
        <w:rPr>
          <w:rFonts w:hint="eastAsia"/>
          <w:sz w:val="24"/>
          <w:szCs w:val="24"/>
          <w:lang w:val="en-US" w:eastAsia="zh-CN"/>
        </w:rPr>
        <w:t>情况需次日</w:t>
      </w:r>
      <w:r>
        <w:rPr>
          <w:rFonts w:hint="eastAsia"/>
          <w:sz w:val="24"/>
          <w:szCs w:val="24"/>
        </w:rPr>
        <w:t>补</w:t>
      </w:r>
      <w:r>
        <w:rPr>
          <w:rFonts w:hint="eastAsia"/>
          <w:sz w:val="24"/>
          <w:szCs w:val="24"/>
          <w:lang w:val="en-US" w:eastAsia="zh-CN"/>
        </w:rPr>
        <w:t>交</w:t>
      </w:r>
      <w:r>
        <w:rPr>
          <w:rFonts w:hint="eastAsia"/>
          <w:sz w:val="24"/>
          <w:szCs w:val="24"/>
        </w:rPr>
        <w:t>。</w:t>
      </w:r>
    </w:p>
    <w:p w14:paraId="43C93D9F">
      <w:pPr>
        <w:jc w:val="left"/>
        <w:rPr>
          <w:sz w:val="24"/>
          <w:szCs w:val="24"/>
        </w:rPr>
      </w:pPr>
      <w:r>
        <w:rPr>
          <w:rFonts w:hint="eastAsia"/>
          <w:sz w:val="24"/>
          <w:szCs w:val="24"/>
        </w:rPr>
        <w:t xml:space="preserve">       </w:t>
      </w:r>
    </w:p>
    <w:sectPr>
      <w:pgSz w:w="11906" w:h="16838"/>
      <w:pgMar w:top="426"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91658"/>
    <w:rsid w:val="002A0814"/>
    <w:rsid w:val="002D642C"/>
    <w:rsid w:val="007641BB"/>
    <w:rsid w:val="00797420"/>
    <w:rsid w:val="0091435D"/>
    <w:rsid w:val="009E6A6C"/>
    <w:rsid w:val="00A13EF5"/>
    <w:rsid w:val="00A24C93"/>
    <w:rsid w:val="00C17485"/>
    <w:rsid w:val="022162E7"/>
    <w:rsid w:val="074E3014"/>
    <w:rsid w:val="08771644"/>
    <w:rsid w:val="1075084D"/>
    <w:rsid w:val="128916C6"/>
    <w:rsid w:val="1322643E"/>
    <w:rsid w:val="1883796C"/>
    <w:rsid w:val="326B25B0"/>
    <w:rsid w:val="49ED5BF9"/>
    <w:rsid w:val="666367D4"/>
    <w:rsid w:val="6B691658"/>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s>
</file>

<file path=word/_rels/settings.xml.rels><?xml version="1.0" encoding="UTF-8" standalone="no"?><Relationships xmlns="http://schemas.openxmlformats.org/package/2006/relationships"><Relationship Id="rId1" Target="file:///C:/Users/1/AppData/Roaming/Kingsoft/office6/templates/download/04cae955-1b02-4c38-b8cd-6cfdb1094b23/&#24037;&#20316;&#26085;&#25253;&#34920;.docx" TargetMode="External" Type="http://schemas.openxmlformats.org/officeDocument/2006/relationships/attachedTemplat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工作日报表.docx</Template>
  <Pages>1</Pages>
  <Words>73</Words>
  <Characters>125</Characters>
  <Lines>1</Lines>
  <Paragraphs>1</Paragraphs>
  <TotalTime>3</TotalTime>
  <ScaleCrop>false</ScaleCrop>
  <LinksUpToDate>false</LinksUpToDate>
  <CharactersWithSpaces>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2024-08-25T06:09:00Z</dcterms:created>
  <dc:creator>小农村</dc:creator>
  <cp:lastModifiedBy>规则长方体空间移动工程师</cp:lastModifiedBy>
  <dcterms:modified xsi:type="dcterms:W3CDTF">2026-01-05T09:08:42Z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v1.0_mb_+9AnYhVUe/jkH8C/Rpvwlw==</vt:lpwstr>
  </property>
  <property fmtid="{D5CDD505-2E9C-101B-9397-08002B2CF9AE}" pid="4" name="ICV">
    <vt:lpwstr>121727159C5A4FF5BF36FDA524FBDCAE_11</vt:lpwstr>
  </property>
  <property fmtid="{D5CDD505-2E9C-101B-9397-08002B2CF9AE}" pid="5" name="KSOTemplateDocerSaveRecord">
    <vt:lpwstr>eyJoZGlkIjoiOGFhNzczMWNjNDI1ZGVmNjY4NmFmMmMxMmY4YWRjNzUiLCJ1c2VySWQiOiI0OTc5NjQ4NzEifQ==</vt:lpwstr>
  </property>
</Properties>
</file>