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2026-06-25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1.给HotfixProject~文件夹下的代码增加简易注释，给不易理解的函数或相关变量加中文注解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2.修复部分错误的meta文件，修改guid为正确二进制形式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3.删除无效的 using UnityEditor引用头文件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4.修改projectsetting配置，使得能正常打包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5.检查打包错误的问题，查看报错定位错误位置并作修改。</w:t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1.打包报错提示：</w:t>
            </w:r>
            <w:r>
              <w:rPr>
                <w:rFonts w:ascii="微软雅黑" w:hAnsi="微软雅黑" w:cs="微软雅黑" w:eastAsia="微软雅黑"/>
                <w:i w:val="on"/>
              </w:rPr>
              <w:t>UnityEditor.dll assembly is referenced by user code, but this is not allowed.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这个表示非editor文件夹下有引用</w:t>
            </w:r>
            <w:r>
              <w:rPr>
                <w:rFonts w:ascii="微软雅黑" w:hAnsi="微软雅黑" w:cs="微软雅黑" w:eastAsia="微软雅黑"/>
                <w:i w:val="on"/>
              </w:rPr>
              <w:t>UnityEditor.dll文件的地方，需要去掉引用</w:t>
            </w:r>
            <w:r>
              <w:br/>
            </w:r>
            <w:r>
              <w:rPr>
                <w:rFonts w:ascii="微软雅黑" w:hAnsi="微软雅黑" w:cs="微软雅黑" w:eastAsia="微软雅黑"/>
                <w:i w:val="on"/>
              </w:rPr>
              <w:t>2.打包报错提示：</w:t>
            </w:r>
            <w:r>
              <w:rPr>
                <w:rFonts w:ascii="微软雅黑" w:hAnsi="微软雅黑" w:cs="微软雅黑" w:eastAsia="微软雅黑"/>
              </w:rPr>
              <w:t>The .meta file Assets/WX-WASM-SDK-V2/Editor.meta does not have a valid GUID and its corresponding Asset file will be ignored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这个表示Editor.meta文件的guid错误，可以通过删除这个meta文件重新打开编辑器自动生成meta文件解决</w:t>
            </w:r>
            <w:r>
              <w:br/>
            </w:r>
            <w:r>
              <w:br/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局内的敌人可能出现消失的问题，但血条能看见，而且会被主角攻击到，会正常有行走，攻击，死亡的逻辑，所以大概率时渲染部分代码时出了问题，而且可以重点排查异步时序的问题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1.继续打包游戏，修改报错的地方，查看unity引擎是否可以兼容之前团结引擎的打包插件。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2.继续增加代码中注解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