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2026-06-29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1.给项目中热更层部分共十多个文件增加适当注释，删除之前多余的调试代码，只保留适当的代码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2.删除游戏项目中的冗余逻辑，增加必要的函数封装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3.尝试用支持unity的插件打包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4.修复错误的meta文件，修复人物贴图引用等问题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5.敌人子弹的sprite动画分割消失，重新分割后可以正常运动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1.gitinore文件之前忽略的文件过多，导致小恒那边接受不到部分文件，已经将必要的文件目录从gitinore中删除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2.因为电脑重启导致的meta文件guid格式错乱，导致引用出现问题，现已修复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1.sprite动画分割步骤</w:t>
            </w:r>
            <w:r>
              <w:br/>
            </w:r>
            <w:r>
              <w:drawing>
                <wp:inline distT="0" distR="0" distB="0" distL="0">
                  <wp:extent cx="4826000" cy="45085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450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distT="0" distR="0" distB="0" distL="0">
                  <wp:extent cx="4597400" cy="72263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722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1.继续尝试打包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2.做项目总结和收尾工作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