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B47A10"/>
          <w:sz w:val="19"/>
        </w:rPr>
        <w:t>45 DIGITAL NOTICIAS</w:t>
      </w:r>
    </w:p>
    <w:p>
      <w:pPr>
        <w:spacing w:after="40" w:before="0"/>
        <w:jc w:val="left"/>
      </w:pPr>
      <w:r>
        <w:rPr>
          <w:rFonts w:ascii="Calibri" w:hAnsi="Calibri"/>
          <w:b/>
          <w:color w:val="1A1E24"/>
          <w:sz w:val="42"/>
        </w:rPr>
        <w:t>Fichas de contactos · quién es quién</w:t>
      </w:r>
    </w:p>
    <w:p>
      <w:pPr>
        <w:spacing w:after="120" w:before="0"/>
        <w:jc w:val="left"/>
      </w:pPr>
      <w:r>
        <w:rPr>
          <w:rFonts w:ascii="Calibri" w:hAnsi="Calibri"/>
          <w:b/>
          <w:color w:val="B47A10"/>
          <w:sz w:val="22"/>
        </w:rPr>
        <w:t>Difusión del dashboard Inseguridad México · 16 de junio de 2026</w:t>
      </w:r>
    </w:p>
    <w:p>
      <w:pPr>
        <w:pBdr>
          <w:bottom w:val="single" w:sz="10" w:space="1" w:color="B47A10"/>
        </w:pBdr>
        <w:spacing w:after="120"/>
      </w:pPr>
    </w:p>
    <w:p>
      <w:pPr>
        <w:spacing w:after="200" w:before="0"/>
        <w:jc w:val="both"/>
      </w:pPr>
      <w:r>
        <w:rPr>
          <w:rFonts w:ascii="Calibri" w:hAnsi="Calibri"/>
          <w:b w:val="0"/>
          <w:color w:val="555B63"/>
          <w:sz w:val="19"/>
        </w:rPr>
        <w:t>Para que, si te responden, sepas con quién hablas: qué es la organización, quién la dirige, su línea en seguridad y cómo conversar con cada quien. Los nombres se verificaron en sitios oficiales; lo no confirmado va marcado. Leyenda: ● verificado · ▲ por confirmar · ■ ojo a la nota.</w:t>
      </w:r>
    </w:p>
    <w:p>
      <w:pPr>
        <w:spacing w:after="120" w:before="0"/>
        <w:jc w:val="both"/>
      </w:pPr>
      <w:r>
        <w:rPr>
          <w:rFonts w:ascii="Calibri" w:hAnsi="Calibri"/>
          <w:b/>
          <w:color w:val="A32A1F"/>
          <w:sz w:val="19"/>
        </w:rPr>
        <w:t>ALERTA — IMIPE Morelos: fue EXTINGUIDO el 27-ene-2026 (decreto 1105) y sustituido por «Transparencia para el Pueblo de Morelos», órgano del Ejecutivo estatal. Ya no es el organismo autónomo. Ver su ficha.</w:t>
      </w:r>
    </w:p>
    <w:p>
      <w:r>
        <w:br w:type="page"/>
      </w:r>
    </w:p>
    <w:p>
      <w:pPr>
        <w:spacing w:after="160" w:before="0"/>
        <w:jc w:val="left"/>
      </w:pPr>
      <w:r>
        <w:rPr>
          <w:rFonts w:ascii="Calibri" w:hAnsi="Calibri"/>
          <w:b/>
          <w:color w:val="1A1E24"/>
          <w:sz w:val="26"/>
        </w:rPr>
        <w:t>1 · SOCIEDAD CIVIL Y OBSERVATORIOS</w:t>
      </w: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Observatorio Nacional Ciudadano (ONC)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Observatorio ciudadano / OSC.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Organización que monitorea el desempeño de instituciones de seguridad y justicia y articula la Red Nacional de Observatorios. Vigilancia ciudadana basada en datos.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Francisco Rivas Rodríguez, director general desde 2013 (también miembro del Consejo de Seguridad Nacional).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Reportes mensuales de incidencia con cifras del SESNSP por estado y municipio: homicidio, extorsión, feminicidio, desempeño de fiscalías.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dato duro georreferenciado y la metodología. Tono técnico-ciudadano. Ofréceles datos y colaboración metodológica, no solo difusión. Tu interlocutor #1.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onc.org.mx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México Evalúa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Think tank de políticas públicas.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Centro que evalúa la acción de gobierno con evidencia: seguridad, justicia, finanzas públicas y anticorrupción.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Armando Vargas, coordinador del Programa de Seguridad (dirección general institucional no confirmada en esta pasada; fundadora histórica: Edna Jaime).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Evaluación mensual de los 10 delitos de mayor impacto en las 32 entidades y +4,000 municipios. SU estimación de −8.6% es uno de los tres relojes de tu tablero.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Buscan rigor analítico y lectura de política pública, no nota roja. Tono institucional-académico. Reconoce que partes de su −8.6% y ofrece debate de hallazgos.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mexicoevalua.org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México Unido Contra la Delincuencia (MUCD)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OSC.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AC de seguridad ciudadana, justicia y política de drogas; litigio estratégico y trabajo contra la militarización.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Cristina Reyes Ortiz, directora general desde el 1-abr-2026 (releva a Lisa Sánchez); abogada, venía del litigio estratégico.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Reforma policial, regulación de drogas, militarización, justicia penal y derechos; más incidencia y litigio que series de incidencia.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ángulo de derechos, drogas y militarización. Tono garantista. Más difusión e incidencia conjunta que intercambio de datos crudos.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mucd.org.mx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Impunidad Cero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OSC / observatorio.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Mide y visibiliza la impunidad para empujar mejoras en procuración de justicia.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Catalina Kühne Peimbert, directora ejecutiva (+20 años en servicio público federal).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Índice Estatal de Desempeño de Fiscalías, Índice de Impunidad y encuesta de percepciones; brecha entre delitos cometidos y castigados.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Buscan el ángulo de impunidad y desempeño de fiscalías. Tono técnico-jurídico. Ofréceles cruces sobre denuncia, sentencia y eficacia.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impunidadcero.org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World Justice Project México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Think tank / capítulo México de organización internacional.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Brazo mexicano del WJP; mide la adherencia al Estado de Derecho desde la perspectiva ciudadana, con datos estatales.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Titular del capítulo México no confirmado; cargos directivos visibles: Alejandro Ponce (investigación global) y Alejandro González Arreola (proyectos de Estado de Derecho).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Índice de Estado de Derecho en México (IEDMX), con cifras estatales en 8 factores (orden, seguridad, justicia penal); Índice Global.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dato comparado y la metodología. Tono académico-internacional. Cita bien sus índices y ofrece colaboración de datos.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worldjusticeproject.mx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Intersecta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OSC feminista / observatorio de datos.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Organización feminista que combate la discriminación con análisis de datos, con foco en violencia de género.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Estefanía Vela Barba, directora ejecutiva; Adriana G. Ortega coordina el área de datos.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Violencia de género, feminicidio, violencia institucional; lectura crítica de cifras oficiales de violencia contra las mujeres.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la perspectiva de género e interseccional sobre los datos. Tono feminista-técnico. Ofrece desagregación por sexo y colaboración analítica.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intersecta.org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Data Cívica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OSC / observatorio de datos.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(2015) Usa datos y tecnología para defender DDHH: violencia, feminicidio, desaparición y memoria.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Mónica Meltis, directora ejecutiva desde 2017 (nombre verificado en fuentes serias; el sitio bloqueó el acceso directo).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Bases y herramientas sobre desaparecidos, feminicidio y violaciones graves; análisis crítico de cifras oficiales.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dato abierto y el rigor técnico. Tono de ciencia de datos con enfoque DDHH. Ofréceles datos estructurados y colaboración técnica.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datacivica.org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Causa en Común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OSC.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(2010) Ciudadanía, transparencia y rendición de cuentas, con foco fuerte en la dignificación policial.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María Elena Morera Mitre, presidenta y fundadora (vocal y activa en 2026).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Monitoreo de policías, condiciones laborales policiales, registro de masacres y atrocidades; crítica a la militarización.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ángulo policial y la rendición de cuentas. Tono frontal, crítico al poder. Ofrece datos sobre fuerzas de seguridad y difusión conjunta.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causaencomun.org.mx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Elementa DDHH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OSC / consultoría en derechos humanos.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(2014) Oficinas en México y Colombia; usa el derecho para garantizar DDHH; política de drogas y justicia transicional.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Renata Demichelis Ávila (directora, México); Paula Aguirre Ospina (Colombia).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Política de drogas con enfoque DDHH, verdad/justicia/reparación; investigación técnico-jurídica e incidencia.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cruce drogas-DDHH y la dimensión regional. Tono jurídico-garantista. Más marco normativo que datos crudos.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elementaddhh.org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Reinserta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OSC.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(2013) Atiende a niñez y adolescencia en contacto con la violencia y el sistema penal, con modelos psicosociales y psico-jurídicos.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Saskia Niño de Rivera, cofundadora y presidenta (cofundó con Mercedes Castañeda).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Niñez/adolescencia en prisión y violencia, reinserción, maternidad en reclusión.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ángulo de infancia, cárceles y reinserción, no la macro-incidencia. Tono humano y de denuncia. Ofrece datos de menores y sistema penal.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reinserta.org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TResearch (Carlos Penna)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Consultora de investigación y opinión.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Sistematiza estadística delictiva pública en informes periódicos de seguridad.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Carlos Penna Charolet, director.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«La guerra en números» y «México en números»: homicidios, violencia política y familiar, desapariciones, robo de autos, ranking de municipios; series ENSU/INEGI.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dato cuantitativo comparable y la serie histórica. Tono de consultora de datos (ICC/ESOMAR). Intercambio técnico de cifras.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tresearch.mx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CIDAC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Think tank.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Centro independiente que propone políticas en desarrollo, justicia y seguridad para el Estado de Derecho.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Verónica Baz (directora general) y Luis Rubio (presidente), vía fuente secundaria; no confirmado en sitio para 2026.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Histórico Índice Delictivo (delitos de alto impacto por entidad); implementación del sistema de justicia penal acusatorio.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la política pública basada en evidencia y el sistema de justicia. Tono técnico-institucional. Ofrece datos y discusión de hallazgos.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cidac.org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Ethos Innovación en Políticas Públicas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Think tank.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Recomendaciones de política pública en finanzas, anticorrupción, inclusión y desarrollo sostenible.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Liliana Alvarado, directora ejecutiva (ex SHCP; ITAM/LSE).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Seguridad no es su eje; fuerte en anticorrupción y finanzas. Conexión indirecta: gasto público, corrupción, economía del crimen.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ángulo del dinero detrás de la inseguridad. Tono de política pública/economía. Difusión y datos de presupuesto más que incidencia.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ethos.org.mx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Lantia Intelligence (Eduardo Guerrero)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Consultora privada de inteligencia.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Inteligencia y ciencia de datos sobre seguridad y crimen organizado.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Eduardo Guerrero Gutiérrez, socio fundador y director (rol confirmado en múltiples fuentes).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Cartografía de grupos criminales, homicidios, extorsión, desapariciones; fragmentación de cárteles desde 2008.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Análisis de crimen organizado de alto nivel. Tono de consultoría premium. Más intercambio analítico que difusión abierta; es firma privada.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lantiaintelligence.com</w:t>
      </w:r>
    </w:p>
    <w:p>
      <w:pPr>
        <w:pBdr>
          <w:bottom w:val="single" w:sz="6" w:space="1" w:color="D0D4DA"/>
        </w:pBdr>
        <w:spacing w:after="160"/>
      </w:pPr>
    </w:p>
    <w:p>
      <w:r>
        <w:br w:type="page"/>
      </w:r>
    </w:p>
    <w:p>
      <w:pPr>
        <w:spacing w:after="160" w:before="0"/>
        <w:jc w:val="left"/>
      </w:pPr>
      <w:r>
        <w:rPr>
          <w:rFonts w:ascii="Calibri" w:hAnsi="Calibri"/>
          <w:b/>
          <w:color w:val="1A1E24"/>
          <w:sz w:val="26"/>
        </w:rPr>
        <w:t>2 · ACADEMIA Y THINK TANKS</w:t>
      </w: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INSYDE — Inst. para la Seguridad y la Democracia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Think tank / OSC.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(2003) ONG transdisciplinaria para la reforma policial y la convivencia democrática.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Sophie Anaya Levesque (presidenta del Consejo); Miguel Garza Flores (director ejecutivo).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Reforma policial democrática, justicia penal y DDHH, movilidad humana, violencia y medios. Seguridad ciudadana, no punitivista.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control civil de la policía y el enfoque de derechos; crítico del modelo militarizado. Ofrece datos georreferenciados y colaboración; valoran evidencia.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insyde.org.mx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ITAM — CESIG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Centro de investigación universitario (ITAM).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Conocimiento sobre seguridad, inteligencia estratégica y gobernanza, con evaluación de políticas.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Codirectores Vidal Romero y Jorge Tello Peón.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Seguridad, inteligencia y gobernanza; opera desde 2013 el Seminario sobre Seguridad, Ciudadanía y Violencia.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Perfil técnico-cuantitativo, cercano a decisores e inteligencia/Estado. Tono académico riguroso. Ofrece metodología y datos abiertos; aprecian el rigor estadístico.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cesig.itam.mx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Ibero — Programa de Seguridad Ciudadana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Programa universitario (Ibero CDMX).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(2018) Incidencia y formación en seguridad ciudadana ligada a DDHH; maestría propia.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Ernesto López Portillo Vargas (coordinador).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Alternativas a la militarización, reforma del SNSP, Guardia Nacional, control civil, prevención.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la crítica a la militarización y la agenda civil. Fuerte presencia mediática. Colaboración y difusión mutua; López Portillo amplifica datos.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ibero.mx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CIDE — División de Estudios Jurídicos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Centro de investigación universitario (CIDE).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Estudios jurídicos empíricos e interdisciplinarios (derecho, política, análisis social).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Dra. Ximena Medellín Urquiaga (jefa de la División).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Criminología, sistema de justicia y derecho penal, seguridad pública, estudios jurídicos empíricos.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Perfil jurídico-empírico, muy afín a tu propio perfil de abogado. Tono académico, basado en evidencia. Ofrece microdatos de justicia/seguridad y colaboración.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cide.edu/division_dej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CIDE — Programa de Política de Drogas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Programa de investigación universitario (CIDE).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Estudia el fenómeno y las políticas de drogas en México y América Latina.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Laura Atuesta (coordinadora) no confirmada en sitio; fundador previo: Alejandro Madrazo.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Política de drogas, relación prohibición-violencia, datos de letalidad y operativos, regulación de cannabis.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la evidencia sobre violencia ligada a la guerra contra las drogas. Tono académico crítico de la prohibición. Comparte datos desagregados.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politicadedrogas.org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El Colegio de la Frontera Norte (El Colef)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Centro público de investigación (SECIHTI).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Conocimiento científico sobre la frontera México-EE.UU.; posgrados y asesoría regional.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Dr. Víctor Alejandro Espinoza Valle (presidente); recotejar por posible relevo de gestión.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Migración, seguridad humana, violencia fronteriza, narcotráfico transfronterizo; opera la EMIF.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Enfoque regional y migratorio. Tono académico de datos de campo. Cruza con la dimensión fronteriza y ofrece datos de los estados del norte.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colef.mx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COLMEX — Centro de Estudios Sociológicos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Centro de investigación universitario (COLMEX).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Centro de sociología del Colegio de México; investigación social de alto nivel; revista Estudios Sociológicos.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Gustavo Adolfo Urbina Cortés (director interino); presidenta de COLMEX: Ana Covarrubias (desde 2025).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Sociología de la violencia, desigualdad, demografía, estudios urbanos; análisis estructural más que coyuntura.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Perfil sociológico de prestigio. Tono conceptual y riguroso. Ofrece datos para análisis estructural; orientado a publicación arbitrada más que difusión rápida.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ces.colmex.mx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Instituto Belisario Domínguez (Senado)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Órgano técnico del Senado de la República.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Produce investigación estratégica y análisis legislativo para apoyar decisiones del Congreso.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Sen. Ignacio Mier Velazco (presidente de la Junta Directiva); director general por nombre no confirmado en sitio.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La Dirección General de Investigación Estratégica cubre DDHH, seguridad y justicia, con estudios comparados y de implementación.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Instancia oficial del Legislativo; su material es insumo para legisladores. Tono institucional y prudente. Difusión y datos citables; cuida el blindaje y la atribución.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ibd.senado.gob.mx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Integralia Consultores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Think tank / consultora de riesgo político.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(2009) Análisis prospectivo de riesgo político y de seguridad, para empresas e inversionistas.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Luis Carlos Ugalde (fundador y director; expresidente del IFE 2003-2007).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Riesgo político-institucional, seguridad y clima de negocios; informe anual «Diez riesgos políticos para México».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Audiencia corporativa y financiera, no académica. Tono ejecutivo y prospectivo. Posiciona el tablero como insumo de riesgo país; útil para difusión de alto nivel.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integralia.com.mx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UNAM — Instituto de Investigaciones Sociales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Instituto de investigación universitario (UNAM).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Principal instituto de ciencias sociales de la UNAM; grandes problemas sociales de México.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Dra. Marcela Amaro Rosales (directora).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Violencia social, tráfico de drogas e inseguridad; desplazamiento forzado interno.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Perfil académico-estructural amplio. Tono universitario riguroso. Ofrece datos para análisis de violencia y desplazamiento; abiertos a colaboración de mediano plazo.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iis.unam.mx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UNAM — CISAN (América del Norte)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Centro de investigación universitario (UNAM).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Estudio multidisciplinario de América del Norte (México, EE.UU., Canadá).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Dr. Juan Carlos Barrón Pastor (director, periodo 2025-2029).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LÍNEA EN SEGURIDAD/DATOS: </w:t>
      </w:r>
      <w:r>
        <w:rPr>
          <w:rFonts w:ascii="Calibri" w:hAnsi="Calibri"/>
          <w:b w:val="0"/>
          <w:color w:val="1A1E24"/>
          <w:sz w:val="20"/>
        </w:rPr>
        <w:t>Relación de seguridad México-EE.UU., narcotráfico transnacional, migración y fronteras.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Enfoque geopolítico y de relaciones internacionales, muy afín a tu lectura sistémica. Tono pluralista. Encuadra tus datos en lo bilateral/transnacional.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cisan.unam.mx</w:t>
      </w:r>
    </w:p>
    <w:p>
      <w:pPr>
        <w:pBdr>
          <w:bottom w:val="single" w:sz="6" w:space="1" w:color="D0D4DA"/>
        </w:pBdr>
        <w:spacing w:after="160"/>
      </w:pPr>
    </w:p>
    <w:p>
      <w:r>
        <w:br w:type="page"/>
      </w:r>
    </w:p>
    <w:p>
      <w:pPr>
        <w:spacing w:after="160" w:before="0"/>
        <w:jc w:val="left"/>
      </w:pPr>
      <w:r>
        <w:rPr>
          <w:rFonts w:ascii="Calibri" w:hAnsi="Calibri"/>
          <w:b/>
          <w:color w:val="1A1E24"/>
          <w:sz w:val="26"/>
        </w:rPr>
        <w:t>3 · MEDIOS NACIONALES</w:t>
      </w: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Carlos Loret de Mola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Periodista / columnista.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Uno de los periodistas más conocidos del país (+24 años). Condujo «Primero Noticias» y «Despierta» en Televisa; hoy columnista de El Universal, conduce en W Radio y fundó/dirige Latinus (2020).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Reportero y excorresponsal de guerra; en fuentes públicas se le identifica como una de las voces más críticas del obradorismo, confrontado abiertamente por el gobierno de AMLO.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Sí; su sello son investigaciones de corrupción, narco y abuso de poder.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 interesan datos duros, documentos y exclusivas con ángulo de poder. Tono directo. Ofrece el tablero como insumo verificable; una entrevista en Latinus/W Radio amplifica mucho pero te ata a su línea. Tu contacto de mayor alcance.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eluniversal.com.mx (columna)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El Economista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de economía y negocios (impreso y digital).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(1988) Referencia financiera para tomadores de decisión; propiedad del grupo Nacer Global.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Se presenta como independiente y técnico-económico, más que de confrontación política.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Limitada como eje propio; aborda seguridad cuando cruza con economía (costo de la violencia, riesgo país, huachicol).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ángulo económico de la inseguridad: cifras, impacto en negocios, series. Tono sobrio y cuantitativo. Ofrece el tablero como fuente de datos.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eleconomista.mx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Aristegui Noticias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Portal digital.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(2012) Liderado por Carmen Aristegui; de los sitios de mayor alcance y seguidores en México.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Periodismo de investigación e independiente («La Casa Blanca de Peña Nieto»); crítico del poder en turno, sea cual sea el partido.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Sí; corrupción, DDHH, abuso de poder y violencia estatal.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Buscan exclusivas documentadas y de interés público con rigor. Tono serio. Ofrece datos verificables y, si hay hallazgo fuerte, una columna o entrevista (alto alcance, exigente con la verificación).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aristeguinoticias.com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El Universal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nacional (impreso y digital).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De los diarios más antiguos y de mayor circulación; ediciones regionales, El Gráfico y agencia.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Propiedad de la familia Ealy Ortiz desde 1969; se declara plural y aloja firmas de muy distinto signo (incluido Loret); en análisis de medios se le ha asociado a una línea cercana al poder.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Sí, sección nacional/seguridad robusta y diaria.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Buen hogar para la columna (gran difusión) y para que sus reporteros de seguridad usen el tablero como fuente. Tono institucional.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eluniversal.com.mx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Quinto Elemento Lab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Laboratorio de periodismo de investigación (sin fines de lucro).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(2017) Reportajes propios de largo aliento y capacitación; premios Breach-Valdez y Gabo.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Fundado por Alejandra Xanic, Marcela Turati e Ignacio Rodríguez Reyna; eje en desigualdad, impunidad y corrupción, con periodismo de datos.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Muy fuerte; Marcela Turati es referente en desapariciones y fosas.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interesan investigaciones profundas y bases de datos, no la nota del día. Tono metodológico. Ofrece el tablero como dataset y una posible colaboración, no una columna de opinión.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quintoelab.org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Infobae México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Portal digital.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Edición mexicana del medio nativo argentino Infobae (en México desde 2018); uno de los más leídos, altísimo tráfico.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Modelo de gran volumen y velocidad, sin muro de pago; fuentes públicas lo describen de tendencia conservadora por la trayectoria de su dueño (Daniel Hadad).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Amplia y diaria; sección de seguridad/narco de mucho volumen, orientada a tráfico.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Buscan inmediatez, datos llamativos y material visual. Tono ágil. Ofrece el tablero con un gancho noticioso claro y titulares fuertes pero verificables.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infobae.com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Expansión Política (Grupo Expansión)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Revista / portal digital (vertical de política).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Expansión es la revista insignia de negocios (1969); «Expansión Política» es su sección de política y poder.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Se define independiente y rigurosa; perfil técnico-analítico dirigido a audiencias de decisión.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Moderada; seguridad sobre todo por su impacto institucional, político y económico.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ángulo de política pública y poder con datos. Tono analítico y sobrio. Ofrece el tablero más un análisis de implicaciones de política de seguridad.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expansion.mx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Eje Central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Portal digital de análisis político.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(2009) Fundado por Raymundo Riva Palacio; dirigido a líderes de opinión, fuerte en columnas.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Riva Palacio es de las plumas más influyentes; su columna «Estrictamente Personal» suele ser crítica del gobierno en turno. Muy leído en el círculo del poder.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Sí, desde la inteligencia, la política de seguridad y el poder.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análisis fino y el dato que reconfigura una lectura política. Tono de élite informada. Encaja muy bien una columna con tesis interpretativa.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ejecentral.com.mx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Latinus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Portal digital.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(2020) Plataforma fundada por Carlos Loret de Mola, gran alcance en redes; conocida por investigaciones de corrupción.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En fuentes públicas se le identifica como editorialmente crítico de la 4T. Su financiamiento ha sido objeto de reportes y disputa pública; tratar ese tema como controversia atribuida, no como hecho propio.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Sí; corrupción, narco y abuso de poder son su marca.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interesan exclusivas y documentos con impacto. Tono confrontativo con el poder. Ofrece datos verificables; entrevista de alto alcance, atada a su línea.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latinus.us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Excélsior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nacional (impreso y digital).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Diario histórico (cien años); desde 2006 propiedad de Grupo Imagen (Vázquez Raña / Vázquez Aldir), con TV y radio.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Se presenta plural «sin sensacionalismo»; por ser un conglomerado con intereses amplios, conviene leer su línea como cercana al establishment económico.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Sí, diaria, reforzada por la sinergia con Imagen Televisión.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Buen vehículo para la columna y para alimentar su mesa de seguridad. Tono formal.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excelsior.com.mx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Milenio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Grupo multimedia (diario, web, TV y radio).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Propiedad de Grupo Multimedios; edición nacional y ocho regionales, gran alcance combinado.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Se declara de plena independencia editorial; medio masivo y plural, fuerte en el norte, aloja firmas diversas.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Sí, robusta; nacional y regional, incluida su pantalla de TV.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material ágil y con datos, y posibilidad de TV. Tono masivo. Ofrece el tablero (visual, citable) y una columna; el ángulo regional es un plus.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milenio.com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Animal Político (y El Sabueso)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Portal digital / unidad de verificación.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(2010) Medio independiente de periodismo de datos e investigación. El Sabueso (2015) es su fact-checking, certificado por la IFCN.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Dirigido por Daniel Moreno; rigor, datos y rendición de cuentas, sin alineación partidista declarada. Dos veces Premio Nacional de Periodismo.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Muy fuerte; tiene Narcodata (base sobre crimen organizado) y cobertura por datos.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interesan datos verificables y metodología transparente; El Sabueso podría cotejar tus cifras. Ofrece el tablero como dataset documentado y blinda cada número.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animalpolitico.com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Reforma / Grupo Reforma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de prestigio (impreso y digital, con muro de pago).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(1993) Cabecera de Grupo Reforma (El Norte, Mural); dirigido a élites, modelo de suscripción.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Propiedad de la familia Junco; conocido por su independencia frente al poder y por roces públicos con el gobierno de AMLO. Estándar exigente.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De las más fuertes del país; investigación de seguridad y crimen organizado de primer nivel.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interesan datos sólidos y rigor; verifican con dureza. Tono formal y crítico. Ofrece el tablero como fuente para sus reporteros; su espacio de opinión es selectivo.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reforma.com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El Financiero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de finanzas (impreso, digital y TV).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(1981) Propiedad de Grupo Multimedia Lauman; desde 2014 alianza El Financiero-Bloomberg.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PERFIL: </w:t>
      </w:r>
      <w:r>
        <w:rPr>
          <w:rFonts w:ascii="Calibri" w:hAnsi="Calibri"/>
          <w:b w:val="0"/>
          <w:color w:val="1A1E24"/>
          <w:sz w:val="20"/>
        </w:rPr>
        <w:t>Análisis y contextualización económica y empresarial; perfil técnico-financiero, con respaldo de Bloomberg.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COBERTURA DE SEGURIDAD: </w:t>
      </w:r>
      <w:r>
        <w:rPr>
          <w:rFonts w:ascii="Calibri" w:hAnsi="Calibri"/>
          <w:b w:val="0"/>
          <w:color w:val="1A1E24"/>
          <w:sz w:val="20"/>
        </w:rPr>
        <w:t>Moderada; seguridad por su impacto económico (riesgo, inversión, extorsión a empresas).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Les interesa el ángulo económico-financiero con datos duros. Tono sobrio y analítico. Ofrece el tablero con lectura de impacto económico.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elfinanciero.com.mx</w:t>
      </w:r>
    </w:p>
    <w:p>
      <w:pPr>
        <w:pBdr>
          <w:bottom w:val="single" w:sz="6" w:space="1" w:color="D0D4DA"/>
        </w:pBdr>
        <w:spacing w:after="160"/>
      </w:pPr>
    </w:p>
    <w:p>
      <w:r>
        <w:br w:type="page"/>
      </w:r>
    </w:p>
    <w:p>
      <w:pPr>
        <w:spacing w:after="160" w:before="0"/>
        <w:jc w:val="left"/>
      </w:pPr>
      <w:r>
        <w:rPr>
          <w:rFonts w:ascii="Calibri" w:hAnsi="Calibri"/>
          <w:b/>
          <w:color w:val="1A1E24"/>
          <w:sz w:val="26"/>
        </w:rPr>
        <w:t>4 · MORELOS Y REGIONAL</w:t>
      </w: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Observatorio de Seguridad Ciudadana y Cohesión Social (UAEM)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Observatorio académico (universitario).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Plataforma de la UAEM que analiza la inseguridad en la zona metropolitana de Cuernavaca cruzando análisis criminal con variables sociales y espaciales.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Alfonso Valenzuela Aguilera (director); por confirmar producción vigente (el sitio luce poco actualizado, hacia 2019-2020).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 / LÍNEA: </w:t>
      </w:r>
      <w:r>
        <w:rPr>
          <w:rFonts w:ascii="Calibri" w:hAnsi="Calibri"/>
          <w:b w:val="0"/>
          <w:color w:val="1A1E24"/>
          <w:sz w:val="20"/>
        </w:rPr>
        <w:t>Académico, basado en evidencia, no partidista.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Interlocutor natural para metodología y validación de datos del caso Morelos. Tono técnico-académico. Ofrece colaboración (cotejo de indicadores), no solo difusión.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obs-seguridad.org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IMIPE Morelos — EXTINGUIDO (leer)</w:t>
      </w:r>
      <w:r>
        <w:rPr>
          <w:rFonts w:ascii="Calibri" w:hAnsi="Calibri"/>
          <w:b/>
          <w:color w:val="A32A1F"/>
          <w:sz w:val="17"/>
        </w:rPr>
        <w:t xml:space="preserve">  ■ ojo: leer la nota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Órgano de transparencia (ya extinto).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Era el órgano autónomo garante del acceso a la información en Morelos. Extinguido por el decreto 1105 (Periódico Oficial «Tierra y Libertad», 27-ene-2026); ya no atiende solicitudes.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QUIÉN LO SUSTITUYE: </w:t>
      </w:r>
      <w:r>
        <w:rPr>
          <w:rFonts w:ascii="Calibri" w:hAnsi="Calibri"/>
          <w:b w:val="0"/>
          <w:color w:val="1A1E24"/>
          <w:sz w:val="20"/>
        </w:rPr>
        <w:t>«Transparencia para el Pueblo de Morelos», órgano desconcentrado de la Secretaría Anticorrupción y Buen Gobierno (encabezada por Alejandra Pani Barragán); el área la lleva Alejandra Fernández Hernández.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 / LÍNEA: </w:t>
      </w:r>
      <w:r>
        <w:rPr>
          <w:rFonts w:ascii="Calibri" w:hAnsi="Calibri"/>
          <w:b w:val="0"/>
          <w:color w:val="1A1E24"/>
          <w:sz w:val="20"/>
        </w:rPr>
        <w:t>Tema sensible: la disolución del autónomo y su traspaso al Ejecutivo es objeto de debate público sobre independencia. Toca tu línea editorial del desmantelamiento.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Si responde el órgano sucesor (gubernamental), trátalo con cautela y atribución. Usa tu tablero como palanca para pedir datos y documentar opacidad, NO como aval. No lo trates como el IMIPE autónomo.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decreto 1105, Periódico Oficial Morelos (27-ene-2026)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El Sol de Cuernavaca (OEM)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estatal (Organización Editorial Mexicana).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Periódico de Cuernavaca de la mayor cadena de diarios del país; local de Morelos más contenido nacional de la red OEM.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OEM la preside Paquita Ramos de Vázquez; dirección local específica no confirmada.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 / LÍNEA: </w:t>
      </w:r>
      <w:r>
        <w:rPr>
          <w:rFonts w:ascii="Calibri" w:hAnsi="Calibri"/>
          <w:b w:val="0"/>
          <w:color w:val="1A1E24"/>
          <w:sz w:val="20"/>
        </w:rPr>
        <w:t>Diario comercial de amplio alcance, línea institucional y de servicio; amplia cobertura de seguridad y nota local.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Buen vehículo de difusión por volumen y red nacional. Tono noticioso. Ofrece el caso Morelos del tablero con datos listos para nota.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oem.com.mx/elsoldecuernavaca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El Regional del Sur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estatal (Grupo Editorial Tlahuica).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Matutino de Cuernavaca (1988); cobertura local de Morelos, activo en seguridad y política estatal.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Eolo Ernesto Pacheco Rodríguez (director); Miguel Ángel Provisor (jefe de información).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 / LÍNEA: </w:t>
      </w:r>
      <w:r>
        <w:rPr>
          <w:rFonts w:ascii="Calibri" w:hAnsi="Calibri"/>
          <w:b w:val="0"/>
          <w:color w:val="1A1E24"/>
          <w:sz w:val="20"/>
        </w:rPr>
        <w:t>Se asume plural e independiente; ha dado cobertura crítica al tema IMIPE/transparencia.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Receptivo a temas estatales y de seguridad. Tono local. Ofrece el caso Morelos y, si hay interés, una colaboración de columna/análisis.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elregional.com.mx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Diario de Morelos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estatal (Grupo Braca de Comunicación).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Periódico de Cuernavaca (1978), de mayor presencia local en Morelos; impreso y digital.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Familia Bracamontes (fundado por Federico Bracamontes Gálvez); titular actual al 2026 no confirmado.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 / LÍNEA: </w:t>
      </w:r>
      <w:r>
        <w:rPr>
          <w:rFonts w:ascii="Calibri" w:hAnsi="Calibri"/>
          <w:b w:val="0"/>
          <w:color w:val="1A1E24"/>
          <w:sz w:val="20"/>
        </w:rPr>
        <w:t>Se define plural y de servicio a la comunidad; referencia regional establecida.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Alcance local fuerte para difusión. Tono noticioso de servicio. Ofrece el caso Morelos con datos verificables.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diariodemorelos.com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La Unión de Morelos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estatal.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Diario de Cuernavaca de circulación estatal; política, sociedad y seguridad locales.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Mario Estrada Elizondo (director, según registro de Cultura; verificar vigencia).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 / LÍNEA: </w:t>
      </w:r>
      <w:r>
        <w:rPr>
          <w:rFonts w:ascii="Calibri" w:hAnsi="Calibri"/>
          <w:b w:val="0"/>
          <w:color w:val="1A1E24"/>
          <w:sz w:val="20"/>
        </w:rPr>
        <w:t>Diario local de referencia con amplia cobertura de política estatal; cubrió el nuevo modelo de transparencia.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Útil para difusión y agenda estatal. Tono institucional-noticioso. Ofrece el caso Morelos como dato duro para nota.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launion.com.mx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La Jornada Morelos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estatal (marca La Jornada).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Edición morelense ligada a La Jornada; diario de Cuernavaca con cobertura local.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Enrique Balp Díaz (director); Germán R. Muñoz G. (editor en jefe); marca La Jornada: Carmen Lira Saade.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 / LÍNEA: </w:t>
      </w:r>
      <w:r>
        <w:rPr>
          <w:rFonts w:ascii="Calibri" w:hAnsi="Calibri"/>
          <w:b w:val="0"/>
          <w:color w:val="1A1E24"/>
          <w:sz w:val="20"/>
        </w:rPr>
        <w:t>Línea progresista/de izquierda; atención a derechos, sociedad civil y crítica al poder; afín a coberturas de transparencia con enfoque social.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Receptivo a la lectura crítica y de derechos. Tono analítico. Buen espacio para colaboración o columna con énfasis sistémico.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lajornadamorelos.mx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El Sol de Cuautla (OEM)</w:t>
      </w:r>
      <w:r>
        <w:rPr>
          <w:rFonts w:ascii="Calibri" w:hAnsi="Calibri"/>
          <w:b/>
          <w:color w:val="B46010"/>
          <w:sz w:val="17"/>
        </w:rPr>
        <w:t xml:space="preserve">  ▲ dato por confirmar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Diario regional (OEM).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Diario de Cuautla de la red OEM; cubre la zona oriente de Morelos.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FIGURA CLAVE: </w:t>
      </w:r>
      <w:r>
        <w:rPr>
          <w:rFonts w:ascii="Calibri" w:hAnsi="Calibri"/>
          <w:b w:val="0"/>
          <w:color w:val="1A1E24"/>
          <w:sz w:val="20"/>
        </w:rPr>
        <w:t>Dirección local no confirmada al 2026 (registros previos citan a Daniel Martínez Castellanos); corporativo OEM: Paquita Ramos de Vázquez.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 / LÍNEA: </w:t>
      </w:r>
      <w:r>
        <w:rPr>
          <w:rFonts w:ascii="Calibri" w:hAnsi="Calibri"/>
          <w:b w:val="0"/>
          <w:color w:val="1A1E24"/>
          <w:sz w:val="20"/>
        </w:rPr>
        <w:t>Diario comercial de la red OEM, línea institucional; fuerte en nota local del oriente morelense.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Ideal para difusión enfocada al oriente. Tono noticioso. Ofrece el desglose por municipio del tablero (Cuautla suele ser punto caliente).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oem.com.mx/elsoldecuautla</w:t>
      </w:r>
    </w:p>
    <w:p>
      <w:pPr>
        <w:pBdr>
          <w:bottom w:val="single" w:sz="6" w:space="1" w:color="D0D4DA"/>
        </w:pBdr>
        <w:spacing w:after="160"/>
      </w:pPr>
    </w:p>
    <w:p>
      <w:pPr>
        <w:spacing w:after="40" w:before="120"/>
        <w:jc w:val="left"/>
      </w:pPr>
      <w:r>
        <w:rPr>
          <w:rFonts w:ascii="Calibri" w:hAnsi="Calibri"/>
          <w:b/>
          <w:color w:val="B47A10"/>
          <w:sz w:val="26"/>
        </w:rPr>
        <w:t>Ana María Salazar</w:t>
      </w:r>
      <w:r>
        <w:rPr>
          <w:rFonts w:ascii="Calibri" w:hAnsi="Calibri"/>
          <w:b/>
          <w:color w:val="1E7A33"/>
          <w:sz w:val="17"/>
        </w:rPr>
        <w:t xml:space="preserve">  ● verificado en fuente oficial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TIPO: </w:t>
      </w:r>
      <w:r>
        <w:rPr>
          <w:rFonts w:ascii="Calibri" w:hAnsi="Calibri"/>
          <w:b w:val="0"/>
          <w:color w:val="1A1E24"/>
          <w:sz w:val="20"/>
        </w:rPr>
        <w:t>Periodista / analista de seguridad nacional.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QUÉ ES: </w:t>
      </w:r>
      <w:r>
        <w:rPr>
          <w:rFonts w:ascii="Calibri" w:hAnsi="Calibri"/>
          <w:b w:val="0"/>
          <w:color w:val="1A1E24"/>
          <w:sz w:val="20"/>
        </w:rPr>
        <w:t>Analista con +30 años en seguridad y política; abogada por Harvard Law, ex agregada judicial de la Embajada de EE.UU. en Bogotá y exfuncionaria del Pentágono. Dirige Grupo Salazar Slack.</w:t>
      </w:r>
    </w:p>
    <w:p>
      <w:pPr>
        <w:spacing w:after="60" w:before="0"/>
        <w:jc w:val="both"/>
      </w:pPr>
      <w:r>
        <w:rPr>
          <w:rFonts w:ascii="Calibri" w:hAnsi="Calibri"/>
          <w:b/>
          <w:color w:val="555B63"/>
          <w:sz w:val="17"/>
        </w:rPr>
        <w:t xml:space="preserve">PERFIL / LÍNEA: </w:t>
      </w:r>
      <w:r>
        <w:rPr>
          <w:rFonts w:ascii="Calibri" w:hAnsi="Calibri"/>
          <w:b w:val="0"/>
          <w:color w:val="1A1E24"/>
          <w:sz w:val="20"/>
        </w:rPr>
        <w:t>Enfoque técnico en seguridad nacional/pública y relación México-EE.UU. Columna «Análisis sin Fronteras» (desde 2001) y conducción en radio/TV. Perfil analítico, no militante.</w:t>
      </w:r>
    </w:p>
    <w:p>
      <w:pPr>
        <w:spacing w:after="60" w:before="0"/>
        <w:jc w:val="both"/>
      </w:pPr>
      <w:r>
        <w:rPr>
          <w:rFonts w:ascii="Calibri" w:hAnsi="Calibri"/>
          <w:b/>
          <w:color w:val="B47A10"/>
          <w:sz w:val="17"/>
        </w:rPr>
        <w:t xml:space="preserve">SI TE CONTACTAN: </w:t>
      </w:r>
      <w:r>
        <w:rPr>
          <w:rFonts w:ascii="Calibri" w:hAnsi="Calibri"/>
          <w:b w:val="0"/>
          <w:color w:val="1A1E24"/>
          <w:sz w:val="20"/>
        </w:rPr>
        <w:t>Interlocutora de alto nivel: le interesan datos rigurosos y comparados. Tono técnico y sobrio. Ofrece el tablero como evidencia metodológicamente sólida (fuente, periodo, comparativo), más que como denuncia; posible cita experta o entrevista.</w:t>
      </w:r>
    </w:p>
    <w:p>
      <w:pPr>
        <w:spacing w:after="40" w:before="0"/>
        <w:jc w:val="left"/>
      </w:pPr>
      <w:r>
        <w:rPr>
          <w:rFonts w:ascii="Calibri" w:hAnsi="Calibri"/>
          <w:b/>
          <w:color w:val="555B63"/>
          <w:sz w:val="16"/>
        </w:rPr>
        <w:t xml:space="preserve">Fuente: </w:t>
      </w:r>
      <w:r>
        <w:rPr>
          <w:rFonts w:ascii="Calibri" w:hAnsi="Calibri"/>
          <w:b w:val="0"/>
          <w:color w:val="555B63"/>
          <w:sz w:val="17"/>
        </w:rPr>
        <w:t>elfinanciero.com.mx (columna)</w:t>
      </w:r>
    </w:p>
    <w:p>
      <w:pPr>
        <w:pBdr>
          <w:bottom w:val="single" w:sz="6" w:space="1" w:color="D0D4DA"/>
        </w:pBdr>
        <w:spacing w:after="160"/>
      </w:pPr>
    </w:p>
    <w:p>
      <w:r>
        <w:br w:type="page"/>
      </w:r>
    </w:p>
    <w:p>
      <w:pPr>
        <w:spacing w:after="160" w:before="0"/>
        <w:jc w:val="left"/>
      </w:pPr>
      <w:r>
        <w:rPr>
          <w:rFonts w:ascii="Calibri" w:hAnsi="Calibri"/>
          <w:b/>
          <w:color w:val="B47A10"/>
          <w:sz w:val="24"/>
        </w:rPr>
        <w:t>NOTAS DE VERIFICACIÓN</w:t>
      </w:r>
    </w:p>
    <w:p>
      <w:pPr>
        <w:spacing w:after="80" w:before="0"/>
        <w:jc w:val="both"/>
      </w:pPr>
      <w:r>
        <w:rPr>
          <w:rFonts w:ascii="Calibri" w:hAnsi="Calibri"/>
          <w:b/>
          <w:color w:val="B47A10"/>
          <w:sz w:val="20"/>
        </w:rPr>
        <w:t xml:space="preserve">• </w:t>
      </w:r>
      <w:r>
        <w:rPr>
          <w:rFonts w:ascii="Calibri" w:hAnsi="Calibri"/>
          <w:b w:val="0"/>
          <w:color w:val="1A1E24"/>
          <w:sz w:val="19"/>
        </w:rPr>
        <w:t>Los nombres marcados ● se verificaron en el sitio oficial de la organización. Los ▲ provienen de fuente secundaria seria o de directorios que no rinden el dato al 2026; confírmalos al primer contacto.</w:t>
      </w:r>
    </w:p>
    <w:p>
      <w:pPr>
        <w:spacing w:after="80" w:before="0"/>
        <w:jc w:val="both"/>
      </w:pPr>
      <w:r>
        <w:rPr>
          <w:rFonts w:ascii="Calibri" w:hAnsi="Calibri"/>
          <w:b/>
          <w:color w:val="B47A10"/>
          <w:sz w:val="20"/>
        </w:rPr>
        <w:t xml:space="preserve">• </w:t>
      </w:r>
      <w:r>
        <w:rPr>
          <w:rFonts w:ascii="Calibri" w:hAnsi="Calibri"/>
          <w:b w:val="0"/>
          <w:color w:val="1A1E24"/>
          <w:sz w:val="19"/>
        </w:rPr>
        <w:t>IMIPE Morelos: el hallazgo más sensible. El organismo autónomo fue extinguido (decreto 1105, 27-ene-2026). Cualquier respuesta «del IMIPE» vendría hoy del órgano sucesor del Ejecutivo, no del autónomo. Ajusta los correos a IMIPE en consecuencia.</w:t>
      </w:r>
    </w:p>
    <w:p>
      <w:pPr>
        <w:spacing w:after="80" w:before="0"/>
        <w:jc w:val="both"/>
      </w:pPr>
      <w:r>
        <w:rPr>
          <w:rFonts w:ascii="Calibri" w:hAnsi="Calibri"/>
          <w:b/>
          <w:color w:val="B47A10"/>
          <w:sz w:val="20"/>
        </w:rPr>
        <w:t xml:space="preserve">• </w:t>
      </w:r>
      <w:r>
        <w:rPr>
          <w:rFonts w:ascii="Calibri" w:hAnsi="Calibri"/>
          <w:b w:val="0"/>
          <w:color w:val="1A1E24"/>
          <w:sz w:val="19"/>
        </w:rPr>
        <w:t>Medios de investigación/datos (Quinto Elemento, Animal Político/El Sabueso, Reforma): verifican con dureza. Con ellos, el tablero entra como dataset documentado y cada cifra debe resistir el cotejo.</w:t>
      </w:r>
    </w:p>
    <w:p>
      <w:pPr>
        <w:spacing w:after="80" w:before="0"/>
        <w:jc w:val="both"/>
      </w:pPr>
      <w:r>
        <w:rPr>
          <w:rFonts w:ascii="Calibri" w:hAnsi="Calibri"/>
          <w:b/>
          <w:color w:val="B47A10"/>
          <w:sz w:val="20"/>
        </w:rPr>
        <w:t xml:space="preserve">• </w:t>
      </w:r>
      <w:r>
        <w:rPr>
          <w:rFonts w:ascii="Calibri" w:hAnsi="Calibri"/>
          <w:b w:val="0"/>
          <w:color w:val="1A1E24"/>
          <w:sz w:val="19"/>
        </w:rPr>
        <w:t>Ningún nombre fue inventado: donde no se pudo confirmar, se dijo expresamente.</w:t>
      </w:r>
    </w:p>
    <w:p>
      <w:pPr>
        <w:spacing w:after="80" w:before="200"/>
        <w:jc w:val="left"/>
      </w:pPr>
      <w:r>
        <w:rPr>
          <w:rFonts w:ascii="Calibri" w:hAnsi="Calibri"/>
          <w:b/>
          <w:color w:val="555B63"/>
          <w:sz w:val="18"/>
        </w:rPr>
        <w:t>45 Digital Noticias · Sergio Rubén Valdespín Oseguera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