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DSD Questions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Simplify the following non-canonical expression using K-map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a) T = a’b’c’de + a’bc’de + abcde + ab’c’de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b) P = v’w’ + v’w’z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c) G = y’z + w’xy’ + w’xy + xy’z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B.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Identify the prime implicant and essential prime implicant for the given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18" w:firstLine="120" w:firstLineChars="5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Boolean function using k-map. Implement the simplified equation using the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18" w:firstLine="120" w:firstLineChars="5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gates as indicated.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a) f(a,b,c,d) = Σ(0,1,2,5,6,7,8,9,10,13,14,15) using NAND gates only.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b) f(A,B,C,D =  ∏(0,3,4,7,8,10,12,14)+d(2,6) using NOR gates only.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c) f(a,b,c,d,e) = Σ(3,7,11,12,13,14,15,16,18)+d(24,25,26,27,28,29,30,31) using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basic gates.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Design a keypad interface to a digital system using 10 line BCD encoder.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Explain the operation of following flip-flops with logic diagram, timing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4"/>
          <w:szCs w:val="24"/>
        </w:rPr>
        <w:t>diagram and function table: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837" w:firstLineChars="349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i) Master-slave D flip-flop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ii) Master-slave JK flip-flop  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3. A. </w:t>
      </w:r>
      <w:r>
        <w:rPr>
          <w:rFonts w:hint="default" w:ascii="Times New Roman" w:hAnsi="Times New Roman" w:cs="Times New Roman"/>
          <w:sz w:val="24"/>
          <w:szCs w:val="24"/>
        </w:rPr>
        <w:t xml:space="preserve">Design a synchronous mod n counter to generate the given sequence  using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i) SR FF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ii) JK FF  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B. </w:t>
      </w:r>
      <w:r>
        <w:rPr>
          <w:rFonts w:hint="default" w:ascii="Times New Roman" w:hAnsi="Times New Roman" w:cs="Times New Roman"/>
          <w:sz w:val="24"/>
          <w:szCs w:val="24"/>
        </w:rPr>
        <w:t xml:space="preserve">Explain 4-bit universal shift register using 4:1 MUX with the help of logic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96" w:firstLineChars="29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diagram.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Write a mode control table.</w:t>
      </w: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14858"/>
    <w:multiLevelType w:val="singleLevel"/>
    <w:tmpl w:val="CC1148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2273F8"/>
    <w:multiLevelType w:val="singleLevel"/>
    <w:tmpl w:val="EB2273F8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A7C08"/>
    <w:rsid w:val="1E300583"/>
    <w:rsid w:val="55E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2020-06-27T05:41:00Z</dcterms:created>
  <dc:creator>admin</dc:creator>
  <cp:lastModifiedBy>admin</cp:lastModifiedBy>
  <dcterms:modified xsi:type="dcterms:W3CDTF">2020-07-01T16:37:17Z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