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7B4" w:rsidRPr="00D0230B" w:rsidRDefault="00DF3FA3" w:rsidP="00D0230B">
      <w:pPr>
        <w:jc w:val="center"/>
        <w:rPr>
          <w:rFonts w:ascii="Times New Roman" w:hAnsi="Times New Roman" w:cs="Times New Roman"/>
          <w:b/>
          <w:sz w:val="48"/>
        </w:rPr>
      </w:pPr>
      <w:r w:rsidRPr="00D0230B">
        <w:rPr>
          <w:rFonts w:ascii="Times New Roman" w:hAnsi="Times New Roman" w:cs="Times New Roman"/>
          <w:b/>
          <w:sz w:val="48"/>
        </w:rPr>
        <w:t>Architecture &amp; Design Document</w:t>
      </w:r>
    </w:p>
    <w:p w:rsidR="007E27B4" w:rsidRPr="00D0230B" w:rsidRDefault="00DF3FA3">
      <w:pPr>
        <w:jc w:val="center"/>
        <w:rPr>
          <w:rFonts w:ascii="Times New Roman" w:hAnsi="Times New Roman" w:cs="Times New Roman"/>
          <w:sz w:val="24"/>
        </w:rPr>
      </w:pPr>
      <w:proofErr w:type="spellStart"/>
      <w:r w:rsidRPr="00D0230B">
        <w:rPr>
          <w:rFonts w:ascii="Times New Roman" w:hAnsi="Times New Roman" w:cs="Times New Roman"/>
          <w:sz w:val="40"/>
        </w:rPr>
        <w:t>Aetheria</w:t>
      </w:r>
      <w:proofErr w:type="spellEnd"/>
      <w:r w:rsidRPr="00D0230B">
        <w:rPr>
          <w:rFonts w:ascii="Times New Roman" w:hAnsi="Times New Roman" w:cs="Times New Roman"/>
          <w:sz w:val="40"/>
        </w:rPr>
        <w:t xml:space="preserve"> </w:t>
      </w:r>
      <w:proofErr w:type="spellStart"/>
      <w:r w:rsidRPr="00D0230B">
        <w:rPr>
          <w:rFonts w:ascii="Times New Roman" w:hAnsi="Times New Roman" w:cs="Times New Roman"/>
          <w:sz w:val="40"/>
        </w:rPr>
        <w:t>GameFi</w:t>
      </w:r>
      <w:proofErr w:type="spellEnd"/>
      <w:r w:rsidRPr="00D0230B">
        <w:rPr>
          <w:rFonts w:ascii="Times New Roman" w:hAnsi="Times New Roman" w:cs="Times New Roman"/>
          <w:sz w:val="40"/>
        </w:rPr>
        <w:t xml:space="preserve"> DAO Ecosystem</w:t>
      </w:r>
      <w:r w:rsidRPr="00D0230B">
        <w:rPr>
          <w:rFonts w:ascii="Times New Roman" w:hAnsi="Times New Roman" w:cs="Times New Roman"/>
          <w:sz w:val="40"/>
        </w:rPr>
        <w:br/>
        <w:t>Full-Stack Decentralized Protocol</w:t>
      </w:r>
    </w:p>
    <w:tbl>
      <w:tblPr>
        <w:tblStyle w:val="TableGrid"/>
        <w:tblW w:w="0" w:type="auto"/>
        <w:jc w:val="center"/>
        <w:tblLook w:val="04A0" w:firstRow="1" w:lastRow="0" w:firstColumn="1" w:lastColumn="0" w:noHBand="0" w:noVBand="1"/>
      </w:tblPr>
      <w:tblGrid>
        <w:gridCol w:w="2592"/>
        <w:gridCol w:w="7488"/>
      </w:tblGrid>
      <w:tr w:rsidR="00D0230B" w:rsidRPr="00D0230B">
        <w:trPr>
          <w:jc w:val="center"/>
        </w:trPr>
        <w:tc>
          <w:tcPr>
            <w:tcW w:w="2592"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Field</w:t>
            </w:r>
          </w:p>
        </w:tc>
        <w:tc>
          <w:tcPr>
            <w:tcW w:w="748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Value</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Course</w:t>
            </w:r>
          </w:p>
        </w:tc>
        <w:tc>
          <w:tcPr>
            <w:tcW w:w="74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Blockchain Technologies 2</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Scenario</w:t>
            </w:r>
          </w:p>
        </w:tc>
        <w:tc>
          <w:tcPr>
            <w:tcW w:w="74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Option B - </w:t>
            </w:r>
            <w:proofErr w:type="spellStart"/>
            <w:r w:rsidRPr="00D0230B">
              <w:rPr>
                <w:rFonts w:ascii="Times New Roman" w:hAnsi="Times New Roman" w:cs="Times New Roman"/>
              </w:rPr>
              <w:t>GameFi</w:t>
            </w:r>
            <w:proofErr w:type="spellEnd"/>
            <w:r w:rsidRPr="00D0230B">
              <w:rPr>
                <w:rFonts w:ascii="Times New Roman" w:hAnsi="Times New Roman" w:cs="Times New Roman"/>
              </w:rPr>
              <w:t xml:space="preserve"> Economy with </w:t>
            </w:r>
            <w:proofErr w:type="spellStart"/>
            <w:r w:rsidRPr="00D0230B">
              <w:rPr>
                <w:rFonts w:ascii="Times New Roman" w:hAnsi="Times New Roman" w:cs="Times New Roman"/>
              </w:rPr>
              <w:t>DeFi</w:t>
            </w:r>
            <w:proofErr w:type="spellEnd"/>
            <w:r w:rsidRPr="00D0230B">
              <w:rPr>
                <w:rFonts w:ascii="Times New Roman" w:hAnsi="Times New Roman" w:cs="Times New Roman"/>
              </w:rPr>
              <w:t>, DAO, Oracle, L2 and Indexing</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Repository</w:t>
            </w:r>
          </w:p>
        </w:tc>
        <w:tc>
          <w:tcPr>
            <w:tcW w:w="74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Blockchain2_FinalProject</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Primary Network</w:t>
            </w:r>
          </w:p>
        </w:tc>
        <w:tc>
          <w:tcPr>
            <w:tcW w:w="748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Arbitrum</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Sepolia</w:t>
            </w:r>
            <w:proofErr w:type="spellEnd"/>
            <w:r w:rsidRPr="00D0230B">
              <w:rPr>
                <w:rFonts w:ascii="Times New Roman" w:hAnsi="Times New Roman" w:cs="Times New Roman"/>
              </w:rPr>
              <w:t xml:space="preserve"> / L2 </w:t>
            </w:r>
            <w:proofErr w:type="spellStart"/>
            <w:r w:rsidRPr="00D0230B">
              <w:rPr>
                <w:rFonts w:ascii="Times New Roman" w:hAnsi="Times New Roman" w:cs="Times New Roman"/>
              </w:rPr>
              <w:t>testnet</w:t>
            </w:r>
            <w:proofErr w:type="spellEnd"/>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Tooling</w:t>
            </w:r>
          </w:p>
        </w:tc>
        <w:tc>
          <w:tcPr>
            <w:tcW w:w="74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Foundry, </w:t>
            </w: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-compatible aggregator, The Graph, frontend </w:t>
            </w:r>
            <w:proofErr w:type="spellStart"/>
            <w:r w:rsidRPr="00D0230B">
              <w:rPr>
                <w:rFonts w:ascii="Times New Roman" w:hAnsi="Times New Roman" w:cs="Times New Roman"/>
              </w:rPr>
              <w:t>dApp</w:t>
            </w:r>
            <w:proofErr w:type="spellEnd"/>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Document Purpose</w:t>
            </w:r>
          </w:p>
        </w:tc>
        <w:tc>
          <w:tcPr>
            <w:tcW w:w="74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Explain system architecture, contract relationships, storage layout, critical flows, trust </w:t>
            </w:r>
            <w:r w:rsidRPr="00D0230B">
              <w:rPr>
                <w:rFonts w:ascii="Times New Roman" w:hAnsi="Times New Roman" w:cs="Times New Roman"/>
              </w:rPr>
              <w:t>assumptions, and design decisions.</w:t>
            </w:r>
          </w:p>
        </w:tc>
      </w:tr>
    </w:tbl>
    <w:p w:rsidR="007E27B4" w:rsidRPr="00D0230B" w:rsidRDefault="007E27B4">
      <w:pPr>
        <w:rPr>
          <w:rFonts w:ascii="Times New Roman" w:hAnsi="Times New Roman" w:cs="Times New Roman"/>
          <w:sz w:val="24"/>
        </w:rPr>
      </w:pPr>
    </w:p>
    <w:p w:rsidR="007E27B4" w:rsidRPr="00D0230B" w:rsidRDefault="00DF3FA3">
      <w:pPr>
        <w:jc w:val="center"/>
        <w:rPr>
          <w:rFonts w:ascii="Times New Roman" w:hAnsi="Times New Roman" w:cs="Times New Roman"/>
          <w:sz w:val="24"/>
        </w:rPr>
      </w:pPr>
      <w:r w:rsidRPr="00D0230B">
        <w:rPr>
          <w:rFonts w:ascii="Times New Roman" w:hAnsi="Times New Roman" w:cs="Times New Roman"/>
          <w:sz w:val="24"/>
        </w:rPr>
        <w:t>Prepared as the project architecture document required by the final project specification. The document is written for review, audit, extension, and defense.</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1. Executive Summary</w:t>
      </w:r>
    </w:p>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sz w:val="24"/>
        </w:rPr>
        <w:t>Aetheria</w:t>
      </w:r>
      <w:proofErr w:type="spellEnd"/>
      <w:r w:rsidRPr="00D0230B">
        <w:rPr>
          <w:rFonts w:ascii="Times New Roman" w:hAnsi="Times New Roman" w:cs="Times New Roman"/>
          <w:sz w:val="24"/>
        </w:rPr>
        <w:t xml:space="preserve"> is a </w:t>
      </w:r>
      <w:proofErr w:type="spellStart"/>
      <w:r w:rsidRPr="00D0230B">
        <w:rPr>
          <w:rFonts w:ascii="Times New Roman" w:hAnsi="Times New Roman" w:cs="Times New Roman"/>
          <w:sz w:val="24"/>
        </w:rPr>
        <w:t>GameFi</w:t>
      </w:r>
      <w:proofErr w:type="spellEnd"/>
      <w:r w:rsidRPr="00D0230B">
        <w:rPr>
          <w:rFonts w:ascii="Times New Roman" w:hAnsi="Times New Roman" w:cs="Times New Roman"/>
          <w:sz w:val="24"/>
        </w:rPr>
        <w:t xml:space="preserve"> DAO protocol that combines in-game ERC-1155 items, a UUPS-upgradeable game engine, a token economy based on GOV and IRON, a constant-product AMM, an ERC-4626</w:t>
      </w:r>
      <w:r w:rsidRPr="00D0230B">
        <w:rPr>
          <w:rFonts w:ascii="Times New Roman" w:hAnsi="Times New Roman" w:cs="Times New Roman"/>
          <w:sz w:val="24"/>
        </w:rPr>
        <w:t xml:space="preserve"> yield vault, an oracle-powered token shop, DAO governance, L2 deployment, and subgraph-based indexing. The protocol is intended to demonstrate a complete full-stack decentralized system rather than a single isolated contract.</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project follows Option B </w:t>
      </w:r>
      <w:r w:rsidRPr="00D0230B">
        <w:rPr>
          <w:rFonts w:ascii="Times New Roman" w:hAnsi="Times New Roman" w:cs="Times New Roman"/>
          <w:sz w:val="24"/>
        </w:rPr>
        <w:t xml:space="preserve">of the final project scenarios: an ERC-1155 in-game item economy with crafting, a marketplace AMM for fungible resources, </w:t>
      </w:r>
      <w:proofErr w:type="spellStart"/>
      <w:r w:rsidRPr="00D0230B">
        <w:rPr>
          <w:rFonts w:ascii="Times New Roman" w:hAnsi="Times New Roman" w:cs="Times New Roman"/>
          <w:sz w:val="24"/>
        </w:rPr>
        <w:t>Chainlink</w:t>
      </w:r>
      <w:proofErr w:type="spellEnd"/>
      <w:r w:rsidRPr="00D0230B">
        <w:rPr>
          <w:rFonts w:ascii="Times New Roman" w:hAnsi="Times New Roman" w:cs="Times New Roman"/>
          <w:sz w:val="24"/>
        </w:rPr>
        <w:t>-style oracle integration, DAO-governed parameters, and L2 deployment. The implementation also includes an ERC-4626 vault and</w:t>
      </w:r>
      <w:r w:rsidRPr="00D0230B">
        <w:rPr>
          <w:rFonts w:ascii="Times New Roman" w:hAnsi="Times New Roman" w:cs="Times New Roman"/>
          <w:sz w:val="24"/>
        </w:rPr>
        <w:t xml:space="preserve"> reproducible deployment/testing infrastructure to satisfy broader course requirements.</w:t>
      </w:r>
    </w:p>
    <w:tbl>
      <w:tblPr>
        <w:tblStyle w:val="TableGrid"/>
        <w:tblW w:w="0" w:type="auto"/>
        <w:jc w:val="center"/>
        <w:tblLook w:val="04A0" w:firstRow="1" w:lastRow="0" w:firstColumn="1" w:lastColumn="0" w:noHBand="0" w:noVBand="1"/>
      </w:tblPr>
      <w:tblGrid>
        <w:gridCol w:w="2160"/>
        <w:gridCol w:w="3888"/>
        <w:gridCol w:w="4464"/>
      </w:tblGrid>
      <w:tr w:rsidR="00D0230B" w:rsidRPr="00D0230B">
        <w:trPr>
          <w:jc w:val="center"/>
        </w:trPr>
        <w:tc>
          <w:tcPr>
            <w:tcW w:w="216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Layer</w:t>
            </w:r>
          </w:p>
        </w:tc>
        <w:tc>
          <w:tcPr>
            <w:tcW w:w="388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Main Components</w:t>
            </w:r>
          </w:p>
        </w:tc>
        <w:tc>
          <w:tcPr>
            <w:tcW w:w="446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Purpose</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User / </w:t>
            </w:r>
            <w:proofErr w:type="spellStart"/>
            <w:r w:rsidRPr="00D0230B">
              <w:rPr>
                <w:rFonts w:ascii="Times New Roman" w:hAnsi="Times New Roman" w:cs="Times New Roman"/>
              </w:rPr>
              <w:t>dApp</w:t>
            </w:r>
            <w:proofErr w:type="spellEnd"/>
            <w:r w:rsidRPr="00D0230B">
              <w:rPr>
                <w:rFonts w:ascii="Times New Roman" w:hAnsi="Times New Roman" w:cs="Times New Roman"/>
              </w:rPr>
              <w:t xml:space="preserve"> Layer</w:t>
            </w:r>
          </w:p>
        </w:tc>
        <w:tc>
          <w:tcPr>
            <w:tcW w:w="388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Frontend </w:t>
            </w:r>
            <w:proofErr w:type="spellStart"/>
            <w:r w:rsidRPr="00D0230B">
              <w:rPr>
                <w:rFonts w:ascii="Times New Roman" w:hAnsi="Times New Roman" w:cs="Times New Roman"/>
              </w:rPr>
              <w:t>dApp</w:t>
            </w:r>
            <w:proofErr w:type="spellEnd"/>
            <w:r w:rsidRPr="00D0230B">
              <w:rPr>
                <w:rFonts w:ascii="Times New Roman" w:hAnsi="Times New Roman" w:cs="Times New Roman"/>
              </w:rPr>
              <w:t>, wallet connection, subgraph queries</w:t>
            </w:r>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Allows users to farm, craft, swap, deposit, buy IRON, and vote.</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w:t>
            </w:r>
            <w:r w:rsidRPr="00D0230B">
              <w:rPr>
                <w:rFonts w:ascii="Times New Roman" w:hAnsi="Times New Roman" w:cs="Times New Roman"/>
              </w:rPr>
              <w:t>e Layer</w:t>
            </w:r>
          </w:p>
        </w:tc>
        <w:tc>
          <w:tcPr>
            <w:tcW w:w="388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r w:rsidRPr="00D0230B">
              <w:rPr>
                <w:rFonts w:ascii="Times New Roman" w:hAnsi="Times New Roman" w:cs="Times New Roman"/>
              </w:rPr>
              <w:t>, GameEngineV1/V2 behind ERC1967Proxy</w:t>
            </w:r>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Handles loot farming, item minting, crafting and upgradeable gameplay parameters.</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DeFi</w:t>
            </w:r>
            <w:proofErr w:type="spellEnd"/>
            <w:r w:rsidRPr="00D0230B">
              <w:rPr>
                <w:rFonts w:ascii="Times New Roman" w:hAnsi="Times New Roman" w:cs="Times New Roman"/>
              </w:rPr>
              <w:t xml:space="preserve"> Layer</w:t>
            </w:r>
          </w:p>
        </w:tc>
        <w:tc>
          <w:tcPr>
            <w:tcW w:w="388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AMM, </w:t>
            </w: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IronShop</w:t>
            </w:r>
            <w:proofErr w:type="spellEnd"/>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Provides fungible tokens, swaps, LP shares, yield shares and </w:t>
            </w:r>
            <w:r w:rsidRPr="00D0230B">
              <w:rPr>
                <w:rFonts w:ascii="Times New Roman" w:hAnsi="Times New Roman" w:cs="Times New Roman"/>
              </w:rPr>
              <w:t>oracle-priced token purchase.</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Governance Layer</w:t>
            </w:r>
          </w:p>
        </w:tc>
        <w:tc>
          <w:tcPr>
            <w:tcW w:w="388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MyGovernor</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Timelock</w:t>
            </w:r>
            <w:proofErr w:type="spellEnd"/>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Provides proposal, voting and delayed execution path for protocol parameter changes.</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Infrastructure Layer</w:t>
            </w:r>
          </w:p>
        </w:tc>
        <w:tc>
          <w:tcPr>
            <w:tcW w:w="388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Arbitrum</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Sepolia</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Chainlink</w:t>
            </w:r>
            <w:proofErr w:type="spellEnd"/>
            <w:r w:rsidRPr="00D0230B">
              <w:rPr>
                <w:rFonts w:ascii="Times New Roman" w:hAnsi="Times New Roman" w:cs="Times New Roman"/>
              </w:rPr>
              <w:t>-compatible oracle, The Graph subgraph, RPC</w:t>
            </w:r>
            <w:r w:rsidRPr="00D0230B">
              <w:rPr>
                <w:rFonts w:ascii="Times New Roman" w:hAnsi="Times New Roman" w:cs="Times New Roman"/>
              </w:rPr>
              <w:t xml:space="preserve"> provider</w:t>
            </w:r>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Provides execution environment, external price data, historical indexing and frontend data access.</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1.1 Scope of This Architecture Document</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This document covers the following contracts and infrastructure artifacts:</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GovToken.sol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IronToken.sol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Gam</w:t>
      </w:r>
      <w:r w:rsidRPr="00D0230B">
        <w:rPr>
          <w:rFonts w:ascii="Times New Roman" w:hAnsi="Times New Roman" w:cs="Times New Roman"/>
          <w:sz w:val="24"/>
        </w:rPr>
        <w:t>eItems.sol</w:t>
      </w:r>
      <w:proofErr w:type="spellEnd"/>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GameEngineV1.sol</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GameEngineV2.sol</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AMM.sol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AMMFactory.sol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IronVault.sol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IronShop.sol</w:t>
      </w:r>
      <w:proofErr w:type="spellEnd"/>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MockV3Aggregator.sol</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MyGovernor.sol</w:t>
      </w:r>
      <w:proofErr w:type="spellEnd"/>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Timelock.sol</w:t>
      </w:r>
      <w:proofErr w:type="spellEnd"/>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frontend </w:t>
      </w:r>
      <w:proofErr w:type="spellStart"/>
      <w:r w:rsidRPr="00D0230B">
        <w:rPr>
          <w:rFonts w:ascii="Times New Roman" w:hAnsi="Times New Roman" w:cs="Times New Roman"/>
          <w:sz w:val="24"/>
        </w:rPr>
        <w:t>dApp</w:t>
      </w:r>
      <w:proofErr w:type="spellEnd"/>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The Graph subgraph configuration</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1.2 Main Architectural Principle</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protocol separates </w:t>
      </w:r>
      <w:r w:rsidRPr="00D0230B">
        <w:rPr>
          <w:rFonts w:ascii="Times New Roman" w:hAnsi="Times New Roman" w:cs="Times New Roman"/>
          <w:sz w:val="24"/>
        </w:rPr>
        <w:t xml:space="preserve">user-facing actions from authority-bearing actions. Normal users interact with gameplay, AMM, vault and shop contracts. Governance-owned or owner-restricted functions are isolated behind Ownable, Governor and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patterns. The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is intentiona</w:t>
      </w:r>
      <w:r w:rsidRPr="00D0230B">
        <w:rPr>
          <w:rFonts w:ascii="Times New Roman" w:hAnsi="Times New Roman" w:cs="Times New Roman"/>
          <w:sz w:val="24"/>
        </w:rPr>
        <w:t>lly upgradeable, while token and AMM primitives are kept simpler and more stable.</w:t>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2. System Context Diagram (C4 Level 1)</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At the highest level, the system consists of wallet users, a frontend </w:t>
      </w:r>
      <w:proofErr w:type="spellStart"/>
      <w:r w:rsidRPr="00D0230B">
        <w:rPr>
          <w:rFonts w:ascii="Times New Roman" w:hAnsi="Times New Roman" w:cs="Times New Roman"/>
          <w:sz w:val="24"/>
        </w:rPr>
        <w:t>dApp</w:t>
      </w:r>
      <w:proofErr w:type="spellEnd"/>
      <w:r w:rsidRPr="00D0230B">
        <w:rPr>
          <w:rFonts w:ascii="Times New Roman" w:hAnsi="Times New Roman" w:cs="Times New Roman"/>
          <w:sz w:val="24"/>
        </w:rPr>
        <w:t xml:space="preserve">, smart contracts deployed to an L2 </w:t>
      </w:r>
      <w:proofErr w:type="spellStart"/>
      <w:r w:rsidRPr="00D0230B">
        <w:rPr>
          <w:rFonts w:ascii="Times New Roman" w:hAnsi="Times New Roman" w:cs="Times New Roman"/>
          <w:sz w:val="24"/>
        </w:rPr>
        <w:t>testnet</w:t>
      </w:r>
      <w:proofErr w:type="spellEnd"/>
      <w:r w:rsidRPr="00D0230B">
        <w:rPr>
          <w:rFonts w:ascii="Times New Roman" w:hAnsi="Times New Roman" w:cs="Times New Roman"/>
          <w:sz w:val="24"/>
        </w:rPr>
        <w:t xml:space="preserve">, a </w:t>
      </w:r>
      <w:proofErr w:type="spellStart"/>
      <w:r w:rsidRPr="00D0230B">
        <w:rPr>
          <w:rFonts w:ascii="Times New Roman" w:hAnsi="Times New Roman" w:cs="Times New Roman"/>
          <w:sz w:val="24"/>
        </w:rPr>
        <w:t>Chainlink</w:t>
      </w:r>
      <w:proofErr w:type="spellEnd"/>
      <w:r w:rsidRPr="00D0230B">
        <w:rPr>
          <w:rFonts w:ascii="Times New Roman" w:hAnsi="Times New Roman" w:cs="Times New Roman"/>
          <w:sz w:val="24"/>
        </w:rPr>
        <w:t>-co</w:t>
      </w:r>
      <w:r w:rsidRPr="00D0230B">
        <w:rPr>
          <w:rFonts w:ascii="Times New Roman" w:hAnsi="Times New Roman" w:cs="Times New Roman"/>
          <w:sz w:val="24"/>
        </w:rPr>
        <w:t>mpatible price feed, a subgraph for indexed historical data, and standard RPC/block explorer infrastructure.</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824049"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ext.png"/>
                    <pic:cNvPicPr/>
                  </pic:nvPicPr>
                  <pic:blipFill>
                    <a:blip r:embed="rId8"/>
                    <a:stretch>
                      <a:fillRect/>
                    </a:stretch>
                  </pic:blipFill>
                  <pic:spPr>
                    <a:xfrm>
                      <a:off x="0" y="0"/>
                      <a:ext cx="6841233" cy="664609"/>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1. C4 level 1 system context diagram.</w:t>
      </w:r>
      <w:bookmarkStart w:id="0" w:name="_GoBack"/>
      <w:bookmarkEnd w:id="0"/>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2.1 External Actors</w:t>
      </w:r>
    </w:p>
    <w:tbl>
      <w:tblPr>
        <w:tblStyle w:val="TableGrid"/>
        <w:tblW w:w="0" w:type="auto"/>
        <w:jc w:val="center"/>
        <w:tblLook w:val="04A0" w:firstRow="1" w:lastRow="0" w:firstColumn="1" w:lastColumn="0" w:noHBand="0" w:noVBand="1"/>
      </w:tblPr>
      <w:tblGrid>
        <w:gridCol w:w="3024"/>
        <w:gridCol w:w="7344"/>
      </w:tblGrid>
      <w:tr w:rsidR="00D0230B" w:rsidRPr="00D0230B">
        <w:trPr>
          <w:jc w:val="center"/>
        </w:trPr>
        <w:tc>
          <w:tcPr>
            <w:tcW w:w="302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Actor</w:t>
            </w:r>
          </w:p>
        </w:tc>
        <w:tc>
          <w:tcPr>
            <w:tcW w:w="734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Responsibility / Interaction</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Player / Wallet User</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Connects wallet, farms </w:t>
            </w:r>
            <w:r w:rsidRPr="00D0230B">
              <w:rPr>
                <w:rFonts w:ascii="Times New Roman" w:hAnsi="Times New Roman" w:cs="Times New Roman"/>
              </w:rPr>
              <w:t>loot, crafts items, swaps tokens, deposits into the vault, buys IRON and votes.</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Protocol Team / Deployer</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Runs deployment scripts, configures initial system parameters and prepares the governance handoff.</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DAO / Token Holders</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Use </w:t>
            </w: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voting power to </w:t>
            </w:r>
            <w:r w:rsidRPr="00D0230B">
              <w:rPr>
                <w:rFonts w:ascii="Times New Roman" w:hAnsi="Times New Roman" w:cs="Times New Roman"/>
              </w:rPr>
              <w:t xml:space="preserve">approve protocol changes through </w:t>
            </w:r>
            <w:proofErr w:type="spellStart"/>
            <w:r w:rsidRPr="00D0230B">
              <w:rPr>
                <w:rFonts w:ascii="Times New Roman" w:hAnsi="Times New Roman" w:cs="Times New Roman"/>
              </w:rPr>
              <w:t>MyGovernor</w:t>
            </w:r>
            <w:proofErr w:type="spellEnd"/>
            <w:r w:rsidRPr="00D0230B">
              <w:rPr>
                <w:rFonts w:ascii="Times New Roman" w:hAnsi="Times New Roman" w:cs="Times New Roman"/>
              </w:rPr>
              <w:t xml:space="preserve"> and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 Indexer</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Reads emitted events and transforms them into </w:t>
            </w:r>
            <w:proofErr w:type="spellStart"/>
            <w:r w:rsidRPr="00D0230B">
              <w:rPr>
                <w:rFonts w:ascii="Times New Roman" w:hAnsi="Times New Roman" w:cs="Times New Roman"/>
              </w:rPr>
              <w:t>queryable</w:t>
            </w:r>
            <w:proofErr w:type="spellEnd"/>
            <w:r w:rsidRPr="00D0230B">
              <w:rPr>
                <w:rFonts w:ascii="Times New Roman" w:hAnsi="Times New Roman" w:cs="Times New Roman"/>
              </w:rPr>
              <w:t xml:space="preserve"> entities.</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Oracle Provider</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Provides ETH/USD price data through an AggregatorV3-compatible interface.</w:t>
            </w:r>
          </w:p>
        </w:tc>
      </w:tr>
      <w:tr w:rsidR="00D0230B" w:rsidRPr="00D0230B">
        <w:trPr>
          <w:jc w:val="center"/>
        </w:trPr>
        <w:tc>
          <w:tcPr>
            <w:tcW w:w="3024" w:type="dxa"/>
          </w:tcPr>
          <w:p w:rsidR="007E27B4" w:rsidRPr="00D0230B" w:rsidRDefault="00DF3FA3">
            <w:pPr>
              <w:rPr>
                <w:rFonts w:ascii="Times New Roman" w:hAnsi="Times New Roman" w:cs="Times New Roman"/>
                <w:sz w:val="24"/>
              </w:rPr>
            </w:pPr>
            <w:r w:rsidRPr="00D0230B">
              <w:rPr>
                <w:rFonts w:ascii="Times New Roman" w:hAnsi="Times New Roman" w:cs="Times New Roman"/>
              </w:rPr>
              <w:t>L2 Network</w:t>
            </w:r>
          </w:p>
        </w:tc>
        <w:tc>
          <w:tcPr>
            <w:tcW w:w="73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Executes </w:t>
            </w:r>
            <w:r w:rsidRPr="00D0230B">
              <w:rPr>
                <w:rFonts w:ascii="Times New Roman" w:hAnsi="Times New Roman" w:cs="Times New Roman"/>
              </w:rPr>
              <w:t>transactions and stores contract state for the protocol.</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2.2 High-Level Data Flow</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Users sign transactions in the frontend and submit them to </w:t>
      </w:r>
      <w:proofErr w:type="spellStart"/>
      <w:r w:rsidRPr="00D0230B">
        <w:rPr>
          <w:rFonts w:ascii="Times New Roman" w:hAnsi="Times New Roman" w:cs="Times New Roman"/>
          <w:sz w:val="24"/>
        </w:rPr>
        <w:t>Arbitrum</w:t>
      </w:r>
      <w:proofErr w:type="spellEnd"/>
      <w:r w:rsidRPr="00D0230B">
        <w:rPr>
          <w:rFonts w:ascii="Times New Roman" w:hAnsi="Times New Roman" w:cs="Times New Roman"/>
          <w:sz w:val="24"/>
        </w:rPr>
        <w:t xml:space="preserve"> </w:t>
      </w:r>
      <w:proofErr w:type="spellStart"/>
      <w:r w:rsidRPr="00D0230B">
        <w:rPr>
          <w:rFonts w:ascii="Times New Roman" w:hAnsi="Times New Roman" w:cs="Times New Roman"/>
          <w:sz w:val="24"/>
        </w:rPr>
        <w:t>Sepolia</w:t>
      </w:r>
      <w:proofErr w:type="spellEnd"/>
      <w:r w:rsidRPr="00D0230B">
        <w:rPr>
          <w:rFonts w:ascii="Times New Roman" w:hAnsi="Times New Roman" w:cs="Times New Roman"/>
          <w:sz w:val="24"/>
        </w:rPr>
        <w:t xml:space="preserve"> through an RPC provider.</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Protocol contracts update on-chain state and emit events such as </w:t>
      </w:r>
      <w:proofErr w:type="spellStart"/>
      <w:r w:rsidRPr="00D0230B">
        <w:rPr>
          <w:rFonts w:ascii="Times New Roman" w:hAnsi="Times New Roman" w:cs="Times New Roman"/>
          <w:sz w:val="24"/>
        </w:rPr>
        <w:t>LootFa</w:t>
      </w:r>
      <w:r w:rsidRPr="00D0230B">
        <w:rPr>
          <w:rFonts w:ascii="Times New Roman" w:hAnsi="Times New Roman" w:cs="Times New Roman"/>
          <w:sz w:val="24"/>
        </w:rPr>
        <w:t>rmed</w:t>
      </w:r>
      <w:proofErr w:type="spellEnd"/>
      <w:r w:rsidRPr="00D0230B">
        <w:rPr>
          <w:rFonts w:ascii="Times New Roman" w:hAnsi="Times New Roman" w:cs="Times New Roman"/>
          <w:sz w:val="24"/>
        </w:rPr>
        <w:t xml:space="preserve">, </w:t>
      </w:r>
      <w:proofErr w:type="spellStart"/>
      <w:r w:rsidRPr="00D0230B">
        <w:rPr>
          <w:rFonts w:ascii="Times New Roman" w:hAnsi="Times New Roman" w:cs="Times New Roman"/>
          <w:sz w:val="24"/>
        </w:rPr>
        <w:t>SwordCrafted</w:t>
      </w:r>
      <w:proofErr w:type="spellEnd"/>
      <w:r w:rsidRPr="00D0230B">
        <w:rPr>
          <w:rFonts w:ascii="Times New Roman" w:hAnsi="Times New Roman" w:cs="Times New Roman"/>
          <w:sz w:val="24"/>
        </w:rPr>
        <w:t xml:space="preserve">, Swap, </w:t>
      </w:r>
      <w:proofErr w:type="spellStart"/>
      <w:r w:rsidRPr="00D0230B">
        <w:rPr>
          <w:rFonts w:ascii="Times New Roman" w:hAnsi="Times New Roman" w:cs="Times New Roman"/>
          <w:sz w:val="24"/>
        </w:rPr>
        <w:t>IronPurchased</w:t>
      </w:r>
      <w:proofErr w:type="spellEnd"/>
      <w:r w:rsidRPr="00D0230B">
        <w:rPr>
          <w:rFonts w:ascii="Times New Roman" w:hAnsi="Times New Roman" w:cs="Times New Roman"/>
          <w:sz w:val="24"/>
        </w:rPr>
        <w:t xml:space="preserve"> and </w:t>
      </w:r>
      <w:proofErr w:type="spellStart"/>
      <w:r w:rsidRPr="00D0230B">
        <w:rPr>
          <w:rFonts w:ascii="Times New Roman" w:hAnsi="Times New Roman" w:cs="Times New Roman"/>
          <w:sz w:val="24"/>
        </w:rPr>
        <w:t>VoteCast</w:t>
      </w:r>
      <w:proofErr w:type="spellEnd"/>
      <w:r w:rsidRPr="00D0230B">
        <w:rPr>
          <w:rFonts w:ascii="Times New Roman" w:hAnsi="Times New Roman" w:cs="Times New Roman"/>
          <w:sz w:val="24"/>
        </w:rPr>
        <w:t>.</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The subgraph indexes these events and exposes them through </w:t>
      </w:r>
      <w:proofErr w:type="spellStart"/>
      <w:r w:rsidRPr="00D0230B">
        <w:rPr>
          <w:rFonts w:ascii="Times New Roman" w:hAnsi="Times New Roman" w:cs="Times New Roman"/>
          <w:sz w:val="24"/>
        </w:rPr>
        <w:t>GraphQL</w:t>
      </w:r>
      <w:proofErr w:type="spellEnd"/>
      <w:r w:rsidRPr="00D0230B">
        <w:rPr>
          <w:rFonts w:ascii="Times New Roman" w:hAnsi="Times New Roman" w:cs="Times New Roman"/>
          <w:sz w:val="24"/>
        </w:rPr>
        <w:t xml:space="preserve"> for historical UI pages.</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The </w:t>
      </w:r>
      <w:proofErr w:type="spellStart"/>
      <w:r w:rsidRPr="00D0230B">
        <w:rPr>
          <w:rFonts w:ascii="Times New Roman" w:hAnsi="Times New Roman" w:cs="Times New Roman"/>
          <w:sz w:val="24"/>
        </w:rPr>
        <w:t>IronShop</w:t>
      </w:r>
      <w:proofErr w:type="spellEnd"/>
      <w:r w:rsidRPr="00D0230B">
        <w:rPr>
          <w:rFonts w:ascii="Times New Roman" w:hAnsi="Times New Roman" w:cs="Times New Roman"/>
          <w:sz w:val="24"/>
        </w:rPr>
        <w:t xml:space="preserve"> reads a </w:t>
      </w:r>
      <w:proofErr w:type="spellStart"/>
      <w:r w:rsidRPr="00D0230B">
        <w:rPr>
          <w:rFonts w:ascii="Times New Roman" w:hAnsi="Times New Roman" w:cs="Times New Roman"/>
          <w:sz w:val="24"/>
        </w:rPr>
        <w:t>Chainlink</w:t>
      </w:r>
      <w:proofErr w:type="spellEnd"/>
      <w:r w:rsidRPr="00D0230B">
        <w:rPr>
          <w:rFonts w:ascii="Times New Roman" w:hAnsi="Times New Roman" w:cs="Times New Roman"/>
          <w:sz w:val="24"/>
        </w:rPr>
        <w:t>-compatible price feed and rejects stale or invalid price data before selling IR</w:t>
      </w:r>
      <w:r w:rsidRPr="00D0230B">
        <w:rPr>
          <w:rFonts w:ascii="Times New Roman" w:hAnsi="Times New Roman" w:cs="Times New Roman"/>
          <w:sz w:val="24"/>
        </w:rPr>
        <w:t>ON.</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Governance proposals move through Governor -&gt;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-&gt; target contract execution.</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3. Contract and Component Architecture</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following component diagram shows the deployed smart contract system and the main dependencies between contracts. It also </w:t>
      </w:r>
      <w:r w:rsidRPr="00D0230B">
        <w:rPr>
          <w:rFonts w:ascii="Times New Roman" w:hAnsi="Times New Roman" w:cs="Times New Roman"/>
          <w:sz w:val="24"/>
        </w:rPr>
        <w:t xml:space="preserve">highlights the proxy layout for the upgradeable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and the external infrastructure used by the </w:t>
      </w:r>
      <w:proofErr w:type="spellStart"/>
      <w:r w:rsidRPr="00D0230B">
        <w:rPr>
          <w:rFonts w:ascii="Times New Roman" w:hAnsi="Times New Roman" w:cs="Times New Roman"/>
          <w:sz w:val="24"/>
        </w:rPr>
        <w:t>dApp</w:t>
      </w:r>
      <w:proofErr w:type="spellEnd"/>
      <w:r w:rsidRPr="00D0230B">
        <w:rPr>
          <w:rFonts w:ascii="Times New Roman" w:hAnsi="Times New Roman" w:cs="Times New Roman"/>
          <w:sz w:val="24"/>
        </w:rPr>
        <w:t>.</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309360" cy="40081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architecture.png"/>
                    <pic:cNvPicPr/>
                  </pic:nvPicPr>
                  <pic:blipFill>
                    <a:blip r:embed="rId9"/>
                    <a:stretch>
                      <a:fillRect/>
                    </a:stretch>
                  </pic:blipFill>
                  <pic:spPr>
                    <a:xfrm>
                      <a:off x="0" y="0"/>
                      <a:ext cx="6309360" cy="4008193"/>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2. Component architecture and contract relationships.</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3.1 Component Responsibilities</w:t>
      </w:r>
    </w:p>
    <w:tbl>
      <w:tblPr>
        <w:tblStyle w:val="TableGrid"/>
        <w:tblW w:w="0" w:type="auto"/>
        <w:jc w:val="center"/>
        <w:tblLook w:val="04A0" w:firstRow="1" w:lastRow="0" w:firstColumn="1" w:lastColumn="0" w:noHBand="0" w:noVBand="1"/>
      </w:tblPr>
      <w:tblGrid>
        <w:gridCol w:w="2148"/>
        <w:gridCol w:w="2839"/>
        <w:gridCol w:w="5597"/>
      </w:tblGrid>
      <w:tr w:rsidR="00D0230B" w:rsidRPr="00D0230B">
        <w:trPr>
          <w:jc w:val="center"/>
        </w:trPr>
        <w:tc>
          <w:tcPr>
            <w:tcW w:w="216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Component</w:t>
            </w:r>
          </w:p>
        </w:tc>
        <w:tc>
          <w:tcPr>
            <w:tcW w:w="288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Type</w:t>
            </w:r>
          </w:p>
        </w:tc>
        <w:tc>
          <w:tcPr>
            <w:tcW w:w="576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Responsibility</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ERC20Votes + </w:t>
            </w:r>
            <w:r w:rsidRPr="00D0230B">
              <w:rPr>
                <w:rFonts w:ascii="Times New Roman" w:hAnsi="Times New Roman" w:cs="Times New Roman"/>
              </w:rPr>
              <w:t>ERC20Permit + Ownable</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Governance token, voting power snapshots, delegation, and mint authority.</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288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TimelockController</w:t>
            </w:r>
            <w:proofErr w:type="spellEnd"/>
            <w:r w:rsidRPr="00D0230B">
              <w:rPr>
                <w:rFonts w:ascii="Times New Roman" w:hAnsi="Times New Roman" w:cs="Times New Roman"/>
              </w:rPr>
              <w:t xml:space="preserve"> wrapper</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Delayed executor for governance-approved actions.</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p>
        </w:tc>
        <w:tc>
          <w:tcPr>
            <w:tcW w:w="288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Governor stack</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Proposal creation, voting, </w:t>
            </w:r>
            <w:r w:rsidRPr="00D0230B">
              <w:rPr>
                <w:rFonts w:ascii="Times New Roman" w:hAnsi="Times New Roman" w:cs="Times New Roman"/>
              </w:rPr>
              <w:t xml:space="preserve">queueing and execution through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ERC20 + ERC20Permit + Ownable</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Main in-game fungible resource used for crafting, shop purchases, AMM swaps and vault deposits.</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ERC1155 + Ownable</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Stores Part A, Part B and Legendary Sword items; </w:t>
            </w:r>
            <w:r w:rsidRPr="00D0230B">
              <w:rPr>
                <w:rFonts w:ascii="Times New Roman" w:hAnsi="Times New Roman" w:cs="Times New Roman"/>
              </w:rPr>
              <w:t>supports minting and crafting.</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ERC1967Proxy</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Stable public address for upgradeable game logic and gameplay state.</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GameEngineV1/V2</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UUPS implementation</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Loot farming, drop chance configuration, pause/</w:t>
            </w:r>
            <w:proofErr w:type="spellStart"/>
            <w:r w:rsidRPr="00D0230B">
              <w:rPr>
                <w:rFonts w:ascii="Times New Roman" w:hAnsi="Times New Roman" w:cs="Times New Roman"/>
              </w:rPr>
              <w:t>unpause</w:t>
            </w:r>
            <w:proofErr w:type="spellEnd"/>
            <w:r w:rsidRPr="00D0230B">
              <w:rPr>
                <w:rFonts w:ascii="Times New Roman" w:hAnsi="Times New Roman" w:cs="Times New Roman"/>
              </w:rPr>
              <w:t xml:space="preserve"> and upgrade path.</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ERC20 LP </w:t>
            </w:r>
            <w:r w:rsidRPr="00D0230B">
              <w:rPr>
                <w:rFonts w:ascii="Times New Roman" w:hAnsi="Times New Roman" w:cs="Times New Roman"/>
              </w:rPr>
              <w:t xml:space="preserve">token + </w:t>
            </w:r>
            <w:proofErr w:type="spellStart"/>
            <w:r w:rsidRPr="00D0230B">
              <w:rPr>
                <w:rFonts w:ascii="Times New Roman" w:hAnsi="Times New Roman" w:cs="Times New Roman"/>
              </w:rPr>
              <w:t>ReentrancyGuard</w:t>
            </w:r>
            <w:proofErr w:type="spellEnd"/>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Constant-product GOV/IRON swaps with 0.3% fee and LP mint/burn.</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lastRenderedPageBreak/>
              <w:t>AMMFactory</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Factory</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Deploys AMM pools using CREATE and CREATE2 and records created pools.</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ERC4626 + Ownable + </w:t>
            </w:r>
            <w:proofErr w:type="spellStart"/>
            <w:r w:rsidRPr="00D0230B">
              <w:rPr>
                <w:rFonts w:ascii="Times New Roman" w:hAnsi="Times New Roman" w:cs="Times New Roman"/>
              </w:rPr>
              <w:t>ReentrancyGuard</w:t>
            </w:r>
            <w:proofErr w:type="spellEnd"/>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Tokenized vault for IRON </w:t>
            </w:r>
            <w:r w:rsidRPr="00D0230B">
              <w:rPr>
                <w:rFonts w:ascii="Times New Roman" w:hAnsi="Times New Roman" w:cs="Times New Roman"/>
              </w:rPr>
              <w:t xml:space="preserve">deposits and </w:t>
            </w:r>
            <w:proofErr w:type="spellStart"/>
            <w:r w:rsidRPr="00D0230B">
              <w:rPr>
                <w:rFonts w:ascii="Times New Roman" w:hAnsi="Times New Roman" w:cs="Times New Roman"/>
              </w:rPr>
              <w:t>vIRON</w:t>
            </w:r>
            <w:proofErr w:type="spellEnd"/>
            <w:r w:rsidRPr="00D0230B">
              <w:rPr>
                <w:rFonts w:ascii="Times New Roman" w:hAnsi="Times New Roman" w:cs="Times New Roman"/>
              </w:rPr>
              <w:t xml:space="preserve"> shares; supports yield injection by owner.</w:t>
            </w:r>
          </w:p>
        </w:tc>
      </w:tr>
      <w:tr w:rsidR="00D0230B" w:rsidRPr="00D0230B">
        <w:trPr>
          <w:jc w:val="center"/>
        </w:trPr>
        <w:tc>
          <w:tcPr>
            <w:tcW w:w="216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Ownable + </w:t>
            </w:r>
            <w:proofErr w:type="spellStart"/>
            <w:r w:rsidRPr="00D0230B">
              <w:rPr>
                <w:rFonts w:ascii="Times New Roman" w:hAnsi="Times New Roman" w:cs="Times New Roman"/>
              </w:rPr>
              <w:t>ReentrancyGuard</w:t>
            </w:r>
            <w:proofErr w:type="spellEnd"/>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Sells IRON for ETH after validating oracle freshness and price.</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MockV3Aggregator /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 feed</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Oracle interface</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Provides price data during tests and </w:t>
            </w:r>
            <w:proofErr w:type="spellStart"/>
            <w:r w:rsidRPr="00D0230B">
              <w:rPr>
                <w:rFonts w:ascii="Times New Roman" w:hAnsi="Times New Roman" w:cs="Times New Roman"/>
              </w:rPr>
              <w:t>testn</w:t>
            </w:r>
            <w:r w:rsidRPr="00D0230B">
              <w:rPr>
                <w:rFonts w:ascii="Times New Roman" w:hAnsi="Times New Roman" w:cs="Times New Roman"/>
              </w:rPr>
              <w:t>et</w:t>
            </w:r>
            <w:proofErr w:type="spellEnd"/>
            <w:r w:rsidRPr="00D0230B">
              <w:rPr>
                <w:rFonts w:ascii="Times New Roman" w:hAnsi="Times New Roman" w:cs="Times New Roman"/>
              </w:rPr>
              <w:t>-style integration.</w:t>
            </w:r>
          </w:p>
        </w:tc>
      </w:tr>
      <w:tr w:rsidR="00D0230B" w:rsidRPr="00D0230B">
        <w:trPr>
          <w:jc w:val="center"/>
        </w:trPr>
        <w:tc>
          <w:tcPr>
            <w:tcW w:w="21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The Graph</w:t>
            </w:r>
          </w:p>
        </w:tc>
        <w:tc>
          <w:tcPr>
            <w:tcW w:w="5760" w:type="dxa"/>
          </w:tcPr>
          <w:p w:rsidR="007E27B4" w:rsidRPr="00D0230B" w:rsidRDefault="00DF3FA3">
            <w:pPr>
              <w:rPr>
                <w:rFonts w:ascii="Times New Roman" w:hAnsi="Times New Roman" w:cs="Times New Roman"/>
                <w:sz w:val="24"/>
              </w:rPr>
            </w:pPr>
            <w:r w:rsidRPr="00D0230B">
              <w:rPr>
                <w:rFonts w:ascii="Times New Roman" w:hAnsi="Times New Roman" w:cs="Times New Roman"/>
              </w:rPr>
              <w:t>Indexes gameplay, AMM, shop and governance events for frontend history.</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3.2 UUPS Proxy Layout</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uses the UUPS pattern. The ERC1967Proxy is the address users and the frontend interact with. Calls are </w:t>
      </w:r>
      <w:r w:rsidRPr="00D0230B">
        <w:rPr>
          <w:rFonts w:ascii="Times New Roman" w:hAnsi="Times New Roman" w:cs="Times New Roman"/>
          <w:sz w:val="24"/>
        </w:rPr>
        <w:t xml:space="preserve">delegated to GameEngineV1 or a later implementation, while persistent state remains in the proxy storage. Upgrade authorization is protected by the Ownable/UUPS authorization path, intended to be controlled by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after deployment.</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035040" cy="866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layout.png"/>
                    <pic:cNvPicPr/>
                  </pic:nvPicPr>
                  <pic:blipFill>
                    <a:blip r:embed="rId10"/>
                    <a:stretch>
                      <a:fillRect/>
                    </a:stretch>
                  </pic:blipFill>
                  <pic:spPr>
                    <a:xfrm>
                      <a:off x="0" y="0"/>
                      <a:ext cx="6035040" cy="866844"/>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3. UUPS pr</w:t>
      </w:r>
      <w:r w:rsidRPr="00D0230B">
        <w:rPr>
          <w:rFonts w:ascii="Times New Roman" w:hAnsi="Times New Roman" w:cs="Times New Roman"/>
          <w:i w:val="0"/>
          <w:color w:val="auto"/>
          <w:sz w:val="20"/>
        </w:rPr>
        <w:t xml:space="preserve">oxy layout for </w:t>
      </w:r>
      <w:proofErr w:type="spellStart"/>
      <w:r w:rsidRPr="00D0230B">
        <w:rPr>
          <w:rFonts w:ascii="Times New Roman" w:hAnsi="Times New Roman" w:cs="Times New Roman"/>
          <w:i w:val="0"/>
          <w:color w:val="auto"/>
          <w:sz w:val="20"/>
        </w:rPr>
        <w:t>GameEngine</w:t>
      </w:r>
      <w:proofErr w:type="spellEnd"/>
      <w:r w:rsidRPr="00D0230B">
        <w:rPr>
          <w:rFonts w:ascii="Times New Roman" w:hAnsi="Times New Roman" w:cs="Times New Roman"/>
          <w:i w:val="0"/>
          <w:color w:val="auto"/>
          <w:sz w:val="20"/>
        </w:rPr>
        <w:t>.</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3.3 Access Control Overview</w:t>
      </w:r>
    </w:p>
    <w:tbl>
      <w:tblPr>
        <w:tblStyle w:val="TableGrid"/>
        <w:tblW w:w="0" w:type="auto"/>
        <w:jc w:val="center"/>
        <w:tblLook w:val="04A0" w:firstRow="1" w:lastRow="0" w:firstColumn="1" w:lastColumn="0" w:noHBand="0" w:noVBand="1"/>
      </w:tblPr>
      <w:tblGrid>
        <w:gridCol w:w="2448"/>
        <w:gridCol w:w="2880"/>
        <w:gridCol w:w="5184"/>
      </w:tblGrid>
      <w:tr w:rsidR="00D0230B" w:rsidRPr="00D0230B">
        <w:trPr>
          <w:jc w:val="center"/>
        </w:trPr>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Contract</w:t>
            </w:r>
          </w:p>
        </w:tc>
        <w:tc>
          <w:tcPr>
            <w:tcW w:w="288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Privileged role / owner</w:t>
            </w:r>
          </w:p>
        </w:tc>
        <w:tc>
          <w:tcPr>
            <w:tcW w:w="518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Privileged actions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Ownable owner</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Mint GOV. Should be transferred to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for final deployment.</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Ownable owner</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Mint IRON. Deployment script </w:t>
            </w:r>
            <w:r w:rsidRPr="00D0230B">
              <w:rPr>
                <w:rFonts w:ascii="Times New Roman" w:hAnsi="Times New Roman" w:cs="Times New Roman"/>
              </w:rPr>
              <w:t xml:space="preserve">transfers ownership to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Ownable owner =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Mint item drops and receive crafting calls.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Ownable owner, intended </w:t>
            </w:r>
            <w:proofErr w:type="spellStart"/>
            <w:r w:rsidRPr="00D0230B">
              <w:rPr>
                <w:rFonts w:ascii="Times New Roman" w:hAnsi="Times New Roman" w:cs="Times New Roman"/>
              </w:rPr>
              <w:t>Timelock</w:t>
            </w:r>
            <w:proofErr w:type="spellEnd"/>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Set drop chance, pause/</w:t>
            </w:r>
            <w:proofErr w:type="spellStart"/>
            <w:r w:rsidRPr="00D0230B">
              <w:rPr>
                <w:rFonts w:ascii="Times New Roman" w:hAnsi="Times New Roman" w:cs="Times New Roman"/>
              </w:rPr>
              <w:t>unpause</w:t>
            </w:r>
            <w:proofErr w:type="spellEnd"/>
            <w:r w:rsidRPr="00D0230B">
              <w:rPr>
                <w:rFonts w:ascii="Times New Roman" w:hAnsi="Times New Roman" w:cs="Times New Roman"/>
              </w:rPr>
              <w:t xml:space="preserve"> and authorize UUPS upgrade.</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Ownable owner</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Add yield to the ERC4626 vault.</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Ownable owner</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Withdraw ETH, update price feed, update IRON price.</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AMMFactory</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Owner address</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Create pools through CREATE or CREATE2.</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Token holders voting through </w:t>
            </w:r>
            <w:proofErr w:type="spellStart"/>
            <w:r w:rsidRPr="00D0230B">
              <w:rPr>
                <w:rFonts w:ascii="Times New Roman" w:hAnsi="Times New Roman" w:cs="Times New Roman"/>
              </w:rPr>
              <w:t>GovToken</w:t>
            </w:r>
            <w:proofErr w:type="spellEnd"/>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Create, vote, queue and execute </w:t>
            </w:r>
            <w:r w:rsidRPr="00D0230B">
              <w:rPr>
                <w:rFonts w:ascii="Times New Roman" w:hAnsi="Times New Roman" w:cs="Times New Roman"/>
              </w:rPr>
              <w:t>proposals.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Proposer/Canceller/Executor roles</w:t>
            </w:r>
          </w:p>
        </w:tc>
        <w:tc>
          <w:tcPr>
            <w:tcW w:w="5184" w:type="dxa"/>
          </w:tcPr>
          <w:p w:rsidR="007E27B4" w:rsidRPr="00D0230B" w:rsidRDefault="00DF3FA3">
            <w:pPr>
              <w:rPr>
                <w:rFonts w:ascii="Times New Roman" w:hAnsi="Times New Roman" w:cs="Times New Roman"/>
                <w:sz w:val="24"/>
              </w:rPr>
            </w:pPr>
            <w:r w:rsidRPr="00D0230B">
              <w:rPr>
                <w:rFonts w:ascii="Times New Roman" w:hAnsi="Times New Roman" w:cs="Times New Roman"/>
              </w:rPr>
              <w:t>Schedules and executes governance-approved operations.</w:t>
            </w:r>
          </w:p>
        </w:tc>
      </w:tr>
    </w:tbl>
    <w:p w:rsidR="007E27B4" w:rsidRPr="00D0230B" w:rsidRDefault="007E27B4">
      <w:pPr>
        <w:rPr>
          <w:rFonts w:ascii="Times New Roman" w:hAnsi="Times New Roman" w:cs="Times New Roman"/>
          <w:sz w:val="24"/>
        </w:rPr>
      </w:pP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4. Critical User Flow Sequence Diagrams</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This section documents the critical execution paths that reviewers should understand before auditing o</w:t>
      </w:r>
      <w:r w:rsidRPr="00D0230B">
        <w:rPr>
          <w:rFonts w:ascii="Times New Roman" w:hAnsi="Times New Roman" w:cs="Times New Roman"/>
          <w:sz w:val="24"/>
        </w:rPr>
        <w:t>r extending the system.</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4.1 Loot Farming and Sword Crafting</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gameplay loop starts with farming parts through the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proxy. The engine updates local state before minting ERC1155 items. Crafting then burns Part A and Part B, transfers the IRON cra</w:t>
      </w:r>
      <w:r w:rsidRPr="00D0230B">
        <w:rPr>
          <w:rFonts w:ascii="Times New Roman" w:hAnsi="Times New Roman" w:cs="Times New Roman"/>
          <w:sz w:val="24"/>
        </w:rPr>
        <w:t>fting fee, and mints a Legendary Sword.</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309360" cy="1179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arm_craft.png"/>
                    <pic:cNvPicPr/>
                  </pic:nvPicPr>
                  <pic:blipFill>
                    <a:blip r:embed="rId11"/>
                    <a:stretch>
                      <a:fillRect/>
                    </a:stretch>
                  </pic:blipFill>
                  <pic:spPr>
                    <a:xfrm>
                      <a:off x="0" y="0"/>
                      <a:ext cx="6309360" cy="1179922"/>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4. Loot farming and sword crafting sequence.</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4.2 AMM Swap</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AMM uses the constant-product formula. The user first approves the input token. The pool calculates </w:t>
      </w:r>
      <w:proofErr w:type="spellStart"/>
      <w:r w:rsidRPr="00D0230B">
        <w:rPr>
          <w:rFonts w:ascii="Times New Roman" w:hAnsi="Times New Roman" w:cs="Times New Roman"/>
          <w:sz w:val="24"/>
        </w:rPr>
        <w:t>amountOut</w:t>
      </w:r>
      <w:proofErr w:type="spellEnd"/>
      <w:r w:rsidRPr="00D0230B">
        <w:rPr>
          <w:rFonts w:ascii="Times New Roman" w:hAnsi="Times New Roman" w:cs="Times New Roman"/>
          <w:sz w:val="24"/>
        </w:rPr>
        <w:t xml:space="preserve"> after the 0.3% fee, enforces </w:t>
      </w:r>
      <w:proofErr w:type="spellStart"/>
      <w:r w:rsidRPr="00D0230B">
        <w:rPr>
          <w:rFonts w:ascii="Times New Roman" w:hAnsi="Times New Roman" w:cs="Times New Roman"/>
          <w:sz w:val="24"/>
        </w:rPr>
        <w:t>minAmo</w:t>
      </w:r>
      <w:r w:rsidRPr="00D0230B">
        <w:rPr>
          <w:rFonts w:ascii="Times New Roman" w:hAnsi="Times New Roman" w:cs="Times New Roman"/>
          <w:sz w:val="24"/>
        </w:rPr>
        <w:t>untOut</w:t>
      </w:r>
      <w:proofErr w:type="spellEnd"/>
      <w:r w:rsidRPr="00D0230B">
        <w:rPr>
          <w:rFonts w:ascii="Times New Roman" w:hAnsi="Times New Roman" w:cs="Times New Roman"/>
          <w:sz w:val="24"/>
        </w:rPr>
        <w:t xml:space="preserve"> slippage protection, updates reserves, and transfers tokens.</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217920" cy="123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wap.png"/>
                    <pic:cNvPicPr/>
                  </pic:nvPicPr>
                  <pic:blipFill>
                    <a:blip r:embed="rId12"/>
                    <a:stretch>
                      <a:fillRect/>
                    </a:stretch>
                  </pic:blipFill>
                  <pic:spPr>
                    <a:xfrm>
                      <a:off x="0" y="0"/>
                      <a:ext cx="6217920" cy="1239950"/>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5. AMM swap sequence.</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4.3 ERC4626 Vault Deposit and Yield</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vault follows the tokenized vault pattern. Users approve and deposit IRON to receive </w:t>
      </w:r>
      <w:proofErr w:type="spellStart"/>
      <w:r w:rsidRPr="00D0230B">
        <w:rPr>
          <w:rFonts w:ascii="Times New Roman" w:hAnsi="Times New Roman" w:cs="Times New Roman"/>
          <w:sz w:val="24"/>
        </w:rPr>
        <w:t>vIRON</w:t>
      </w:r>
      <w:proofErr w:type="spellEnd"/>
      <w:r w:rsidRPr="00D0230B">
        <w:rPr>
          <w:rFonts w:ascii="Times New Roman" w:hAnsi="Times New Roman" w:cs="Times New Roman"/>
          <w:sz w:val="24"/>
        </w:rPr>
        <w:t xml:space="preserve"> shares. When the owner </w:t>
      </w:r>
      <w:r w:rsidRPr="00D0230B">
        <w:rPr>
          <w:rFonts w:ascii="Times New Roman" w:hAnsi="Times New Roman" w:cs="Times New Roman"/>
          <w:sz w:val="24"/>
        </w:rPr>
        <w:t>injects yield, total assets increase and each share represents a larger claim on the underlying asset.</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217920" cy="1720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ault.png"/>
                    <pic:cNvPicPr/>
                  </pic:nvPicPr>
                  <pic:blipFill>
                    <a:blip r:embed="rId13"/>
                    <a:stretch>
                      <a:fillRect/>
                    </a:stretch>
                  </pic:blipFill>
                  <pic:spPr>
                    <a:xfrm>
                      <a:off x="0" y="0"/>
                      <a:ext cx="6217920" cy="1720682"/>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6. Vault deposit and yield sequence.</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lastRenderedPageBreak/>
        <w:t>4.4 Governance Proposal Lifecycle</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Governance follows a standard Governor and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path. Token holders d</w:t>
      </w:r>
      <w:r w:rsidRPr="00D0230B">
        <w:rPr>
          <w:rFonts w:ascii="Times New Roman" w:hAnsi="Times New Roman" w:cs="Times New Roman"/>
          <w:sz w:val="24"/>
        </w:rPr>
        <w:t xml:space="preserve">elegate votes, create or vote on proposals, and successful proposals are queued in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before execution against target contracts.</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309360" cy="1804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overnance.png"/>
                    <pic:cNvPicPr/>
                  </pic:nvPicPr>
                  <pic:blipFill>
                    <a:blip r:embed="rId14"/>
                    <a:stretch>
                      <a:fillRect/>
                    </a:stretch>
                  </pic:blipFill>
                  <pic:spPr>
                    <a:xfrm>
                      <a:off x="0" y="0"/>
                      <a:ext cx="6309360" cy="1804841"/>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7. Governance proposal-vote-queue-execute sequence.</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4.5 Oracle-Based IRON Purchase</w:t>
      </w:r>
    </w:p>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sz w:val="24"/>
        </w:rPr>
        <w:t>IronShop</w:t>
      </w:r>
      <w:proofErr w:type="spellEnd"/>
      <w:r w:rsidRPr="00D0230B">
        <w:rPr>
          <w:rFonts w:ascii="Times New Roman" w:hAnsi="Times New Roman" w:cs="Times New Roman"/>
          <w:sz w:val="24"/>
        </w:rPr>
        <w:t xml:space="preserve"> reads the Aggregator</w:t>
      </w:r>
      <w:r w:rsidRPr="00D0230B">
        <w:rPr>
          <w:rFonts w:ascii="Times New Roman" w:hAnsi="Times New Roman" w:cs="Times New Roman"/>
          <w:sz w:val="24"/>
        </w:rPr>
        <w:t>V3-compatible feed before selling IRON. The contract validates positive price and staleness before transferring IRON to the buyer.</w:t>
      </w:r>
    </w:p>
    <w:p w:rsidR="007E27B4" w:rsidRPr="00D0230B" w:rsidRDefault="00DF3FA3">
      <w:pPr>
        <w:jc w:val="center"/>
        <w:rPr>
          <w:rFonts w:ascii="Times New Roman" w:hAnsi="Times New Roman" w:cs="Times New Roman"/>
          <w:sz w:val="24"/>
        </w:rPr>
      </w:pPr>
      <w:r w:rsidRPr="00D0230B">
        <w:rPr>
          <w:rFonts w:ascii="Times New Roman" w:hAnsi="Times New Roman" w:cs="Times New Roman"/>
          <w:noProof/>
          <w:sz w:val="24"/>
        </w:rPr>
        <w:drawing>
          <wp:inline distT="0" distB="0" distL="0" distR="0">
            <wp:extent cx="6217920" cy="900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acle_purchase.png"/>
                    <pic:cNvPicPr/>
                  </pic:nvPicPr>
                  <pic:blipFill>
                    <a:blip r:embed="rId15"/>
                    <a:stretch>
                      <a:fillRect/>
                    </a:stretch>
                  </pic:blipFill>
                  <pic:spPr>
                    <a:xfrm>
                      <a:off x="0" y="0"/>
                      <a:ext cx="6217920" cy="900775"/>
                    </a:xfrm>
                    <a:prstGeom prst="rect">
                      <a:avLst/>
                    </a:prstGeom>
                  </pic:spPr>
                </pic:pic>
              </a:graphicData>
            </a:graphic>
          </wp:inline>
        </w:drawing>
      </w:r>
    </w:p>
    <w:p w:rsidR="007E27B4" w:rsidRPr="00D0230B" w:rsidRDefault="00DF3FA3">
      <w:pPr>
        <w:pStyle w:val="Caption"/>
        <w:jc w:val="center"/>
        <w:rPr>
          <w:rFonts w:ascii="Times New Roman" w:hAnsi="Times New Roman" w:cs="Times New Roman"/>
          <w:i w:val="0"/>
          <w:color w:val="auto"/>
          <w:sz w:val="20"/>
        </w:rPr>
      </w:pPr>
      <w:r w:rsidRPr="00D0230B">
        <w:rPr>
          <w:rFonts w:ascii="Times New Roman" w:hAnsi="Times New Roman" w:cs="Times New Roman"/>
          <w:i w:val="0"/>
          <w:color w:val="auto"/>
          <w:sz w:val="20"/>
        </w:rPr>
        <w:t>Figure 8. Oracle-based IRON purchase sequence.</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5. Data Model and Storage Layout</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The following storage layout summary docu</w:t>
      </w:r>
      <w:r w:rsidRPr="00D0230B">
        <w:rPr>
          <w:rFonts w:ascii="Times New Roman" w:hAnsi="Times New Roman" w:cs="Times New Roman"/>
          <w:sz w:val="24"/>
        </w:rPr>
        <w:t xml:space="preserve">ments the project data model. Constants and immutable variables are not normal mutable storage in the same way as state variables: constants are </w:t>
      </w:r>
      <w:proofErr w:type="spellStart"/>
      <w:r w:rsidRPr="00D0230B">
        <w:rPr>
          <w:rFonts w:ascii="Times New Roman" w:hAnsi="Times New Roman" w:cs="Times New Roman"/>
          <w:sz w:val="24"/>
        </w:rPr>
        <w:t>inlined</w:t>
      </w:r>
      <w:proofErr w:type="spellEnd"/>
      <w:r w:rsidRPr="00D0230B">
        <w:rPr>
          <w:rFonts w:ascii="Times New Roman" w:hAnsi="Times New Roman" w:cs="Times New Roman"/>
          <w:sz w:val="24"/>
        </w:rPr>
        <w:t xml:space="preserve"> in bytecode, and </w:t>
      </w:r>
      <w:proofErr w:type="spellStart"/>
      <w:r w:rsidRPr="00D0230B">
        <w:rPr>
          <w:rFonts w:ascii="Times New Roman" w:hAnsi="Times New Roman" w:cs="Times New Roman"/>
          <w:sz w:val="24"/>
        </w:rPr>
        <w:t>immutables</w:t>
      </w:r>
      <w:proofErr w:type="spellEnd"/>
      <w:r w:rsidRPr="00D0230B">
        <w:rPr>
          <w:rFonts w:ascii="Times New Roman" w:hAnsi="Times New Roman" w:cs="Times New Roman"/>
          <w:sz w:val="24"/>
        </w:rPr>
        <w:t xml:space="preserve"> are assigned at construction time and embedded in deployed code. Inherited </w:t>
      </w:r>
      <w:proofErr w:type="spellStart"/>
      <w:r w:rsidRPr="00D0230B">
        <w:rPr>
          <w:rFonts w:ascii="Times New Roman" w:hAnsi="Times New Roman" w:cs="Times New Roman"/>
          <w:sz w:val="24"/>
        </w:rPr>
        <w:t>OpenZeppelin</w:t>
      </w:r>
      <w:proofErr w:type="spellEnd"/>
      <w:r w:rsidRPr="00D0230B">
        <w:rPr>
          <w:rFonts w:ascii="Times New Roman" w:hAnsi="Times New Roman" w:cs="Times New Roman"/>
          <w:sz w:val="24"/>
        </w:rPr>
        <w:t xml:space="preserve"> storage is acknowledged where applicable.</w:t>
      </w:r>
    </w:p>
    <w:tbl>
      <w:tblPr>
        <w:tblStyle w:val="TableGrid"/>
        <w:tblW w:w="0" w:type="auto"/>
        <w:jc w:val="center"/>
        <w:tblLook w:val="04A0" w:firstRow="1" w:lastRow="0" w:firstColumn="1" w:lastColumn="0" w:noHBand="0" w:noVBand="1"/>
      </w:tblPr>
      <w:tblGrid>
        <w:gridCol w:w="2016"/>
        <w:gridCol w:w="5040"/>
        <w:gridCol w:w="3456"/>
      </w:tblGrid>
      <w:tr w:rsidR="00D0230B" w:rsidRPr="00D0230B">
        <w:trPr>
          <w:jc w:val="center"/>
        </w:trPr>
        <w:tc>
          <w:tcPr>
            <w:tcW w:w="201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Contract</w:t>
            </w:r>
          </w:p>
        </w:tc>
        <w:tc>
          <w:tcPr>
            <w:tcW w:w="504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Storage / Data Model</w:t>
            </w:r>
          </w:p>
        </w:tc>
        <w:tc>
          <w:tcPr>
            <w:tcW w:w="345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Design Notes</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ERC20, ERC20Permit, ERC20Votes, Ownable inherited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No custom mutable state variables beyond inherited token/governance state.</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ERC20, ERC20Permit, Ownable inherited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No custom mutable state variables beyond inherited token state.</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craftingFee</w:t>
            </w:r>
            <w:proofErr w:type="spellEnd"/>
            <w:r w:rsidRPr="00D0230B">
              <w:rPr>
                <w:rFonts w:ascii="Times New Roman" w:hAnsi="Times New Roman" w:cs="Times New Roman"/>
              </w:rPr>
              <w:t>; inherited ERC1155 and Ownable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PART_A, PART_B and LEGENDARY_SWORD are constants. </w:t>
            </w: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is used for crafting fees.</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GameEngineV1</w:t>
            </w:r>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dropChanceBps</w:t>
            </w:r>
            <w:proofErr w:type="spellEnd"/>
            <w:r w:rsidRPr="00D0230B">
              <w:rPr>
                <w:rFonts w:ascii="Times New Roman" w:hAnsi="Times New Roman" w:cs="Times New Roman"/>
              </w:rPr>
              <w:t xml:space="preserve">; nonce; </w:t>
            </w:r>
            <w:proofErr w:type="spellStart"/>
            <w:r w:rsidRPr="00D0230B">
              <w:rPr>
                <w:rFonts w:ascii="Times New Roman" w:hAnsi="Times New Roman" w:cs="Times New Roman"/>
              </w:rPr>
              <w:t>totalLoots</w:t>
            </w:r>
            <w:proofErr w:type="spellEnd"/>
            <w:r w:rsidRPr="00D0230B">
              <w:rPr>
                <w:rFonts w:ascii="Times New Roman" w:hAnsi="Times New Roman" w:cs="Times New Roman"/>
              </w:rPr>
              <w:t>; __</w:t>
            </w:r>
            <w:proofErr w:type="gramStart"/>
            <w:r w:rsidRPr="00D0230B">
              <w:rPr>
                <w:rFonts w:ascii="Times New Roman" w:hAnsi="Times New Roman" w:cs="Times New Roman"/>
              </w:rPr>
              <w:t>gap[</w:t>
            </w:r>
            <w:proofErr w:type="gramEnd"/>
            <w:r w:rsidRPr="00D0230B">
              <w:rPr>
                <w:rFonts w:ascii="Times New Roman" w:hAnsi="Times New Roman" w:cs="Times New Roman"/>
              </w:rPr>
              <w:t xml:space="preserve">44]; inherited </w:t>
            </w:r>
            <w:proofErr w:type="spellStart"/>
            <w:r w:rsidRPr="00D0230B">
              <w:rPr>
                <w:rFonts w:ascii="Times New Roman" w:hAnsi="Times New Roman" w:cs="Times New Roman"/>
              </w:rPr>
              <w:t>Initializable</w:t>
            </w:r>
            <w:proofErr w:type="spellEnd"/>
            <w:r w:rsidRPr="00D0230B">
              <w:rPr>
                <w:rFonts w:ascii="Times New Roman" w:hAnsi="Times New Roman" w:cs="Times New Roman"/>
              </w:rPr>
              <w:t>/UUPS/Ownable/</w:t>
            </w:r>
            <w:proofErr w:type="spellStart"/>
            <w:r w:rsidRPr="00D0230B">
              <w:rPr>
                <w:rFonts w:ascii="Times New Roman" w:hAnsi="Times New Roman" w:cs="Times New Roman"/>
              </w:rPr>
              <w:t>Pausable</w:t>
            </w:r>
            <w:proofErr w:type="spellEnd"/>
            <w:r w:rsidRPr="00D0230B">
              <w:rPr>
                <w:rFonts w:ascii="Times New Roman" w:hAnsi="Times New Roman" w:cs="Times New Roman"/>
              </w:rPr>
              <w:t>/</w:t>
            </w:r>
            <w:proofErr w:type="spellStart"/>
            <w:r w:rsidRPr="00D0230B">
              <w:rPr>
                <w:rFonts w:ascii="Times New Roman" w:hAnsi="Times New Roman" w:cs="Times New Roman"/>
              </w:rPr>
              <w:t>ReentrancyGuard</w:t>
            </w:r>
            <w:proofErr w:type="spellEnd"/>
            <w:r w:rsidRPr="00D0230B">
              <w:rPr>
                <w:rFonts w:ascii="Times New Roman" w:hAnsi="Times New Roman" w:cs="Times New Roman"/>
              </w:rPr>
              <w:t xml:space="preserve">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Upgradeable storage must never reorder or remove these variables.</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GameEngineV2</w:t>
            </w:r>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maxLoopsPerTx</w:t>
            </w:r>
            <w:proofErr w:type="spellEnd"/>
            <w:r w:rsidRPr="00D0230B">
              <w:rPr>
                <w:rFonts w:ascii="Times New Roman" w:hAnsi="Times New Roman" w:cs="Times New Roman"/>
              </w:rPr>
              <w:t xml:space="preserve"> appended after V1 layout</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V2 keeps V1 variables unchanged and adds new state after the existing layout. No storage collision is expected.</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w:t>
            </w:r>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reserveA</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reserveB</w:t>
            </w:r>
            <w:proofErr w:type="spellEnd"/>
            <w:r w:rsidRPr="00D0230B">
              <w:rPr>
                <w:rFonts w:ascii="Times New Roman" w:hAnsi="Times New Roman" w:cs="Times New Roman"/>
              </w:rPr>
              <w:t xml:space="preserve">; inherited ERC20 and </w:t>
            </w:r>
            <w:proofErr w:type="spellStart"/>
            <w:r w:rsidRPr="00D0230B">
              <w:rPr>
                <w:rFonts w:ascii="Times New Roman" w:hAnsi="Times New Roman" w:cs="Times New Roman"/>
              </w:rPr>
              <w:t>ReentrancyGuard</w:t>
            </w:r>
            <w:proofErr w:type="spellEnd"/>
            <w:r w:rsidRPr="00D0230B">
              <w:rPr>
                <w:rFonts w:ascii="Times New Roman" w:hAnsi="Times New Roman" w:cs="Times New Roman"/>
              </w:rPr>
              <w:t xml:space="preserve"> storage</w:t>
            </w:r>
          </w:p>
        </w:tc>
        <w:tc>
          <w:tcPr>
            <w:tcW w:w="345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tokenA</w:t>
            </w:r>
            <w:proofErr w:type="spellEnd"/>
            <w:r w:rsidRPr="00D0230B">
              <w:rPr>
                <w:rFonts w:ascii="Times New Roman" w:hAnsi="Times New Roman" w:cs="Times New Roman"/>
              </w:rPr>
              <w:t xml:space="preserve"> and </w:t>
            </w:r>
            <w:proofErr w:type="spellStart"/>
            <w:r w:rsidRPr="00D0230B">
              <w:rPr>
                <w:rFonts w:ascii="Times New Roman" w:hAnsi="Times New Roman" w:cs="Times New Roman"/>
              </w:rPr>
              <w:t>tokenB</w:t>
            </w:r>
            <w:proofErr w:type="spellEnd"/>
            <w:r w:rsidRPr="00D0230B">
              <w:rPr>
                <w:rFonts w:ascii="Times New Roman" w:hAnsi="Times New Roman" w:cs="Times New Roman"/>
              </w:rPr>
              <w:t xml:space="preserve"> are immutable; fe</w:t>
            </w:r>
            <w:r w:rsidRPr="00D0230B">
              <w:rPr>
                <w:rFonts w:ascii="Times New Roman" w:hAnsi="Times New Roman" w:cs="Times New Roman"/>
              </w:rPr>
              <w:t>e constants are bytecode constants.</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AMMFactory</w:t>
            </w:r>
            <w:proofErr w:type="spellEnd"/>
          </w:p>
        </w:tc>
        <w:tc>
          <w:tcPr>
            <w:tcW w:w="504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owner; </w:t>
            </w:r>
            <w:proofErr w:type="spellStart"/>
            <w:r w:rsidRPr="00D0230B">
              <w:rPr>
                <w:rFonts w:ascii="Times New Roman" w:hAnsi="Times New Roman" w:cs="Times New Roman"/>
              </w:rPr>
              <w:t>allPools</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getPool</w:t>
            </w:r>
            <w:proofErr w:type="spellEnd"/>
            <w:r w:rsidRPr="00D0230B">
              <w:rPr>
                <w:rFonts w:ascii="Times New Roman" w:hAnsi="Times New Roman" w:cs="Times New Roman"/>
              </w:rPr>
              <w:t>[</w:t>
            </w:r>
            <w:proofErr w:type="spellStart"/>
            <w:r w:rsidRPr="00D0230B">
              <w:rPr>
                <w:rFonts w:ascii="Times New Roman" w:hAnsi="Times New Roman" w:cs="Times New Roman"/>
              </w:rPr>
              <w:t>tokenA</w:t>
            </w:r>
            <w:proofErr w:type="spellEnd"/>
            <w:r w:rsidRPr="00D0230B">
              <w:rPr>
                <w:rFonts w:ascii="Times New Roman" w:hAnsi="Times New Roman" w:cs="Times New Roman"/>
              </w:rPr>
              <w:t>][</w:t>
            </w:r>
            <w:proofErr w:type="spellStart"/>
            <w:r w:rsidRPr="00D0230B">
              <w:rPr>
                <w:rFonts w:ascii="Times New Roman" w:hAnsi="Times New Roman" w:cs="Times New Roman"/>
              </w:rPr>
              <w:t>tokenB</w:t>
            </w:r>
            <w:proofErr w:type="spellEnd"/>
            <w:r w:rsidRPr="00D0230B">
              <w:rPr>
                <w:rFonts w:ascii="Times New Roman" w:hAnsi="Times New Roman" w:cs="Times New Roman"/>
              </w:rPr>
              <w:t>]</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Tracks deployed pools and supports deterministic pool deployment.</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504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Inherited ERC4626, ERC20, Ownable and </w:t>
            </w:r>
            <w:proofErr w:type="spellStart"/>
            <w:r w:rsidRPr="00D0230B">
              <w:rPr>
                <w:rFonts w:ascii="Times New Roman" w:hAnsi="Times New Roman" w:cs="Times New Roman"/>
              </w:rPr>
              <w:t>ReentrancyGuard</w:t>
            </w:r>
            <w:proofErr w:type="spellEnd"/>
            <w:r w:rsidRPr="00D0230B">
              <w:rPr>
                <w:rFonts w:ascii="Times New Roman" w:hAnsi="Times New Roman" w:cs="Times New Roman"/>
              </w:rPr>
              <w:t xml:space="preserve">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No custom accounting state; </w:t>
            </w:r>
            <w:r w:rsidRPr="00D0230B">
              <w:rPr>
                <w:rFonts w:ascii="Times New Roman" w:hAnsi="Times New Roman" w:cs="Times New Roman"/>
              </w:rPr>
              <w:t xml:space="preserve">relies on ERC4626 </w:t>
            </w:r>
            <w:proofErr w:type="spellStart"/>
            <w:r w:rsidRPr="00D0230B">
              <w:rPr>
                <w:rFonts w:ascii="Times New Roman" w:hAnsi="Times New Roman" w:cs="Times New Roman"/>
              </w:rPr>
              <w:t>totalAssets</w:t>
            </w:r>
            <w:proofErr w:type="spellEnd"/>
            <w:r w:rsidRPr="00D0230B">
              <w:rPr>
                <w:rFonts w:ascii="Times New Roman" w:hAnsi="Times New Roman" w:cs="Times New Roman"/>
              </w:rPr>
              <w:t>/share conversion.</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504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priceFeed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ironPriceUsd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stalenessThreshold</w:t>
            </w:r>
            <w:proofErr w:type="spellEnd"/>
            <w:r w:rsidRPr="00D0230B">
              <w:rPr>
                <w:rFonts w:ascii="Times New Roman" w:hAnsi="Times New Roman" w:cs="Times New Roman"/>
              </w:rPr>
              <w:t>; inherited Ownable/</w:t>
            </w:r>
            <w:proofErr w:type="spellStart"/>
            <w:r w:rsidRPr="00D0230B">
              <w:rPr>
                <w:rFonts w:ascii="Times New Roman" w:hAnsi="Times New Roman" w:cs="Times New Roman"/>
              </w:rPr>
              <w:t>ReentrancyGuard</w:t>
            </w:r>
            <w:proofErr w:type="spellEnd"/>
            <w:r w:rsidRPr="00D0230B">
              <w:rPr>
                <w:rFonts w:ascii="Times New Roman" w:hAnsi="Times New Roman" w:cs="Times New Roman"/>
              </w:rPr>
              <w:t xml:space="preserve">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Stores oracle adapter, shop inventory token and pricing configuration.</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MockV3Aggregator</w:t>
            </w:r>
          </w:p>
        </w:tc>
        <w:tc>
          <w:tcPr>
            <w:tcW w:w="504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decimals; </w:t>
            </w:r>
            <w:proofErr w:type="spellStart"/>
            <w:r w:rsidRPr="00D0230B">
              <w:rPr>
                <w:rFonts w:ascii="Times New Roman" w:hAnsi="Times New Roman" w:cs="Times New Roman"/>
              </w:rPr>
              <w:t>l</w:t>
            </w:r>
            <w:r w:rsidRPr="00D0230B">
              <w:rPr>
                <w:rFonts w:ascii="Times New Roman" w:hAnsi="Times New Roman" w:cs="Times New Roman"/>
              </w:rPr>
              <w:t>atestAnswer</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latestTimestamp</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latestRound</w:t>
            </w:r>
            <w:proofErr w:type="spellEnd"/>
            <w:r w:rsidRPr="00D0230B">
              <w:rPr>
                <w:rFonts w:ascii="Times New Roman" w:hAnsi="Times New Roman" w:cs="Times New Roman"/>
              </w:rPr>
              <w:t>; answers; timestamps</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Testing oracle that mimics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latestRoundData</w:t>
            </w:r>
            <w:proofErr w:type="spellEnd"/>
            <w:r w:rsidRPr="00D0230B">
              <w:rPr>
                <w:rFonts w:ascii="Times New Roman" w:hAnsi="Times New Roman" w:cs="Times New Roman"/>
              </w:rPr>
              <w:t xml:space="preserve"> behavior.</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p>
        </w:tc>
        <w:tc>
          <w:tcPr>
            <w:tcW w:w="504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Inherited Governor, </w:t>
            </w:r>
            <w:proofErr w:type="spellStart"/>
            <w:r w:rsidRPr="00D0230B">
              <w:rPr>
                <w:rFonts w:ascii="Times New Roman" w:hAnsi="Times New Roman" w:cs="Times New Roman"/>
              </w:rPr>
              <w:t>GovernorSettings</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GovernorVotes</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GovernorVotesQuorumFraction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GovernorTimelockControl</w:t>
            </w:r>
            <w:proofErr w:type="spellEnd"/>
            <w:r w:rsidRPr="00D0230B">
              <w:rPr>
                <w:rFonts w:ascii="Times New Roman" w:hAnsi="Times New Roman" w:cs="Times New Roman"/>
              </w:rPr>
              <w:t xml:space="preserve">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Governance parameters are configured in constructor/inheritance.</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504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Inherited </w:t>
            </w:r>
            <w:proofErr w:type="spellStart"/>
            <w:r w:rsidRPr="00D0230B">
              <w:rPr>
                <w:rFonts w:ascii="Times New Roman" w:hAnsi="Times New Roman" w:cs="Times New Roman"/>
              </w:rPr>
              <w:t>TimelockController</w:t>
            </w:r>
            <w:proofErr w:type="spellEnd"/>
            <w:r w:rsidRPr="00D0230B">
              <w:rPr>
                <w:rFonts w:ascii="Times New Roman" w:hAnsi="Times New Roman" w:cs="Times New Roman"/>
              </w:rPr>
              <w:t xml:space="preserve"> role and operation scheduling storage</w:t>
            </w:r>
          </w:p>
        </w:tc>
        <w:tc>
          <w:tcPr>
            <w:tcW w:w="3456" w:type="dxa"/>
          </w:tcPr>
          <w:p w:rsidR="007E27B4" w:rsidRPr="00D0230B" w:rsidRDefault="00DF3FA3">
            <w:pPr>
              <w:rPr>
                <w:rFonts w:ascii="Times New Roman" w:hAnsi="Times New Roman" w:cs="Times New Roman"/>
                <w:sz w:val="24"/>
              </w:rPr>
            </w:pPr>
            <w:r w:rsidRPr="00D0230B">
              <w:rPr>
                <w:rFonts w:ascii="Times New Roman" w:hAnsi="Times New Roman" w:cs="Times New Roman"/>
              </w:rPr>
              <w:t>Maintains role permissions, delay and queued operation metadata.</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5.1 Upgradeable Storage Collision Analysis</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Only</w:t>
      </w:r>
      <w:r w:rsidRPr="00D0230B">
        <w:rPr>
          <w:rFonts w:ascii="Times New Roman" w:hAnsi="Times New Roman" w:cs="Times New Roman"/>
          <w:sz w:val="24"/>
        </w:rPr>
        <w:t xml:space="preserv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is designed as upgradeable. GameEngineV1 stores </w:t>
      </w:r>
      <w:proofErr w:type="spellStart"/>
      <w:r w:rsidRPr="00D0230B">
        <w:rPr>
          <w:rFonts w:ascii="Times New Roman" w:hAnsi="Times New Roman" w:cs="Times New Roman"/>
          <w:sz w:val="24"/>
        </w:rPr>
        <w:t>gameItems</w:t>
      </w:r>
      <w:proofErr w:type="spellEnd"/>
      <w:r w:rsidRPr="00D0230B">
        <w:rPr>
          <w:rFonts w:ascii="Times New Roman" w:hAnsi="Times New Roman" w:cs="Times New Roman"/>
          <w:sz w:val="24"/>
        </w:rPr>
        <w:t xml:space="preserve">, </w:t>
      </w:r>
      <w:proofErr w:type="spellStart"/>
      <w:r w:rsidRPr="00D0230B">
        <w:rPr>
          <w:rFonts w:ascii="Times New Roman" w:hAnsi="Times New Roman" w:cs="Times New Roman"/>
          <w:sz w:val="24"/>
        </w:rPr>
        <w:t>dropChanceBps</w:t>
      </w:r>
      <w:proofErr w:type="spellEnd"/>
      <w:r w:rsidRPr="00D0230B">
        <w:rPr>
          <w:rFonts w:ascii="Times New Roman" w:hAnsi="Times New Roman" w:cs="Times New Roman"/>
          <w:sz w:val="24"/>
        </w:rPr>
        <w:t xml:space="preserve">, nonce, </w:t>
      </w:r>
      <w:proofErr w:type="spellStart"/>
      <w:r w:rsidRPr="00D0230B">
        <w:rPr>
          <w:rFonts w:ascii="Times New Roman" w:hAnsi="Times New Roman" w:cs="Times New Roman"/>
          <w:sz w:val="24"/>
        </w:rPr>
        <w:t>totalLoots</w:t>
      </w:r>
      <w:proofErr w:type="spellEnd"/>
      <w:r w:rsidRPr="00D0230B">
        <w:rPr>
          <w:rFonts w:ascii="Times New Roman" w:hAnsi="Times New Roman" w:cs="Times New Roman"/>
          <w:sz w:val="24"/>
        </w:rPr>
        <w:t xml:space="preserve"> and a reserved __gap array. GameEngineV2 does not reorder or delete V1 state. It appends </w:t>
      </w:r>
      <w:proofErr w:type="spellStart"/>
      <w:r w:rsidRPr="00D0230B">
        <w:rPr>
          <w:rFonts w:ascii="Times New Roman" w:hAnsi="Times New Roman" w:cs="Times New Roman"/>
          <w:sz w:val="24"/>
        </w:rPr>
        <w:t>maxLoopsPerTx</w:t>
      </w:r>
      <w:proofErr w:type="spellEnd"/>
      <w:r w:rsidRPr="00D0230B">
        <w:rPr>
          <w:rFonts w:ascii="Times New Roman" w:hAnsi="Times New Roman" w:cs="Times New Roman"/>
          <w:sz w:val="24"/>
        </w:rPr>
        <w:t xml:space="preserve"> after the V1 storage layout. This preserves all e</w:t>
      </w:r>
      <w:r w:rsidRPr="00D0230B">
        <w:rPr>
          <w:rFonts w:ascii="Times New Roman" w:hAnsi="Times New Roman" w:cs="Times New Roman"/>
          <w:sz w:val="24"/>
        </w:rPr>
        <w:t xml:space="preserve">xisting storage slots used by V1. The ERC1967Proxy keeps the same proxy address and stores data in proxy storage, while implementation contracts provide code through </w:t>
      </w:r>
      <w:proofErr w:type="spellStart"/>
      <w:r w:rsidRPr="00D0230B">
        <w:rPr>
          <w:rFonts w:ascii="Times New Roman" w:hAnsi="Times New Roman" w:cs="Times New Roman"/>
          <w:sz w:val="24"/>
        </w:rPr>
        <w:t>delegatecall</w:t>
      </w:r>
      <w:proofErr w:type="spellEnd"/>
      <w:r w:rsidRPr="00D0230B">
        <w:rPr>
          <w:rFonts w:ascii="Times New Roman" w:hAnsi="Times New Roman" w:cs="Times New Roman"/>
          <w:sz w:val="24"/>
        </w:rPr>
        <w:t>.</w:t>
      </w:r>
    </w:p>
    <w:tbl>
      <w:tblPr>
        <w:tblStyle w:val="TableGrid"/>
        <w:tblW w:w="0" w:type="auto"/>
        <w:jc w:val="center"/>
        <w:tblLook w:val="04A0" w:firstRow="1" w:lastRow="0" w:firstColumn="1" w:lastColumn="0" w:noHBand="0" w:noVBand="1"/>
      </w:tblPr>
      <w:tblGrid>
        <w:gridCol w:w="2592"/>
        <w:gridCol w:w="7920"/>
      </w:tblGrid>
      <w:tr w:rsidR="00D0230B" w:rsidRPr="00D0230B">
        <w:trPr>
          <w:jc w:val="center"/>
        </w:trPr>
        <w:tc>
          <w:tcPr>
            <w:tcW w:w="2592"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Upgrade Step</w:t>
            </w:r>
          </w:p>
        </w:tc>
        <w:tc>
          <w:tcPr>
            <w:tcW w:w="792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Storage Safety Statement</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V1 deployment</w:t>
            </w:r>
          </w:p>
        </w:tc>
        <w:tc>
          <w:tcPr>
            <w:tcW w:w="792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Proxy is initialized </w:t>
            </w:r>
            <w:r w:rsidRPr="00D0230B">
              <w:rPr>
                <w:rFonts w:ascii="Times New Roman" w:hAnsi="Times New Roman" w:cs="Times New Roman"/>
              </w:rPr>
              <w:t xml:space="preserve">once with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and owner. State lives in the proxy, not in the </w:t>
            </w:r>
            <w:r w:rsidRPr="00D0230B">
              <w:rPr>
                <w:rFonts w:ascii="Times New Roman" w:hAnsi="Times New Roman" w:cs="Times New Roman"/>
              </w:rPr>
              <w:lastRenderedPageBreak/>
              <w:t>implementation contract.</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V1 to V2 upgrade</w:t>
            </w:r>
          </w:p>
        </w:tc>
        <w:tc>
          <w:tcPr>
            <w:tcW w:w="792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V2 preserves V1 state order and adds </w:t>
            </w:r>
            <w:proofErr w:type="spellStart"/>
            <w:r w:rsidRPr="00D0230B">
              <w:rPr>
                <w:rFonts w:ascii="Times New Roman" w:hAnsi="Times New Roman" w:cs="Times New Roman"/>
              </w:rPr>
              <w:t>maxLoopsPerTx</w:t>
            </w:r>
            <w:proofErr w:type="spellEnd"/>
            <w:r w:rsidRPr="00D0230B">
              <w:rPr>
                <w:rFonts w:ascii="Times New Roman" w:hAnsi="Times New Roman" w:cs="Times New Roman"/>
              </w:rPr>
              <w:t xml:space="preserve"> only after existing V1 state. Existing slots retain the same meaning.</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Future upgrades</w:t>
            </w:r>
          </w:p>
        </w:tc>
        <w:tc>
          <w:tcPr>
            <w:tcW w:w="7920" w:type="dxa"/>
          </w:tcPr>
          <w:p w:rsidR="007E27B4" w:rsidRPr="00D0230B" w:rsidRDefault="00DF3FA3">
            <w:pPr>
              <w:rPr>
                <w:rFonts w:ascii="Times New Roman" w:hAnsi="Times New Roman" w:cs="Times New Roman"/>
                <w:sz w:val="24"/>
              </w:rPr>
            </w:pPr>
            <w:r w:rsidRPr="00D0230B">
              <w:rPr>
                <w:rFonts w:ascii="Times New Roman" w:hAnsi="Times New Roman" w:cs="Times New Roman"/>
              </w:rPr>
              <w:t>New var</w:t>
            </w:r>
            <w:r w:rsidRPr="00D0230B">
              <w:rPr>
                <w:rFonts w:ascii="Times New Roman" w:hAnsi="Times New Roman" w:cs="Times New Roman"/>
              </w:rPr>
              <w:t>iables must be appended only. No inherited state variable can be reordered, deleted, or have its type changed.</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5.2 Event Data Model for Subgraph</w:t>
      </w:r>
    </w:p>
    <w:tbl>
      <w:tblPr>
        <w:tblStyle w:val="TableGrid"/>
        <w:tblW w:w="0" w:type="auto"/>
        <w:jc w:val="center"/>
        <w:tblLook w:val="04A0" w:firstRow="1" w:lastRow="0" w:firstColumn="1" w:lastColumn="0" w:noHBand="0" w:noVBand="1"/>
      </w:tblPr>
      <w:tblGrid>
        <w:gridCol w:w="2448"/>
        <w:gridCol w:w="4320"/>
        <w:gridCol w:w="3744"/>
      </w:tblGrid>
      <w:tr w:rsidR="00D0230B" w:rsidRPr="00D0230B">
        <w:trPr>
          <w:jc w:val="center"/>
        </w:trPr>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Event Source</w:t>
            </w:r>
          </w:p>
        </w:tc>
        <w:tc>
          <w:tcPr>
            <w:tcW w:w="432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Events</w:t>
            </w:r>
          </w:p>
        </w:tc>
        <w:tc>
          <w:tcPr>
            <w:tcW w:w="374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Indexed Entities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LootFarmed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DropChanceUpdated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MaxLoopsUpdated</w:t>
            </w:r>
            <w:proofErr w:type="spellEnd"/>
          </w:p>
        </w:tc>
        <w:tc>
          <w:tcPr>
            <w:tcW w:w="37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Player, </w:t>
            </w:r>
            <w:proofErr w:type="spellStart"/>
            <w:r w:rsidRPr="00D0230B">
              <w:rPr>
                <w:rFonts w:ascii="Times New Roman" w:hAnsi="Times New Roman" w:cs="Times New Roman"/>
              </w:rPr>
              <w:t>LootFarm</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ProtocolConfigChange</w:t>
            </w:r>
            <w:proofErr w:type="spellEnd"/>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ItemsMinted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SwordCrafted</w:t>
            </w:r>
            <w:proofErr w:type="spellEnd"/>
          </w:p>
        </w:tc>
        <w:tc>
          <w:tcPr>
            <w:tcW w:w="37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Item, </w:t>
            </w:r>
            <w:proofErr w:type="spellStart"/>
            <w:r w:rsidRPr="00D0230B">
              <w:rPr>
                <w:rFonts w:ascii="Times New Roman" w:hAnsi="Times New Roman" w:cs="Times New Roman"/>
              </w:rPr>
              <w:t>ItemBalance</w:t>
            </w:r>
            <w:proofErr w:type="spellEnd"/>
            <w:r w:rsidRPr="00D0230B">
              <w:rPr>
                <w:rFonts w:ascii="Times New Roman" w:hAnsi="Times New Roman" w:cs="Times New Roman"/>
              </w:rPr>
              <w:t>, Craft</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w:t>
            </w:r>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LiquidityAdded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LiquidityRemoved</w:t>
            </w:r>
            <w:proofErr w:type="spellEnd"/>
            <w:r w:rsidRPr="00D0230B">
              <w:rPr>
                <w:rFonts w:ascii="Times New Roman" w:hAnsi="Times New Roman" w:cs="Times New Roman"/>
              </w:rPr>
              <w:t>, Swap</w:t>
            </w:r>
          </w:p>
        </w:tc>
        <w:tc>
          <w:tcPr>
            <w:tcW w:w="37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Swap, </w:t>
            </w:r>
            <w:proofErr w:type="spellStart"/>
            <w:r w:rsidRPr="00D0230B">
              <w:rPr>
                <w:rFonts w:ascii="Times New Roman" w:hAnsi="Times New Roman" w:cs="Times New Roman"/>
              </w:rPr>
              <w:t>LiquidityEvent</w:t>
            </w:r>
            <w:proofErr w:type="spellEnd"/>
            <w:r w:rsidRPr="00D0230B">
              <w:rPr>
                <w:rFonts w:ascii="Times New Roman" w:hAnsi="Times New Roman" w:cs="Times New Roman"/>
              </w:rPr>
              <w:t>, Player</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AMMFactory</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PoolCreated</w:t>
            </w:r>
            <w:proofErr w:type="spellEnd"/>
          </w:p>
        </w:tc>
        <w:tc>
          <w:tcPr>
            <w:tcW w:w="3744"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PoolCreation</w:t>
            </w:r>
            <w:proofErr w:type="spellEnd"/>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IronPurchased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PriceFeedUpdated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IronPriceUpdated</w:t>
            </w:r>
            <w:proofErr w:type="spellEnd"/>
          </w:p>
        </w:tc>
        <w:tc>
          <w:tcPr>
            <w:tcW w:w="3744"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IronPurchase</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ProtocolConfigChange</w:t>
            </w:r>
            <w:proofErr w:type="spellEnd"/>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YieldAdded</w:t>
            </w:r>
            <w:proofErr w:type="spellEnd"/>
          </w:p>
        </w:tc>
        <w:tc>
          <w:tcPr>
            <w:tcW w:w="3744"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VaultYield</w:t>
            </w:r>
            <w:proofErr w:type="spellEnd"/>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p>
        </w:tc>
        <w:tc>
          <w:tcPr>
            <w:tcW w:w="4320"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ProposalCreated</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VoteCast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ProposalExecuted</w:t>
            </w:r>
            <w:proofErr w:type="spellEnd"/>
          </w:p>
        </w:tc>
        <w:tc>
          <w:tcPr>
            <w:tcW w:w="37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Proposal, </w:t>
            </w:r>
            <w:proofErr w:type="spellStart"/>
            <w:r w:rsidRPr="00D0230B">
              <w:rPr>
                <w:rFonts w:ascii="Times New Roman" w:hAnsi="Times New Roman" w:cs="Times New Roman"/>
              </w:rPr>
              <w:t>VoteCastEvent</w:t>
            </w:r>
            <w:proofErr w:type="spellEnd"/>
            <w:r w:rsidRPr="00D0230B">
              <w:rPr>
                <w:rFonts w:ascii="Times New Roman" w:hAnsi="Times New Roman" w:cs="Times New Roman"/>
              </w:rPr>
              <w:t>, Player</w:t>
            </w:r>
          </w:p>
        </w:tc>
      </w:tr>
    </w:tbl>
    <w:p w:rsidR="007E27B4" w:rsidRPr="00D0230B" w:rsidRDefault="007E27B4">
      <w:pPr>
        <w:rPr>
          <w:rFonts w:ascii="Times New Roman" w:hAnsi="Times New Roman" w:cs="Times New Roman"/>
          <w:sz w:val="24"/>
        </w:rPr>
      </w:pP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6. Access Control and Trust Assumptions</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This protocol intentionally uses </w:t>
      </w:r>
      <w:r w:rsidRPr="00D0230B">
        <w:rPr>
          <w:rFonts w:ascii="Times New Roman" w:hAnsi="Times New Roman" w:cs="Times New Roman"/>
          <w:sz w:val="24"/>
        </w:rPr>
        <w:t>centralized bootstrap powers during deployment, then moves core control toward governance. The exact powers and risk assumptions must be visible because governance, oracles and upgradeability are the main trust-sensitive areas of the system.</w:t>
      </w:r>
    </w:p>
    <w:tbl>
      <w:tblPr>
        <w:tblStyle w:val="TableGrid"/>
        <w:tblW w:w="0" w:type="auto"/>
        <w:jc w:val="center"/>
        <w:tblLook w:val="04A0" w:firstRow="1" w:lastRow="0" w:firstColumn="1" w:lastColumn="0" w:noHBand="0" w:noVBand="1"/>
      </w:tblPr>
      <w:tblGrid>
        <w:gridCol w:w="1961"/>
        <w:gridCol w:w="2777"/>
        <w:gridCol w:w="2783"/>
        <w:gridCol w:w="3063"/>
      </w:tblGrid>
      <w:tr w:rsidR="00D0230B" w:rsidRPr="00D0230B">
        <w:trPr>
          <w:jc w:val="center"/>
        </w:trPr>
        <w:tc>
          <w:tcPr>
            <w:tcW w:w="201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Role / Entity</w:t>
            </w:r>
          </w:p>
        </w:tc>
        <w:tc>
          <w:tcPr>
            <w:tcW w:w="288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Powers</w:t>
            </w:r>
          </w:p>
        </w:tc>
        <w:tc>
          <w:tcPr>
            <w:tcW w:w="288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Risk if compromised</w:t>
            </w:r>
          </w:p>
        </w:tc>
        <w:tc>
          <w:tcPr>
            <w:tcW w:w="316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Mitigation / Expected Control</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Deployer EOA</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Deploys contracts, initializes protocol, may own some contracts depending on deployment script.</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retain excessive privileges if ownership is not handed off.</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Final deployment </w:t>
            </w:r>
            <w:r w:rsidRPr="00D0230B">
              <w:rPr>
                <w:rFonts w:ascii="Times New Roman" w:hAnsi="Times New Roman" w:cs="Times New Roman"/>
              </w:rPr>
              <w:t xml:space="preserve">checklist must transfer core ownership to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and avoid EOA admin backdoors.</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Executes queued governance actions after delay.</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If roles are misconfigured, malicious operations may be executed too quickly or without governance.</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Delay, Governor-</w:t>
            </w:r>
            <w:r w:rsidRPr="00D0230B">
              <w:rPr>
                <w:rFonts w:ascii="Times New Roman" w:hAnsi="Times New Roman" w:cs="Times New Roman"/>
              </w:rPr>
              <w:t>only proposer/canceller roles, post-deployment verification script.</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Governor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Manages proposals and votes using </w:t>
            </w: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voting power.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Governance capture, whale voting, proposal spam or flash-loan voting attacks.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Voting delay, voting period, quorum, propos</w:t>
            </w:r>
            <w:r w:rsidRPr="00D0230B">
              <w:rPr>
                <w:rFonts w:ascii="Times New Roman" w:hAnsi="Times New Roman" w:cs="Times New Roman"/>
              </w:rPr>
              <w:t>al threshold and token vote snapshots.</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owner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pause/</w:t>
            </w:r>
            <w:proofErr w:type="spellStart"/>
            <w:r w:rsidRPr="00D0230B">
              <w:rPr>
                <w:rFonts w:ascii="Times New Roman" w:hAnsi="Times New Roman" w:cs="Times New Roman"/>
              </w:rPr>
              <w:t>unpause</w:t>
            </w:r>
            <w:proofErr w:type="spellEnd"/>
            <w:r w:rsidRPr="00D0230B">
              <w:rPr>
                <w:rFonts w:ascii="Times New Roman" w:hAnsi="Times New Roman" w:cs="Times New Roman"/>
              </w:rPr>
              <w:t>, update drop chance and authorize upgrades.</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change gameplay or upgrade to malicious implementation.</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Should be </w:t>
            </w:r>
            <w:proofErr w:type="spellStart"/>
            <w:r w:rsidRPr="00D0230B">
              <w:rPr>
                <w:rFonts w:ascii="Times New Roman" w:hAnsi="Times New Roman" w:cs="Times New Roman"/>
              </w:rPr>
              <w:t>Timelock</w:t>
            </w:r>
            <w:proofErr w:type="spellEnd"/>
            <w:r w:rsidRPr="00D0230B">
              <w:rPr>
                <w:rFonts w:ascii="Times New Roman" w:hAnsi="Times New Roman" w:cs="Times New Roman"/>
              </w:rPr>
              <w:t>-controlled in final deployment.</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owner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Can mint </w:t>
            </w:r>
            <w:r w:rsidRPr="00D0230B">
              <w:rPr>
                <w:rFonts w:ascii="Times New Roman" w:hAnsi="Times New Roman" w:cs="Times New Roman"/>
              </w:rPr>
              <w:t>ERC1155 items.</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Unlimited item minting if owner is malicious.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Owner is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 minting occurs through controlled game logic.</w:t>
            </w:r>
          </w:p>
        </w:tc>
      </w:tr>
      <w:tr w:rsidR="00D0230B" w:rsidRPr="00D0230B">
        <w:trPr>
          <w:jc w:val="center"/>
        </w:trPr>
        <w:tc>
          <w:tcPr>
            <w:tcW w:w="2016"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owner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update feed, price and withdraw ETH.</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set malicious oracle feed or withdraw funds.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Should be </w:t>
            </w:r>
            <w:r w:rsidRPr="00D0230B">
              <w:rPr>
                <w:rFonts w:ascii="Times New Roman" w:hAnsi="Times New Roman" w:cs="Times New Roman"/>
              </w:rPr>
              <w:t xml:space="preserve">governed or </w:t>
            </w:r>
            <w:proofErr w:type="spellStart"/>
            <w:r w:rsidRPr="00D0230B">
              <w:rPr>
                <w:rFonts w:ascii="Times New Roman" w:hAnsi="Times New Roman" w:cs="Times New Roman"/>
              </w:rPr>
              <w:t>multisig</w:t>
            </w:r>
            <w:proofErr w:type="spellEnd"/>
            <w:r w:rsidRPr="00D0230B">
              <w:rPr>
                <w:rFonts w:ascii="Times New Roman" w:hAnsi="Times New Roman" w:cs="Times New Roman"/>
              </w:rPr>
              <w:t>-owned; frontend should display current feed and price.</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Oracle feed</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Provides ETH/USD price used by </w:t>
            </w:r>
            <w:proofErr w:type="spellStart"/>
            <w:r w:rsidRPr="00D0230B">
              <w:rPr>
                <w:rFonts w:ascii="Times New Roman" w:hAnsi="Times New Roman" w:cs="Times New Roman"/>
              </w:rPr>
              <w:t>IronShop</w:t>
            </w:r>
            <w:proofErr w:type="spellEnd"/>
            <w:r w:rsidRPr="00D0230B">
              <w:rPr>
                <w:rFonts w:ascii="Times New Roman" w:hAnsi="Times New Roman" w:cs="Times New Roman"/>
              </w:rPr>
              <w:t>.</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Stale or manipulated price may affect purchase calculations.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Positive price and staleness checks; production should use a real</w:t>
            </w:r>
            <w:r w:rsidRPr="00D0230B">
              <w:rPr>
                <w:rFonts w:ascii="Times New Roman" w:hAnsi="Times New Roman" w:cs="Times New Roman"/>
              </w:rPr>
              <w:t xml:space="preserve">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 feed.</w:t>
            </w:r>
          </w:p>
        </w:tc>
      </w:tr>
      <w:tr w:rsidR="00D0230B" w:rsidRPr="00D0230B">
        <w:trPr>
          <w:jc w:val="center"/>
        </w:trPr>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 indexer</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Serves historical data to frontend.</w:t>
            </w:r>
          </w:p>
        </w:tc>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Can be stale or unavailable; does not affect contract state.</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 should use direct RPC for critical current state and subgraph only for history.</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6.1 Current Deployment Notes</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w:t>
      </w:r>
      <w:r w:rsidRPr="00D0230B">
        <w:rPr>
          <w:rFonts w:ascii="Times New Roman" w:hAnsi="Times New Roman" w:cs="Times New Roman"/>
          <w:sz w:val="24"/>
        </w:rPr>
        <w:t xml:space="preserve">codebase contains a deployment script that performs partial ownership handoff: </w:t>
      </w:r>
      <w:proofErr w:type="spellStart"/>
      <w:r w:rsidRPr="00D0230B">
        <w:rPr>
          <w:rFonts w:ascii="Times New Roman" w:hAnsi="Times New Roman" w:cs="Times New Roman"/>
          <w:sz w:val="24"/>
        </w:rPr>
        <w:t>IronToken</w:t>
      </w:r>
      <w:proofErr w:type="spellEnd"/>
      <w:r w:rsidRPr="00D0230B">
        <w:rPr>
          <w:rFonts w:ascii="Times New Roman" w:hAnsi="Times New Roman" w:cs="Times New Roman"/>
          <w:sz w:val="24"/>
        </w:rPr>
        <w:t xml:space="preserve"> and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are transferred to the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and the deployer renounces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admin. Some contracts, such as </w:t>
      </w:r>
      <w:proofErr w:type="spellStart"/>
      <w:r w:rsidRPr="00D0230B">
        <w:rPr>
          <w:rFonts w:ascii="Times New Roman" w:hAnsi="Times New Roman" w:cs="Times New Roman"/>
          <w:sz w:val="24"/>
        </w:rPr>
        <w:t>GovToken</w:t>
      </w:r>
      <w:proofErr w:type="spellEnd"/>
      <w:r w:rsidRPr="00D0230B">
        <w:rPr>
          <w:rFonts w:ascii="Times New Roman" w:hAnsi="Times New Roman" w:cs="Times New Roman"/>
          <w:sz w:val="24"/>
        </w:rPr>
        <w:t xml:space="preserve">, </w:t>
      </w:r>
      <w:proofErr w:type="spellStart"/>
      <w:r w:rsidRPr="00D0230B">
        <w:rPr>
          <w:rFonts w:ascii="Times New Roman" w:hAnsi="Times New Roman" w:cs="Times New Roman"/>
          <w:sz w:val="24"/>
        </w:rPr>
        <w:t>IronVault</w:t>
      </w:r>
      <w:proofErr w:type="spellEnd"/>
      <w:r w:rsidRPr="00D0230B">
        <w:rPr>
          <w:rFonts w:ascii="Times New Roman" w:hAnsi="Times New Roman" w:cs="Times New Roman"/>
          <w:sz w:val="24"/>
        </w:rPr>
        <w:t xml:space="preserve">, </w:t>
      </w:r>
      <w:proofErr w:type="spellStart"/>
      <w:r w:rsidRPr="00D0230B">
        <w:rPr>
          <w:rFonts w:ascii="Times New Roman" w:hAnsi="Times New Roman" w:cs="Times New Roman"/>
          <w:sz w:val="24"/>
        </w:rPr>
        <w:t>AMMFactory</w:t>
      </w:r>
      <w:proofErr w:type="spellEnd"/>
      <w:r w:rsidRPr="00D0230B">
        <w:rPr>
          <w:rFonts w:ascii="Times New Roman" w:hAnsi="Times New Roman" w:cs="Times New Roman"/>
          <w:sz w:val="24"/>
        </w:rPr>
        <w:t xml:space="preserve"> and </w:t>
      </w:r>
      <w:proofErr w:type="spellStart"/>
      <w:r w:rsidRPr="00D0230B">
        <w:rPr>
          <w:rFonts w:ascii="Times New Roman" w:hAnsi="Times New Roman" w:cs="Times New Roman"/>
          <w:sz w:val="24"/>
        </w:rPr>
        <w:t>IronShop</w:t>
      </w:r>
      <w:proofErr w:type="spellEnd"/>
      <w:r w:rsidRPr="00D0230B">
        <w:rPr>
          <w:rFonts w:ascii="Times New Roman" w:hAnsi="Times New Roman" w:cs="Times New Roman"/>
          <w:sz w:val="24"/>
        </w:rPr>
        <w:t xml:space="preserve">, should </w:t>
      </w:r>
      <w:r w:rsidRPr="00D0230B">
        <w:rPr>
          <w:rFonts w:ascii="Times New Roman" w:hAnsi="Times New Roman" w:cs="Times New Roman"/>
          <w:sz w:val="24"/>
        </w:rPr>
        <w:t xml:space="preserve">be checked in final deployment and either transferred to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or explicitly documented as trusted-admin components. This is not a UI issue; it is an operational governance requirement.</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6.2 Failure Modes</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If the oracle feed becomes stale, </w:t>
      </w:r>
      <w:proofErr w:type="spellStart"/>
      <w:r w:rsidRPr="00D0230B">
        <w:rPr>
          <w:rFonts w:ascii="Times New Roman" w:hAnsi="Times New Roman" w:cs="Times New Roman"/>
          <w:sz w:val="24"/>
        </w:rPr>
        <w:t>IronShop.buyIro</w:t>
      </w:r>
      <w:r w:rsidRPr="00D0230B">
        <w:rPr>
          <w:rFonts w:ascii="Times New Roman" w:hAnsi="Times New Roman" w:cs="Times New Roman"/>
          <w:sz w:val="24"/>
        </w:rPr>
        <w:t>n</w:t>
      </w:r>
      <w:proofErr w:type="spellEnd"/>
      <w:r w:rsidRPr="00D0230B">
        <w:rPr>
          <w:rFonts w:ascii="Times New Roman" w:hAnsi="Times New Roman" w:cs="Times New Roman"/>
          <w:sz w:val="24"/>
        </w:rPr>
        <w:t xml:space="preserve"> reverts and protects the system from using old price data.</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If the </w:t>
      </w: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implementation is maliciously upgraded, item minting and drop logic can be corrupted.</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If governance voting power is concentrated, protocol parameters can be changed by a whale o</w:t>
      </w:r>
      <w:r w:rsidRPr="00D0230B">
        <w:rPr>
          <w:rFonts w:ascii="Times New Roman" w:hAnsi="Times New Roman" w:cs="Times New Roman"/>
          <w:sz w:val="24"/>
        </w:rPr>
        <w:t>r captured entity.</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lastRenderedPageBreak/>
        <w:t>If the subgraph is unavailable, the protocol remains usable through direct contract calls but historical frontend pages degrade.</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If the AMM reserves are shallow, swaps have high price impact even if the contract logic is correct.</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 xml:space="preserve">7. </w:t>
      </w:r>
      <w:r w:rsidRPr="00D0230B">
        <w:rPr>
          <w:rFonts w:ascii="Times New Roman" w:hAnsi="Times New Roman" w:cs="Times New Roman"/>
          <w:color w:val="auto"/>
          <w:sz w:val="40"/>
        </w:rPr>
        <w:t>Design Patterns and Justification</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The project uses more than five documented design patterns. Each pattern below is tied to a real need in the protocol rather than added as a checkbox.</w:t>
      </w:r>
    </w:p>
    <w:tbl>
      <w:tblPr>
        <w:tblStyle w:val="TableGrid"/>
        <w:tblW w:w="0" w:type="auto"/>
        <w:jc w:val="center"/>
        <w:tblLook w:val="04A0" w:firstRow="1" w:lastRow="0" w:firstColumn="1" w:lastColumn="0" w:noHBand="0" w:noVBand="1"/>
      </w:tblPr>
      <w:tblGrid>
        <w:gridCol w:w="2448"/>
        <w:gridCol w:w="3168"/>
        <w:gridCol w:w="4896"/>
      </w:tblGrid>
      <w:tr w:rsidR="00D0230B" w:rsidRPr="00D0230B">
        <w:trPr>
          <w:jc w:val="center"/>
        </w:trPr>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Pattern</w:t>
            </w:r>
          </w:p>
        </w:tc>
        <w:tc>
          <w:tcPr>
            <w:tcW w:w="316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Where Used</w:t>
            </w:r>
          </w:p>
        </w:tc>
        <w:tc>
          <w:tcPr>
            <w:tcW w:w="489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Why It Is Used</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Factory Pattern</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AMMFactory.createPoo</w:t>
            </w:r>
            <w:r w:rsidRPr="00D0230B">
              <w:rPr>
                <w:rFonts w:ascii="Times New Roman" w:hAnsi="Times New Roman" w:cs="Times New Roman"/>
              </w:rPr>
              <w:t>l</w:t>
            </w:r>
            <w:proofErr w:type="spellEnd"/>
            <w:r w:rsidRPr="00D0230B">
              <w:rPr>
                <w:rFonts w:ascii="Times New Roman" w:hAnsi="Times New Roman" w:cs="Times New Roman"/>
              </w:rPr>
              <w:t xml:space="preserve"> and </w:t>
            </w:r>
            <w:proofErr w:type="spellStart"/>
            <w:r w:rsidRPr="00D0230B">
              <w:rPr>
                <w:rFonts w:ascii="Times New Roman" w:hAnsi="Times New Roman" w:cs="Times New Roman"/>
              </w:rPr>
              <w:t>createPoolDeterministic</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Centralizes AMM pool creation and demonstrates both CREATE and CREATE2.</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Proxy / UUPS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GameEngineV1/V2 behind ERC1967Proxy</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Allows game logic to evolve without changing the public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address.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Checks-Effects-Interactions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AMM swap/remove liquidity,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farmLoot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purchase/withdraw</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Reduces risk from external calls by updating state before interactions where applicable.</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Reentrancy Guard</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AMM, </w:t>
            </w: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GameEngine</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Protects functions that move funds o</w:t>
            </w:r>
            <w:r w:rsidRPr="00D0230B">
              <w:rPr>
                <w:rFonts w:ascii="Times New Roman" w:hAnsi="Times New Roman" w:cs="Times New Roman"/>
              </w:rPr>
              <w:t>r call external contracts.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Access Control / Ownable</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AMMFactory</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Restricts minting, upgrades, oracle updates and sensitive parameter changes.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Pausable</w:t>
            </w:r>
            <w:proofErr w:type="spellEnd"/>
            <w:r w:rsidRPr="00D0230B">
              <w:rPr>
                <w:rFonts w:ascii="Times New Roman" w:hAnsi="Times New Roman" w:cs="Times New Roman"/>
              </w:rPr>
              <w:t xml:space="preserve"> / Circuit Breaker</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GameEngineV1</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Allows em</w:t>
            </w:r>
            <w:r w:rsidRPr="00D0230B">
              <w:rPr>
                <w:rFonts w:ascii="Times New Roman" w:hAnsi="Times New Roman" w:cs="Times New Roman"/>
              </w:rPr>
              <w:t>ergency stop of farming if gameplay minting or drop logic needs to be halted.</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Oracle Adapter</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with AggregatorV3Interface</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Decouples purchase logic from a specific feed implementation and enables mocks in tests.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Governance</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r w:rsidRPr="00D0230B">
              <w:rPr>
                <w:rFonts w:ascii="Times New Roman" w:hAnsi="Times New Roman" w:cs="Times New Roman"/>
              </w:rPr>
              <w:t xml:space="preserve"> + </w:t>
            </w:r>
            <w:proofErr w:type="spellStart"/>
            <w:r w:rsidRPr="00D0230B">
              <w:rPr>
                <w:rFonts w:ascii="Times New Roman" w:hAnsi="Times New Roman" w:cs="Times New Roman"/>
              </w:rPr>
              <w:t>Tim</w:t>
            </w:r>
            <w:r w:rsidRPr="00D0230B">
              <w:rPr>
                <w:rFonts w:ascii="Times New Roman" w:hAnsi="Times New Roman" w:cs="Times New Roman"/>
              </w:rPr>
              <w:t>elock</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Adds a delay between successful vote and execution, giving users time to react.</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Tokenized Vault</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ERC4626</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Standardizes share accounting and yield-bearing deposits.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Event-Driven Indexing</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All protocol event emissions + subgraph</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Allows the </w:t>
            </w:r>
            <w:r w:rsidRPr="00D0230B">
              <w:rPr>
                <w:rFonts w:ascii="Times New Roman" w:hAnsi="Times New Roman" w:cs="Times New Roman"/>
              </w:rPr>
              <w:t>frontend to retrieve protocol history without scanning logs manually.</w:t>
            </w:r>
          </w:p>
        </w:tc>
      </w:tr>
    </w:tbl>
    <w:p w:rsidR="007E27B4" w:rsidRPr="00D0230B" w:rsidRDefault="007E27B4">
      <w:pPr>
        <w:rPr>
          <w:rFonts w:ascii="Times New Roman" w:hAnsi="Times New Roman" w:cs="Times New Roman"/>
          <w:sz w:val="24"/>
        </w:rPr>
      </w:pP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t>8. Architecture Decision Records (ADR)</w:t>
      </w:r>
    </w:p>
    <w:tbl>
      <w:tblPr>
        <w:tblStyle w:val="TableGrid"/>
        <w:tblW w:w="0" w:type="auto"/>
        <w:jc w:val="center"/>
        <w:tblLook w:val="04A0" w:firstRow="1" w:lastRow="0" w:firstColumn="1" w:lastColumn="0" w:noHBand="0" w:noVBand="1"/>
      </w:tblPr>
      <w:tblGrid>
        <w:gridCol w:w="1753"/>
        <w:gridCol w:w="2088"/>
        <w:gridCol w:w="2360"/>
        <w:gridCol w:w="2082"/>
        <w:gridCol w:w="2301"/>
      </w:tblGrid>
      <w:tr w:rsidR="00D0230B" w:rsidRPr="00D0230B">
        <w:trPr>
          <w:jc w:val="center"/>
        </w:trPr>
        <w:tc>
          <w:tcPr>
            <w:tcW w:w="194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ADR</w:t>
            </w:r>
          </w:p>
        </w:tc>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Context</w:t>
            </w:r>
          </w:p>
        </w:tc>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Options Considered</w:t>
            </w:r>
          </w:p>
        </w:tc>
        <w:tc>
          <w:tcPr>
            <w:tcW w:w="201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Decision</w:t>
            </w:r>
          </w:p>
        </w:tc>
        <w:tc>
          <w:tcPr>
            <w:tcW w:w="2592"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Consequences</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ADR-01: Use ERC1155 for game items</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The game needs multiple item types: Parts A/B and a </w:t>
            </w:r>
            <w:r w:rsidRPr="00D0230B">
              <w:rPr>
                <w:rFonts w:ascii="Times New Roman" w:hAnsi="Times New Roman" w:cs="Times New Roman"/>
              </w:rPr>
              <w:t>Legendary Sword.</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Separate ERC20/ERC721 contracts, or ERC1155.</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Use ERC1155 because it can represent multiple fungible/semi-fungible items in one contract.</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Lower deployment overhead and simpler inventory indexing; item-specific logic must be handled carefull</w:t>
            </w:r>
            <w:r w:rsidRPr="00D0230B">
              <w:rPr>
                <w:rFonts w:ascii="Times New Roman" w:hAnsi="Times New Roman" w:cs="Times New Roman"/>
              </w:rPr>
              <w:t>y.</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ADR-02: Use UUPS for </w:t>
            </w:r>
            <w:proofErr w:type="spellStart"/>
            <w:r w:rsidRPr="00D0230B">
              <w:rPr>
                <w:rFonts w:ascii="Times New Roman" w:hAnsi="Times New Roman" w:cs="Times New Roman"/>
              </w:rPr>
              <w:t>GameEngine</w:t>
            </w:r>
            <w:proofErr w:type="spellEnd"/>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Game mechanics may change after deployment but item balances must remain stable.</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No upgradeability, Transparent Proxy, UUPS.</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Use UUPS behind ERC1967Proxy for the </w:t>
            </w:r>
            <w:proofErr w:type="spellStart"/>
            <w:r w:rsidRPr="00D0230B">
              <w:rPr>
                <w:rFonts w:ascii="Times New Roman" w:hAnsi="Times New Roman" w:cs="Times New Roman"/>
              </w:rPr>
              <w:t>GameEngine</w:t>
            </w:r>
            <w:proofErr w:type="spellEnd"/>
            <w:r w:rsidRPr="00D0230B">
              <w:rPr>
                <w:rFonts w:ascii="Times New Roman" w:hAnsi="Times New Roman" w:cs="Times New Roman"/>
              </w:rPr>
              <w:t>.</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Upgradeable logic with stable address; upgrade</w:t>
            </w:r>
            <w:r w:rsidRPr="00D0230B">
              <w:rPr>
                <w:rFonts w:ascii="Times New Roman" w:hAnsi="Times New Roman" w:cs="Times New Roman"/>
              </w:rPr>
              <w:t xml:space="preserve"> authorization must be strictly governed.</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ADR-03: Own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by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Loot farming should mint items, but users should not mint directly.</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User minting, EOA minter,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owner.</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Transfer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ownership to </w:t>
            </w: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Only game</w:t>
            </w:r>
            <w:r w:rsidRPr="00D0230B">
              <w:rPr>
                <w:rFonts w:ascii="Times New Roman" w:hAnsi="Times New Roman" w:cs="Times New Roman"/>
              </w:rPr>
              <w:t xml:space="preserve"> logic can mint drops; a malicious engine upgrade would also control item minting.</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ADR-04: Build AMM from scratch</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The project requires a </w:t>
            </w:r>
            <w:proofErr w:type="spellStart"/>
            <w:r w:rsidRPr="00D0230B">
              <w:rPr>
                <w:rFonts w:ascii="Times New Roman" w:hAnsi="Times New Roman" w:cs="Times New Roman"/>
              </w:rPr>
              <w:t>DeFi</w:t>
            </w:r>
            <w:proofErr w:type="spellEnd"/>
            <w:r w:rsidRPr="00D0230B">
              <w:rPr>
                <w:rFonts w:ascii="Times New Roman" w:hAnsi="Times New Roman" w:cs="Times New Roman"/>
              </w:rPr>
              <w:t xml:space="preserve"> primitive and constant-product </w:t>
            </w:r>
            <w:r w:rsidRPr="00D0230B">
              <w:rPr>
                <w:rFonts w:ascii="Times New Roman" w:hAnsi="Times New Roman" w:cs="Times New Roman"/>
              </w:rPr>
              <w:lastRenderedPageBreak/>
              <w:t>behavior.</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lastRenderedPageBreak/>
              <w:t>Fork existing AMM or implement simple AMM.</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Implement simple x*y=k AMM wi</w:t>
            </w:r>
            <w:r w:rsidRPr="00D0230B">
              <w:rPr>
                <w:rFonts w:ascii="Times New Roman" w:hAnsi="Times New Roman" w:cs="Times New Roman"/>
              </w:rPr>
              <w:t xml:space="preserve">th 0.3% fee and LP </w:t>
            </w:r>
            <w:r w:rsidRPr="00D0230B">
              <w:rPr>
                <w:rFonts w:ascii="Times New Roman" w:hAnsi="Times New Roman" w:cs="Times New Roman"/>
              </w:rPr>
              <w:lastRenderedPageBreak/>
              <w:t>tokens.</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lastRenderedPageBreak/>
              <w:t xml:space="preserve">Meets learning goal and improves auditability; not production-complete like </w:t>
            </w:r>
            <w:proofErr w:type="spellStart"/>
            <w:r w:rsidRPr="00D0230B">
              <w:rPr>
                <w:rFonts w:ascii="Times New Roman" w:hAnsi="Times New Roman" w:cs="Times New Roman"/>
              </w:rPr>
              <w:lastRenderedPageBreak/>
              <w:t>Uniswap</w:t>
            </w:r>
            <w:proofErr w:type="spellEnd"/>
            <w:r w:rsidRPr="00D0230B">
              <w:rPr>
                <w:rFonts w:ascii="Times New Roman" w:hAnsi="Times New Roman" w:cs="Times New Roman"/>
              </w:rPr>
              <w:t>.</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ADR-05: Use ERC4626 for vault</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Users need a standard way to deposit IRON and receive yield-bearing shares.</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Custom vault accounting or ERC4626.</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U</w:t>
            </w:r>
            <w:r w:rsidRPr="00D0230B">
              <w:rPr>
                <w:rFonts w:ascii="Times New Roman" w:hAnsi="Times New Roman" w:cs="Times New Roman"/>
              </w:rPr>
              <w:t xml:space="preserve">se </w:t>
            </w: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ERC4626 base.</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Standard integrations and safer conversion logic; still requires yield source governance.</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ADR-06: Use </w:t>
            </w:r>
            <w:proofErr w:type="spellStart"/>
            <w:r w:rsidRPr="00D0230B">
              <w:rPr>
                <w:rFonts w:ascii="Times New Roman" w:hAnsi="Times New Roman" w:cs="Times New Roman"/>
              </w:rPr>
              <w:t>Chainlink</w:t>
            </w:r>
            <w:proofErr w:type="spellEnd"/>
            <w:r w:rsidRPr="00D0230B">
              <w:rPr>
                <w:rFonts w:ascii="Times New Roman" w:hAnsi="Times New Roman" w:cs="Times New Roman"/>
              </w:rPr>
              <w:t>-compatible oracle interface</w:t>
            </w:r>
          </w:p>
        </w:tc>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needs external ETH/USD price validation.</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Hardcoded price, off-chain API, Agg</w:t>
            </w:r>
            <w:r w:rsidRPr="00D0230B">
              <w:rPr>
                <w:rFonts w:ascii="Times New Roman" w:hAnsi="Times New Roman" w:cs="Times New Roman"/>
              </w:rPr>
              <w:t>regatorV3Interface.</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Use AggregatorV3Interface and a mock aggregator for tests.</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Supports production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 feed replacement and test determinism.</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ADR-07: Index events with The Graph</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 needs history of loot, crafts, swaps and votes.</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Direct RPC log</w:t>
            </w:r>
            <w:r w:rsidRPr="00D0230B">
              <w:rPr>
                <w:rFonts w:ascii="Times New Roman" w:hAnsi="Times New Roman" w:cs="Times New Roman"/>
              </w:rPr>
              <w:t xml:space="preserve"> scanning, custom backend, The Graph.</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Use subgraph with schema and mappings.</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Improves query performance and decentralization; subgraph data can lag behind chain state.</w:t>
            </w:r>
          </w:p>
        </w:tc>
      </w:tr>
      <w:tr w:rsidR="00D0230B" w:rsidRPr="00D0230B">
        <w:trPr>
          <w:jc w:val="center"/>
        </w:trPr>
        <w:tc>
          <w:tcPr>
            <w:tcW w:w="194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ADR-08: Governance through Governor + </w:t>
            </w:r>
            <w:proofErr w:type="spellStart"/>
            <w:r w:rsidRPr="00D0230B">
              <w:rPr>
                <w:rFonts w:ascii="Times New Roman" w:hAnsi="Times New Roman" w:cs="Times New Roman"/>
              </w:rPr>
              <w:t>Timelock</w:t>
            </w:r>
            <w:proofErr w:type="spellEnd"/>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Parameter changes and upgrades should </w:t>
            </w:r>
            <w:r w:rsidRPr="00D0230B">
              <w:rPr>
                <w:rFonts w:ascii="Times New Roman" w:hAnsi="Times New Roman" w:cs="Times New Roman"/>
              </w:rPr>
              <w:t>not be direct EOA actions.</w:t>
            </w:r>
          </w:p>
        </w:tc>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EOA owner, </w:t>
            </w:r>
            <w:proofErr w:type="spellStart"/>
            <w:r w:rsidRPr="00D0230B">
              <w:rPr>
                <w:rFonts w:ascii="Times New Roman" w:hAnsi="Times New Roman" w:cs="Times New Roman"/>
              </w:rPr>
              <w:t>multisig</w:t>
            </w:r>
            <w:proofErr w:type="spellEnd"/>
            <w:r w:rsidRPr="00D0230B">
              <w:rPr>
                <w:rFonts w:ascii="Times New Roman" w:hAnsi="Times New Roman" w:cs="Times New Roman"/>
              </w:rPr>
              <w:t xml:space="preserve"> only, DAO Governor +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c>
          <w:tcPr>
            <w:tcW w:w="201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Use </w:t>
            </w:r>
            <w:proofErr w:type="spellStart"/>
            <w:r w:rsidRPr="00D0230B">
              <w:rPr>
                <w:rFonts w:ascii="Times New Roman" w:hAnsi="Times New Roman" w:cs="Times New Roman"/>
              </w:rPr>
              <w:t>OpenZeppelin</w:t>
            </w:r>
            <w:proofErr w:type="spellEnd"/>
            <w:r w:rsidRPr="00D0230B">
              <w:rPr>
                <w:rFonts w:ascii="Times New Roman" w:hAnsi="Times New Roman" w:cs="Times New Roman"/>
              </w:rPr>
              <w:t xml:space="preserve"> Governor stack with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Adds transparency and delay; requires correct vote delegation and role configuration.</w:t>
            </w:r>
          </w:p>
        </w:tc>
      </w:tr>
    </w:tbl>
    <w:p w:rsidR="007E27B4" w:rsidRPr="00D0230B" w:rsidRDefault="007E27B4">
      <w:pPr>
        <w:rPr>
          <w:rFonts w:ascii="Times New Roman" w:hAnsi="Times New Roman" w:cs="Times New Roman"/>
          <w:sz w:val="24"/>
        </w:rPr>
      </w:pP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9. Deployment, Indexing and Frontend Note</w:t>
      </w:r>
      <w:r w:rsidRPr="00D0230B">
        <w:rPr>
          <w:rFonts w:ascii="Times New Roman" w:hAnsi="Times New Roman" w:cs="Times New Roman"/>
          <w:color w:val="auto"/>
          <w:sz w:val="40"/>
        </w:rPr>
        <w:t>s</w:t>
      </w: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9.1 Deployment Model</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protocol is deployed through Foundry scripts. </w:t>
      </w:r>
      <w:proofErr w:type="spellStart"/>
      <w:r w:rsidRPr="00D0230B">
        <w:rPr>
          <w:rFonts w:ascii="Times New Roman" w:hAnsi="Times New Roman" w:cs="Times New Roman"/>
          <w:sz w:val="24"/>
        </w:rPr>
        <w:t>DeployDAO.s.sol</w:t>
      </w:r>
      <w:proofErr w:type="spellEnd"/>
      <w:r w:rsidRPr="00D0230B">
        <w:rPr>
          <w:rFonts w:ascii="Times New Roman" w:hAnsi="Times New Roman" w:cs="Times New Roman"/>
          <w:sz w:val="24"/>
        </w:rPr>
        <w:t xml:space="preserve"> deploys the governance layer, token contracts, game layer, AMM, vault, factory, oracle mock and shop. The script should be parameterized through environment variables </w:t>
      </w:r>
      <w:r w:rsidRPr="00D0230B">
        <w:rPr>
          <w:rFonts w:ascii="Times New Roman" w:hAnsi="Times New Roman" w:cs="Times New Roman"/>
          <w:sz w:val="24"/>
        </w:rPr>
        <w:t>for real network deployments and should be extended with a post-deployment verification script before final submission.</w:t>
      </w:r>
    </w:p>
    <w:tbl>
      <w:tblPr>
        <w:tblStyle w:val="TableGrid"/>
        <w:tblW w:w="0" w:type="auto"/>
        <w:jc w:val="center"/>
        <w:tblLook w:val="04A0" w:firstRow="1" w:lastRow="0" w:firstColumn="1" w:lastColumn="0" w:noHBand="0" w:noVBand="1"/>
      </w:tblPr>
      <w:tblGrid>
        <w:gridCol w:w="2592"/>
        <w:gridCol w:w="7776"/>
      </w:tblGrid>
      <w:tr w:rsidR="00D0230B" w:rsidRPr="00D0230B">
        <w:trPr>
          <w:jc w:val="center"/>
        </w:trPr>
        <w:tc>
          <w:tcPr>
            <w:tcW w:w="2592"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Deployment Step</w:t>
            </w:r>
          </w:p>
        </w:tc>
        <w:tc>
          <w:tcPr>
            <w:tcW w:w="777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Contracts / Actions</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Phase 1 - Governance</w:t>
            </w:r>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Deploy </w:t>
            </w: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and </w:t>
            </w:r>
            <w:proofErr w:type="spellStart"/>
            <w:r w:rsidRPr="00D0230B">
              <w:rPr>
                <w:rFonts w:ascii="Times New Roman" w:hAnsi="Times New Roman" w:cs="Times New Roman"/>
              </w:rPr>
              <w:t>MyGovernor</w:t>
            </w:r>
            <w:proofErr w:type="spellEnd"/>
            <w:r w:rsidRPr="00D0230B">
              <w:rPr>
                <w:rFonts w:ascii="Times New Roman" w:hAnsi="Times New Roman" w:cs="Times New Roman"/>
              </w:rPr>
              <w:t xml:space="preserve">; grant Governor roles on </w:t>
            </w:r>
            <w:proofErr w:type="spellStart"/>
            <w:r w:rsidRPr="00D0230B">
              <w:rPr>
                <w:rFonts w:ascii="Times New Roman" w:hAnsi="Times New Roman" w:cs="Times New Roman"/>
              </w:rPr>
              <w:t>Timelock</w:t>
            </w:r>
            <w:proofErr w:type="spellEnd"/>
            <w:r w:rsidRPr="00D0230B">
              <w:rPr>
                <w:rFonts w:ascii="Times New Roman" w:hAnsi="Times New Roman" w:cs="Times New Roman"/>
              </w:rPr>
              <w:t>.</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Phase 2 - Game Economy</w:t>
            </w:r>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Deploy </w:t>
            </w:r>
            <w:proofErr w:type="spellStart"/>
            <w:r w:rsidRPr="00D0230B">
              <w:rPr>
                <w:rFonts w:ascii="Times New Roman" w:hAnsi="Times New Roman" w:cs="Times New Roman"/>
              </w:rPr>
              <w:t>IronToken</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GameEngineV1 implementation and ERC1967Proxy; transfer </w:t>
            </w:r>
            <w:proofErr w:type="spellStart"/>
            <w:r w:rsidRPr="00D0230B">
              <w:rPr>
                <w:rFonts w:ascii="Times New Roman" w:hAnsi="Times New Roman" w:cs="Times New Roman"/>
              </w:rPr>
              <w:t>GameItems</w:t>
            </w:r>
            <w:proofErr w:type="spellEnd"/>
            <w:r w:rsidRPr="00D0230B">
              <w:rPr>
                <w:rFonts w:ascii="Times New Roman" w:hAnsi="Times New Roman" w:cs="Times New Roman"/>
              </w:rPr>
              <w:t xml:space="preserve"> ownership to proxy.</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Phase 3 - </w:t>
            </w:r>
            <w:proofErr w:type="spellStart"/>
            <w:r w:rsidRPr="00D0230B">
              <w:rPr>
                <w:rFonts w:ascii="Times New Roman" w:hAnsi="Times New Roman" w:cs="Times New Roman"/>
              </w:rPr>
              <w:t>DeFi</w:t>
            </w:r>
            <w:proofErr w:type="spellEnd"/>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Deploy </w:t>
            </w: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AMM, </w:t>
            </w:r>
            <w:proofErr w:type="spellStart"/>
            <w:r w:rsidRPr="00D0230B">
              <w:rPr>
                <w:rFonts w:ascii="Times New Roman" w:hAnsi="Times New Roman" w:cs="Times New Roman"/>
              </w:rPr>
              <w:t>AMMFactory</w:t>
            </w:r>
            <w:proofErr w:type="spellEnd"/>
            <w:r w:rsidRPr="00D0230B">
              <w:rPr>
                <w:rFonts w:ascii="Times New Roman" w:hAnsi="Times New Roman" w:cs="Times New Roman"/>
              </w:rPr>
              <w:t xml:space="preserve">, MockV3Aggregator and </w:t>
            </w:r>
            <w:proofErr w:type="spellStart"/>
            <w:r w:rsidRPr="00D0230B">
              <w:rPr>
                <w:rFonts w:ascii="Times New Roman" w:hAnsi="Times New Roman" w:cs="Times New Roman"/>
              </w:rPr>
              <w:t>IronShop</w:t>
            </w:r>
            <w:proofErr w:type="spellEnd"/>
            <w:r w:rsidRPr="00D0230B">
              <w:rPr>
                <w:rFonts w:ascii="Times New Roman" w:hAnsi="Times New Roman" w:cs="Times New Roman"/>
              </w:rPr>
              <w:t>; seed liquidity and shop inventory.</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P</w:t>
            </w:r>
            <w:r w:rsidRPr="00D0230B">
              <w:rPr>
                <w:rFonts w:ascii="Times New Roman" w:hAnsi="Times New Roman" w:cs="Times New Roman"/>
              </w:rPr>
              <w:t>hase 4 - Handoff</w:t>
            </w:r>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Transfer selected owners to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and renounce temporary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admin.</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Phase 5 - Verification</w:t>
            </w:r>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Verify source, check owners, governance parameters, </w:t>
            </w:r>
            <w:proofErr w:type="spellStart"/>
            <w:r w:rsidRPr="00D0230B">
              <w:rPr>
                <w:rFonts w:ascii="Times New Roman" w:hAnsi="Times New Roman" w:cs="Times New Roman"/>
              </w:rPr>
              <w:t>Timelock</w:t>
            </w:r>
            <w:proofErr w:type="spellEnd"/>
            <w:r w:rsidRPr="00D0230B">
              <w:rPr>
                <w:rFonts w:ascii="Times New Roman" w:hAnsi="Times New Roman" w:cs="Times New Roman"/>
              </w:rPr>
              <w:t xml:space="preserve"> delay, and lack of deployer backdoor.</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9.2 Subgraph Design</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t xml:space="preserve">The subgraph </w:t>
      </w:r>
      <w:r w:rsidRPr="00D0230B">
        <w:rPr>
          <w:rFonts w:ascii="Times New Roman" w:hAnsi="Times New Roman" w:cs="Times New Roman"/>
          <w:sz w:val="24"/>
        </w:rPr>
        <w:t>follows the standard manifest + schema + mapping design. It listens to events from the game, AMM, shop, vault and governance contracts. The frontend should use direct RPC for live balances and The Graph for historical pages such as latest farms, crafts, sw</w:t>
      </w:r>
      <w:r w:rsidRPr="00D0230B">
        <w:rPr>
          <w:rFonts w:ascii="Times New Roman" w:hAnsi="Times New Roman" w:cs="Times New Roman"/>
          <w:sz w:val="24"/>
        </w:rPr>
        <w:t>aps, purchases and votes.</w:t>
      </w:r>
    </w:p>
    <w:tbl>
      <w:tblPr>
        <w:tblStyle w:val="TableGrid"/>
        <w:tblW w:w="0" w:type="auto"/>
        <w:jc w:val="center"/>
        <w:tblLook w:val="04A0" w:firstRow="1" w:lastRow="0" w:firstColumn="1" w:lastColumn="0" w:noHBand="0" w:noVBand="1"/>
      </w:tblPr>
      <w:tblGrid>
        <w:gridCol w:w="2592"/>
        <w:gridCol w:w="7776"/>
      </w:tblGrid>
      <w:tr w:rsidR="00D0230B" w:rsidRPr="00D0230B">
        <w:trPr>
          <w:jc w:val="center"/>
        </w:trPr>
        <w:tc>
          <w:tcPr>
            <w:tcW w:w="2592"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File</w:t>
            </w:r>
          </w:p>
        </w:tc>
        <w:tc>
          <w:tcPr>
            <w:tcW w:w="777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Purpose</w:t>
            </w:r>
          </w:p>
        </w:tc>
      </w:tr>
      <w:tr w:rsidR="00D0230B" w:rsidRPr="00D0230B">
        <w:trPr>
          <w:jc w:val="center"/>
        </w:trPr>
        <w:tc>
          <w:tcPr>
            <w:tcW w:w="2592" w:type="dxa"/>
          </w:tcPr>
          <w:p w:rsidR="007E27B4" w:rsidRPr="00D0230B" w:rsidRDefault="00DF3FA3">
            <w:pPr>
              <w:rPr>
                <w:rFonts w:ascii="Times New Roman" w:hAnsi="Times New Roman" w:cs="Times New Roman"/>
                <w:sz w:val="24"/>
              </w:rPr>
            </w:pPr>
            <w:proofErr w:type="spellStart"/>
            <w:proofErr w:type="gramStart"/>
            <w:r w:rsidRPr="00D0230B">
              <w:rPr>
                <w:rFonts w:ascii="Times New Roman" w:hAnsi="Times New Roman" w:cs="Times New Roman"/>
              </w:rPr>
              <w:t>subgraph.yaml</w:t>
            </w:r>
            <w:proofErr w:type="spellEnd"/>
            <w:proofErr w:type="gramEnd"/>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Defines networks, contract addresses, ABIs, start blocks and event handlers.</w:t>
            </w:r>
          </w:p>
        </w:tc>
      </w:tr>
      <w:tr w:rsidR="00D0230B" w:rsidRPr="00D0230B">
        <w:trPr>
          <w:jc w:val="center"/>
        </w:trPr>
        <w:tc>
          <w:tcPr>
            <w:tcW w:w="2592" w:type="dxa"/>
          </w:tcPr>
          <w:p w:rsidR="007E27B4" w:rsidRPr="00D0230B" w:rsidRDefault="00DF3FA3">
            <w:pPr>
              <w:rPr>
                <w:rFonts w:ascii="Times New Roman" w:hAnsi="Times New Roman" w:cs="Times New Roman"/>
                <w:sz w:val="24"/>
              </w:rPr>
            </w:pPr>
            <w:proofErr w:type="spellStart"/>
            <w:proofErr w:type="gramStart"/>
            <w:r w:rsidRPr="00D0230B">
              <w:rPr>
                <w:rFonts w:ascii="Times New Roman" w:hAnsi="Times New Roman" w:cs="Times New Roman"/>
              </w:rPr>
              <w:t>schema.graphql</w:t>
            </w:r>
            <w:proofErr w:type="spellEnd"/>
            <w:proofErr w:type="gramEnd"/>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Defines entities such as Player, Item, </w:t>
            </w:r>
            <w:proofErr w:type="spellStart"/>
            <w:r w:rsidRPr="00D0230B">
              <w:rPr>
                <w:rFonts w:ascii="Times New Roman" w:hAnsi="Times New Roman" w:cs="Times New Roman"/>
              </w:rPr>
              <w:t>ItemBalance</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LootFarm</w:t>
            </w:r>
            <w:proofErr w:type="spellEnd"/>
            <w:r w:rsidRPr="00D0230B">
              <w:rPr>
                <w:rFonts w:ascii="Times New Roman" w:hAnsi="Times New Roman" w:cs="Times New Roman"/>
              </w:rPr>
              <w:t xml:space="preserve">, Craft, Swap, Proposal and </w:t>
            </w:r>
            <w:proofErr w:type="spellStart"/>
            <w:r w:rsidRPr="00D0230B">
              <w:rPr>
                <w:rFonts w:ascii="Times New Roman" w:hAnsi="Times New Roman" w:cs="Times New Roman"/>
              </w:rPr>
              <w:t>VoteCastEvent</w:t>
            </w:r>
            <w:proofErr w:type="spellEnd"/>
            <w:r w:rsidRPr="00D0230B">
              <w:rPr>
                <w:rFonts w:ascii="Times New Roman" w:hAnsi="Times New Roman" w:cs="Times New Roman"/>
              </w:rPr>
              <w:t>.</w:t>
            </w:r>
          </w:p>
        </w:tc>
      </w:tr>
      <w:tr w:rsidR="00D0230B" w:rsidRPr="00D0230B">
        <w:trPr>
          <w:jc w:val="center"/>
        </w:trPr>
        <w:tc>
          <w:tcPr>
            <w:tcW w:w="2592"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mappi</w:t>
            </w:r>
            <w:r w:rsidRPr="00D0230B">
              <w:rPr>
                <w:rFonts w:ascii="Times New Roman" w:hAnsi="Times New Roman" w:cs="Times New Roman"/>
              </w:rPr>
              <w:t>ng.ts</w:t>
            </w:r>
            <w:proofErr w:type="spellEnd"/>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Transforms raw event logs into saved entities and aggregate counters.</w:t>
            </w:r>
          </w:p>
        </w:tc>
      </w:tr>
      <w:tr w:rsidR="00D0230B" w:rsidRPr="00D0230B">
        <w:trPr>
          <w:jc w:val="center"/>
        </w:trPr>
        <w:tc>
          <w:tcPr>
            <w:tcW w:w="2592" w:type="dxa"/>
          </w:tcPr>
          <w:p w:rsidR="007E27B4" w:rsidRPr="00D0230B" w:rsidRDefault="00DF3FA3">
            <w:pPr>
              <w:rPr>
                <w:rFonts w:ascii="Times New Roman" w:hAnsi="Times New Roman" w:cs="Times New Roman"/>
                <w:sz w:val="24"/>
              </w:rPr>
            </w:pPr>
            <w:r w:rsidRPr="00D0230B">
              <w:rPr>
                <w:rFonts w:ascii="Times New Roman" w:hAnsi="Times New Roman" w:cs="Times New Roman"/>
              </w:rPr>
              <w:t>queries.md</w:t>
            </w:r>
          </w:p>
        </w:tc>
        <w:tc>
          <w:tcPr>
            <w:tcW w:w="777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Documents at least five </w:t>
            </w:r>
            <w:proofErr w:type="spellStart"/>
            <w:r w:rsidRPr="00D0230B">
              <w:rPr>
                <w:rFonts w:ascii="Times New Roman" w:hAnsi="Times New Roman" w:cs="Times New Roman"/>
              </w:rPr>
              <w:t>GraphQL</w:t>
            </w:r>
            <w:proofErr w:type="spellEnd"/>
            <w:r w:rsidRPr="00D0230B">
              <w:rPr>
                <w:rFonts w:ascii="Times New Roman" w:hAnsi="Times New Roman" w:cs="Times New Roman"/>
              </w:rPr>
              <w:t xml:space="preserve"> queries for frontend and review.</w:t>
            </w:r>
          </w:p>
        </w:tc>
      </w:tr>
    </w:tbl>
    <w:p w:rsidR="007E27B4" w:rsidRPr="00D0230B" w:rsidRDefault="007E27B4">
      <w:pPr>
        <w:rPr>
          <w:rFonts w:ascii="Times New Roman" w:hAnsi="Times New Roman" w:cs="Times New Roman"/>
          <w:sz w:val="24"/>
        </w:rPr>
      </w:pPr>
    </w:p>
    <w:p w:rsidR="007E27B4" w:rsidRPr="00D0230B" w:rsidRDefault="00DF3FA3">
      <w:pPr>
        <w:pStyle w:val="Heading2"/>
        <w:rPr>
          <w:rFonts w:ascii="Times New Roman" w:hAnsi="Times New Roman" w:cs="Times New Roman"/>
          <w:color w:val="auto"/>
          <w:sz w:val="32"/>
        </w:rPr>
      </w:pPr>
      <w:r w:rsidRPr="00D0230B">
        <w:rPr>
          <w:rFonts w:ascii="Times New Roman" w:hAnsi="Times New Roman" w:cs="Times New Roman"/>
          <w:color w:val="auto"/>
          <w:sz w:val="32"/>
        </w:rPr>
        <w:t>9.3 Frontend Data Sources</w:t>
      </w:r>
    </w:p>
    <w:tbl>
      <w:tblPr>
        <w:tblStyle w:val="TableGrid"/>
        <w:tblW w:w="0" w:type="auto"/>
        <w:jc w:val="center"/>
        <w:tblLook w:val="04A0" w:firstRow="1" w:lastRow="0" w:firstColumn="1" w:lastColumn="0" w:noHBand="0" w:noVBand="1"/>
      </w:tblPr>
      <w:tblGrid>
        <w:gridCol w:w="2880"/>
        <w:gridCol w:w="3168"/>
        <w:gridCol w:w="4464"/>
      </w:tblGrid>
      <w:tr w:rsidR="00D0230B" w:rsidRPr="00D0230B">
        <w:trPr>
          <w:jc w:val="center"/>
        </w:trPr>
        <w:tc>
          <w:tcPr>
            <w:tcW w:w="2880"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Data Need</w:t>
            </w:r>
          </w:p>
        </w:tc>
        <w:tc>
          <w:tcPr>
            <w:tcW w:w="316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Preferred Source</w:t>
            </w:r>
          </w:p>
        </w:tc>
        <w:tc>
          <w:tcPr>
            <w:tcW w:w="4464"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Reason</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Current token balances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Direct RPC call </w:t>
            </w:r>
            <w:r w:rsidRPr="00D0230B">
              <w:rPr>
                <w:rFonts w:ascii="Times New Roman" w:hAnsi="Times New Roman" w:cs="Times New Roman"/>
              </w:rPr>
              <w:t xml:space="preserve">to ERC20/ERC1155 </w:t>
            </w:r>
            <w:proofErr w:type="spellStart"/>
            <w:r w:rsidRPr="00D0230B">
              <w:rPr>
                <w:rFonts w:ascii="Times New Roman" w:hAnsi="Times New Roman" w:cs="Times New Roman"/>
              </w:rPr>
              <w:t>balanceOf</w:t>
            </w:r>
            <w:proofErr w:type="spellEnd"/>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Must be current and simple to read.</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 reserves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Direct RPC call to AMM </w:t>
            </w:r>
            <w:proofErr w:type="spellStart"/>
            <w:r w:rsidRPr="00D0230B">
              <w:rPr>
                <w:rFonts w:ascii="Times New Roman" w:hAnsi="Times New Roman" w:cs="Times New Roman"/>
              </w:rPr>
              <w:t>reserveA</w:t>
            </w:r>
            <w:proofErr w:type="spellEnd"/>
            <w:r w:rsidRPr="00D0230B">
              <w:rPr>
                <w:rFonts w:ascii="Times New Roman" w:hAnsi="Times New Roman" w:cs="Times New Roman"/>
              </w:rPr>
              <w:t>/</w:t>
            </w:r>
            <w:proofErr w:type="spellStart"/>
            <w:r w:rsidRPr="00D0230B">
              <w:rPr>
                <w:rFonts w:ascii="Times New Roman" w:hAnsi="Times New Roman" w:cs="Times New Roman"/>
              </w:rPr>
              <w:t>reserveB</w:t>
            </w:r>
            <w:proofErr w:type="spellEnd"/>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Used for immediate swap UI.</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Vault shares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Direct RPC call to </w:t>
            </w:r>
            <w:proofErr w:type="spellStart"/>
            <w:r w:rsidRPr="00D0230B">
              <w:rPr>
                <w:rFonts w:ascii="Times New Roman" w:hAnsi="Times New Roman" w:cs="Times New Roman"/>
              </w:rPr>
              <w:t>IronVault</w:t>
            </w:r>
            <w:proofErr w:type="spellEnd"/>
            <w:r w:rsidRPr="00D0230B">
              <w:rPr>
                <w:rFonts w:ascii="Times New Roman" w:hAnsi="Times New Roman" w:cs="Times New Roman"/>
              </w:rPr>
              <w:t xml:space="preserve"> </w:t>
            </w:r>
            <w:proofErr w:type="spellStart"/>
            <w:r w:rsidRPr="00D0230B">
              <w:rPr>
                <w:rFonts w:ascii="Times New Roman" w:hAnsi="Times New Roman" w:cs="Times New Roman"/>
              </w:rPr>
              <w:t>balanceOf</w:t>
            </w:r>
            <w:proofErr w:type="spellEnd"/>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Current user position.</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Proposal list and history</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w:t>
            </w:r>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Historical proposal events and vote list are easier to query via </w:t>
            </w:r>
            <w:proofErr w:type="spellStart"/>
            <w:r w:rsidRPr="00D0230B">
              <w:rPr>
                <w:rFonts w:ascii="Times New Roman" w:hAnsi="Times New Roman" w:cs="Times New Roman"/>
              </w:rPr>
              <w:t>GraphQL</w:t>
            </w:r>
            <w:proofErr w:type="spellEnd"/>
            <w:r w:rsidRPr="00D0230B">
              <w:rPr>
                <w:rFonts w:ascii="Times New Roman" w:hAnsi="Times New Roman" w:cs="Times New Roman"/>
              </w:rPr>
              <w:t>.</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Latest crafts / farms / swaps</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w:t>
            </w:r>
          </w:p>
        </w:tc>
        <w:tc>
          <w:tcPr>
            <w:tcW w:w="4464" w:type="dxa"/>
          </w:tcPr>
          <w:p w:rsidR="007E27B4" w:rsidRPr="00D0230B" w:rsidRDefault="00DF3FA3">
            <w:pPr>
              <w:rPr>
                <w:rFonts w:ascii="Times New Roman" w:hAnsi="Times New Roman" w:cs="Times New Roman"/>
                <w:sz w:val="24"/>
              </w:rPr>
            </w:pPr>
            <w:r w:rsidRPr="00D0230B">
              <w:rPr>
                <w:rFonts w:ascii="Times New Roman" w:hAnsi="Times New Roman" w:cs="Times New Roman"/>
              </w:rPr>
              <w:t>Event history is better indexed than fetched repeatedly through RPC logs.</w:t>
            </w:r>
          </w:p>
        </w:tc>
      </w:tr>
      <w:tr w:rsidR="00D0230B" w:rsidRPr="00D0230B">
        <w:trPr>
          <w:jc w:val="center"/>
        </w:trPr>
        <w:tc>
          <w:tcPr>
            <w:tcW w:w="2880" w:type="dxa"/>
          </w:tcPr>
          <w:p w:rsidR="007E27B4" w:rsidRPr="00D0230B" w:rsidRDefault="00DF3FA3">
            <w:pPr>
              <w:rPr>
                <w:rFonts w:ascii="Times New Roman" w:hAnsi="Times New Roman" w:cs="Times New Roman"/>
                <w:sz w:val="24"/>
              </w:rPr>
            </w:pPr>
            <w:r w:rsidRPr="00D0230B">
              <w:rPr>
                <w:rFonts w:ascii="Times New Roman" w:hAnsi="Times New Roman" w:cs="Times New Roman"/>
              </w:rPr>
              <w:t>Oracle price</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On-chain oracle read through </w:t>
            </w:r>
            <w:proofErr w:type="spellStart"/>
            <w:r w:rsidRPr="00D0230B">
              <w:rPr>
                <w:rFonts w:ascii="Times New Roman" w:hAnsi="Times New Roman" w:cs="Times New Roman"/>
              </w:rPr>
              <w:t>IronShop</w:t>
            </w:r>
            <w:proofErr w:type="spellEnd"/>
            <w:r w:rsidRPr="00D0230B">
              <w:rPr>
                <w:rFonts w:ascii="Times New Roman" w:hAnsi="Times New Roman" w:cs="Times New Roman"/>
              </w:rPr>
              <w:t xml:space="preserve"> / </w:t>
            </w:r>
            <w:proofErr w:type="spellStart"/>
            <w:r w:rsidRPr="00D0230B">
              <w:rPr>
                <w:rFonts w:ascii="Times New Roman" w:hAnsi="Times New Roman" w:cs="Times New Roman"/>
              </w:rPr>
              <w:t>Chain</w:t>
            </w:r>
            <w:r w:rsidRPr="00D0230B">
              <w:rPr>
                <w:rFonts w:ascii="Times New Roman" w:hAnsi="Times New Roman" w:cs="Times New Roman"/>
              </w:rPr>
              <w:t>link</w:t>
            </w:r>
            <w:proofErr w:type="spellEnd"/>
            <w:r w:rsidRPr="00D0230B">
              <w:rPr>
                <w:rFonts w:ascii="Times New Roman" w:hAnsi="Times New Roman" w:cs="Times New Roman"/>
              </w:rPr>
              <w:t xml:space="preserve"> interface</w:t>
            </w:r>
          </w:p>
        </w:tc>
        <w:tc>
          <w:tcPr>
            <w:tcW w:w="4464"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DeFi</w:t>
            </w:r>
            <w:proofErr w:type="spellEnd"/>
            <w:r w:rsidRPr="00D0230B">
              <w:rPr>
                <w:rFonts w:ascii="Times New Roman" w:hAnsi="Times New Roman" w:cs="Times New Roman"/>
              </w:rPr>
              <w:t>-critical data should be validated on-chain, not from a frontend API.</w:t>
            </w:r>
          </w:p>
        </w:tc>
      </w:tr>
    </w:tbl>
    <w:p w:rsidR="007E27B4" w:rsidRPr="00D0230B" w:rsidRDefault="007E27B4">
      <w:pPr>
        <w:rPr>
          <w:rFonts w:ascii="Times New Roman" w:hAnsi="Times New Roman" w:cs="Times New Roman"/>
          <w:sz w:val="24"/>
        </w:rPr>
      </w:pP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t>10. Review Checklist</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Every public/external function has unit tests, including revert paths.</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GameEngine</w:t>
      </w:r>
      <w:proofErr w:type="spellEnd"/>
      <w:r w:rsidRPr="00D0230B">
        <w:rPr>
          <w:rFonts w:ascii="Times New Roman" w:hAnsi="Times New Roman" w:cs="Times New Roman"/>
          <w:sz w:val="24"/>
        </w:rPr>
        <w:t xml:space="preserve"> upgrade path V1 to V2 is demonstrated and storage layout is un</w:t>
      </w:r>
      <w:r w:rsidRPr="00D0230B">
        <w:rPr>
          <w:rFonts w:ascii="Times New Roman" w:hAnsi="Times New Roman" w:cs="Times New Roman"/>
          <w:sz w:val="24"/>
        </w:rPr>
        <w:t>changed.</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owns final privileged actions where required by the specification.</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GovToken</w:t>
      </w:r>
      <w:proofErr w:type="spellEnd"/>
      <w:r w:rsidRPr="00D0230B">
        <w:rPr>
          <w:rFonts w:ascii="Times New Roman" w:hAnsi="Times New Roman" w:cs="Times New Roman"/>
          <w:sz w:val="24"/>
        </w:rPr>
        <w:t xml:space="preserve"> voting power requires delegation and proposal lifecycle is demonstrated end-to-end.</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AMM swap enforces slippage protection and k does not decrease after fee-adjust</w:t>
      </w:r>
      <w:r w:rsidRPr="00D0230B">
        <w:rPr>
          <w:rFonts w:ascii="Times New Roman" w:hAnsi="Times New Roman" w:cs="Times New Roman"/>
          <w:sz w:val="24"/>
        </w:rPr>
        <w:t>ed swaps.</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IronVault</w:t>
      </w:r>
      <w:proofErr w:type="spellEnd"/>
      <w:r w:rsidRPr="00D0230B">
        <w:rPr>
          <w:rFonts w:ascii="Times New Roman" w:hAnsi="Times New Roman" w:cs="Times New Roman"/>
          <w:sz w:val="24"/>
        </w:rPr>
        <w:t xml:space="preserve"> ERC4626 rounding behavior and deposit/redeem invariants are tested.</w:t>
      </w:r>
    </w:p>
    <w:p w:rsidR="007E27B4" w:rsidRPr="00D0230B" w:rsidRDefault="00DF3FA3">
      <w:pPr>
        <w:pStyle w:val="ListBullet"/>
        <w:rPr>
          <w:rFonts w:ascii="Times New Roman" w:hAnsi="Times New Roman" w:cs="Times New Roman"/>
          <w:sz w:val="24"/>
        </w:rPr>
      </w:pPr>
      <w:proofErr w:type="spellStart"/>
      <w:r w:rsidRPr="00D0230B">
        <w:rPr>
          <w:rFonts w:ascii="Times New Roman" w:hAnsi="Times New Roman" w:cs="Times New Roman"/>
          <w:sz w:val="24"/>
        </w:rPr>
        <w:t>IronShop</w:t>
      </w:r>
      <w:proofErr w:type="spellEnd"/>
      <w:r w:rsidRPr="00D0230B">
        <w:rPr>
          <w:rFonts w:ascii="Times New Roman" w:hAnsi="Times New Roman" w:cs="Times New Roman"/>
          <w:sz w:val="24"/>
        </w:rPr>
        <w:t xml:space="preserve"> rejects stale and invalid oracle prices.</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Slither High and Medium findings are zero before submission, or explicitly fixed and re-run.</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 xml:space="preserve">Subgraph builds </w:t>
      </w:r>
      <w:r w:rsidRPr="00D0230B">
        <w:rPr>
          <w:rFonts w:ascii="Times New Roman" w:hAnsi="Times New Roman" w:cs="Times New Roman"/>
          <w:sz w:val="24"/>
        </w:rPr>
        <w:t xml:space="preserve">successfully and documents at least five </w:t>
      </w:r>
      <w:proofErr w:type="spellStart"/>
      <w:r w:rsidRPr="00D0230B">
        <w:rPr>
          <w:rFonts w:ascii="Times New Roman" w:hAnsi="Times New Roman" w:cs="Times New Roman"/>
          <w:sz w:val="24"/>
        </w:rPr>
        <w:t>GraphQL</w:t>
      </w:r>
      <w:proofErr w:type="spellEnd"/>
      <w:r w:rsidRPr="00D0230B">
        <w:rPr>
          <w:rFonts w:ascii="Times New Roman" w:hAnsi="Times New Roman" w:cs="Times New Roman"/>
          <w:sz w:val="24"/>
        </w:rPr>
        <w:t xml:space="preserve"> queries.</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Frontend handles wrong network, rejected transaction, insufficient balance and missing approvals with readable messages.</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Deployment addresses and verification links are recorded in README.</w:t>
      </w:r>
    </w:p>
    <w:p w:rsidR="007E27B4" w:rsidRPr="00D0230B" w:rsidRDefault="00DF3FA3">
      <w:pPr>
        <w:pStyle w:val="ListBullet"/>
        <w:rPr>
          <w:rFonts w:ascii="Times New Roman" w:hAnsi="Times New Roman" w:cs="Times New Roman"/>
          <w:sz w:val="24"/>
        </w:rPr>
      </w:pPr>
      <w:r w:rsidRPr="00D0230B">
        <w:rPr>
          <w:rFonts w:ascii="Times New Roman" w:hAnsi="Times New Roman" w:cs="Times New Roman"/>
          <w:sz w:val="24"/>
        </w:rPr>
        <w:t>Post-depl</w:t>
      </w:r>
      <w:r w:rsidRPr="00D0230B">
        <w:rPr>
          <w:rFonts w:ascii="Times New Roman" w:hAnsi="Times New Roman" w:cs="Times New Roman"/>
          <w:sz w:val="24"/>
        </w:rPr>
        <w:t xml:space="preserve">oyment verification script confirms owners, </w:t>
      </w:r>
      <w:proofErr w:type="spellStart"/>
      <w:r w:rsidRPr="00D0230B">
        <w:rPr>
          <w:rFonts w:ascii="Times New Roman" w:hAnsi="Times New Roman" w:cs="Times New Roman"/>
          <w:sz w:val="24"/>
        </w:rPr>
        <w:t>Timelock</w:t>
      </w:r>
      <w:proofErr w:type="spellEnd"/>
      <w:r w:rsidRPr="00D0230B">
        <w:rPr>
          <w:rFonts w:ascii="Times New Roman" w:hAnsi="Times New Roman" w:cs="Times New Roman"/>
          <w:sz w:val="24"/>
        </w:rPr>
        <w:t xml:space="preserve"> delay, Governor settings and admin handoff.</w:t>
      </w:r>
    </w:p>
    <w:p w:rsidR="007E27B4" w:rsidRPr="00D0230B" w:rsidRDefault="00DF3FA3">
      <w:pPr>
        <w:rPr>
          <w:rFonts w:ascii="Times New Roman" w:hAnsi="Times New Roman" w:cs="Times New Roman"/>
          <w:sz w:val="24"/>
        </w:rPr>
      </w:pPr>
      <w:r w:rsidRPr="00D0230B">
        <w:rPr>
          <w:rFonts w:ascii="Times New Roman" w:hAnsi="Times New Roman" w:cs="Times New Roman"/>
          <w:sz w:val="24"/>
        </w:rPr>
        <w:br w:type="page"/>
      </w:r>
    </w:p>
    <w:p w:rsidR="007E27B4" w:rsidRPr="00D0230B" w:rsidRDefault="00DF3FA3">
      <w:pPr>
        <w:pStyle w:val="Heading1"/>
        <w:rPr>
          <w:rFonts w:ascii="Times New Roman" w:hAnsi="Times New Roman" w:cs="Times New Roman"/>
          <w:color w:val="auto"/>
          <w:sz w:val="40"/>
        </w:rPr>
      </w:pPr>
      <w:r w:rsidRPr="00D0230B">
        <w:rPr>
          <w:rFonts w:ascii="Times New Roman" w:hAnsi="Times New Roman" w:cs="Times New Roman"/>
          <w:color w:val="auto"/>
          <w:sz w:val="40"/>
        </w:rPr>
        <w:lastRenderedPageBreak/>
        <w:t>Appendix A - Contract Relationship Matrix</w:t>
      </w:r>
    </w:p>
    <w:tbl>
      <w:tblPr>
        <w:tblStyle w:val="TableGrid"/>
        <w:tblW w:w="0" w:type="auto"/>
        <w:jc w:val="center"/>
        <w:tblLook w:val="04A0" w:firstRow="1" w:lastRow="0" w:firstColumn="1" w:lastColumn="0" w:noHBand="0" w:noVBand="1"/>
      </w:tblPr>
      <w:tblGrid>
        <w:gridCol w:w="2448"/>
        <w:gridCol w:w="3168"/>
        <w:gridCol w:w="4896"/>
      </w:tblGrid>
      <w:tr w:rsidR="00D0230B" w:rsidRPr="00D0230B">
        <w:trPr>
          <w:jc w:val="center"/>
        </w:trPr>
        <w:tc>
          <w:tcPr>
            <w:tcW w:w="244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From</w:t>
            </w:r>
          </w:p>
        </w:tc>
        <w:tc>
          <w:tcPr>
            <w:tcW w:w="3168"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To</w:t>
            </w:r>
          </w:p>
        </w:tc>
        <w:tc>
          <w:tcPr>
            <w:tcW w:w="4896" w:type="dxa"/>
            <w:shd w:val="clear" w:color="auto" w:fill="1F4E79"/>
            <w:vAlign w:val="center"/>
          </w:tcPr>
          <w:p w:rsidR="007E27B4" w:rsidRPr="00D0230B" w:rsidRDefault="00DF3FA3">
            <w:pPr>
              <w:rPr>
                <w:rFonts w:ascii="Times New Roman" w:hAnsi="Times New Roman" w:cs="Times New Roman"/>
                <w:sz w:val="24"/>
              </w:rPr>
            </w:pPr>
            <w:r w:rsidRPr="00D0230B">
              <w:rPr>
                <w:rFonts w:ascii="Times New Roman" w:hAnsi="Times New Roman" w:cs="Times New Roman"/>
                <w:b/>
              </w:rPr>
              <w:t>Relationship</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Reads balances/votes and sends delegate transactions.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w:t>
            </w:r>
            <w:r w:rsidRPr="00D0230B">
              <w:rPr>
                <w:rFonts w:ascii="Times New Roman" w:hAnsi="Times New Roman" w:cs="Times New Roman"/>
              </w:rPr>
              <w:t>proxy</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Calls </w:t>
            </w:r>
            <w:proofErr w:type="spellStart"/>
            <w:r w:rsidRPr="00D0230B">
              <w:rPr>
                <w:rFonts w:ascii="Times New Roman" w:hAnsi="Times New Roman" w:cs="Times New Roman"/>
              </w:rPr>
              <w:t>farmLoot</w:t>
            </w:r>
            <w:proofErr w:type="spellEnd"/>
            <w:r w:rsidRPr="00D0230B">
              <w:rPr>
                <w:rFonts w:ascii="Times New Roman" w:hAnsi="Times New Roman" w:cs="Times New Roman"/>
              </w:rPr>
              <w:t>.</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Reads balances and calls </w:t>
            </w:r>
            <w:proofErr w:type="spellStart"/>
            <w:r w:rsidRPr="00D0230B">
              <w:rPr>
                <w:rFonts w:ascii="Times New Roman" w:hAnsi="Times New Roman" w:cs="Times New Roman"/>
              </w:rPr>
              <w:t>craftSword</w:t>
            </w:r>
            <w:proofErr w:type="spellEnd"/>
            <w:r w:rsidRPr="00D0230B">
              <w:rPr>
                <w:rFonts w:ascii="Times New Roman" w:hAnsi="Times New Roman" w:cs="Times New Roman"/>
              </w:rPr>
              <w:t>.</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Calls </w:t>
            </w:r>
            <w:proofErr w:type="spellStart"/>
            <w:r w:rsidRPr="00D0230B">
              <w:rPr>
                <w:rFonts w:ascii="Times New Roman" w:hAnsi="Times New Roman" w:cs="Times New Roman"/>
              </w:rPr>
              <w:t>addLiquidity</w:t>
            </w:r>
            <w:proofErr w:type="spellEnd"/>
            <w:r w:rsidRPr="00D0230B">
              <w:rPr>
                <w:rFonts w:ascii="Times New Roman" w:hAnsi="Times New Roman" w:cs="Times New Roman"/>
              </w:rPr>
              <w:t>/</w:t>
            </w:r>
            <w:proofErr w:type="spellStart"/>
            <w:r w:rsidRPr="00D0230B">
              <w:rPr>
                <w:rFonts w:ascii="Times New Roman" w:hAnsi="Times New Roman" w:cs="Times New Roman"/>
              </w:rPr>
              <w:t>removeLiquidity</w:t>
            </w:r>
            <w:proofErr w:type="spellEnd"/>
            <w:r w:rsidRPr="00D0230B">
              <w:rPr>
                <w:rFonts w:ascii="Times New Roman" w:hAnsi="Times New Roman" w:cs="Times New Roman"/>
              </w:rPr>
              <w:t>/swap and reads reserves.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Calls ERC4626 deposit/mint/withdraw/redeem and reads shares.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Frontend</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Cal</w:t>
            </w:r>
            <w:r w:rsidRPr="00D0230B">
              <w:rPr>
                <w:rFonts w:ascii="Times New Roman" w:hAnsi="Times New Roman" w:cs="Times New Roman"/>
              </w:rPr>
              <w:t xml:space="preserve">ls </w:t>
            </w:r>
            <w:proofErr w:type="spellStart"/>
            <w:r w:rsidRPr="00D0230B">
              <w:rPr>
                <w:rFonts w:ascii="Times New Roman" w:hAnsi="Times New Roman" w:cs="Times New Roman"/>
              </w:rPr>
              <w:t>buyIron</w:t>
            </w:r>
            <w:proofErr w:type="spellEnd"/>
            <w:r w:rsidRPr="00D0230B">
              <w:rPr>
                <w:rFonts w:ascii="Times New Roman" w:hAnsi="Times New Roman" w:cs="Times New Roman"/>
              </w:rPr>
              <w:t xml:space="preserve"> and reads shop configuration if exposed.</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GameEngine</w:t>
            </w:r>
            <w:proofErr w:type="spellEnd"/>
            <w:r w:rsidRPr="00D0230B">
              <w:rPr>
                <w:rFonts w:ascii="Times New Roman" w:hAnsi="Times New Roman" w:cs="Times New Roman"/>
              </w:rPr>
              <w:t xml:space="preserve"> proxy</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Mints loot drops.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GameItems</w:t>
            </w:r>
            <w:proofErr w:type="spellEnd"/>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Transfers crafting fee and burns/mints game items.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AMM</w:t>
            </w:r>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GovToken</w:t>
            </w:r>
            <w:proofErr w:type="spellEnd"/>
            <w:r w:rsidRPr="00D0230B">
              <w:rPr>
                <w:rFonts w:ascii="Times New Roman" w:hAnsi="Times New Roman" w:cs="Times New Roman"/>
              </w:rPr>
              <w:t xml:space="preserve"> and </w:t>
            </w:r>
            <w:proofErr w:type="spellStart"/>
            <w:r w:rsidRPr="00D0230B">
              <w:rPr>
                <w:rFonts w:ascii="Times New Roman" w:hAnsi="Times New Roman" w:cs="Times New Roman"/>
              </w:rPr>
              <w:t>IronToken</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Transfers swap inputs/outputs and holds reserves.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IronVault</w:t>
            </w:r>
            <w:proofErr w:type="spellEnd"/>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IronToken</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Holds assets and mints/burns vault shares.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IronShop</w:t>
            </w:r>
            <w:proofErr w:type="spellEnd"/>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MockV3Aggregator / </w:t>
            </w:r>
            <w:proofErr w:type="spellStart"/>
            <w:r w:rsidRPr="00D0230B">
              <w:rPr>
                <w:rFonts w:ascii="Times New Roman" w:hAnsi="Times New Roman" w:cs="Times New Roman"/>
              </w:rPr>
              <w:t>Chainlink</w:t>
            </w:r>
            <w:proofErr w:type="spellEnd"/>
            <w:r w:rsidRPr="00D0230B">
              <w:rPr>
                <w:rFonts w:ascii="Times New Roman" w:hAnsi="Times New Roman" w:cs="Times New Roman"/>
              </w:rPr>
              <w:t xml:space="preserve"> feed</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Reads price and </w:t>
            </w:r>
            <w:proofErr w:type="spellStart"/>
            <w:r w:rsidRPr="00D0230B">
              <w:rPr>
                <w:rFonts w:ascii="Times New Roman" w:hAnsi="Times New Roman" w:cs="Times New Roman"/>
              </w:rPr>
              <w:t>updatedAt</w:t>
            </w:r>
            <w:proofErr w:type="spellEnd"/>
            <w:r w:rsidRPr="00D0230B">
              <w:rPr>
                <w:rFonts w:ascii="Times New Roman" w:hAnsi="Times New Roman" w:cs="Times New Roman"/>
              </w:rPr>
              <w:t xml:space="preserve"> before purchase.</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MyGovernor</w:t>
            </w:r>
            <w:proofErr w:type="spellEnd"/>
          </w:p>
        </w:tc>
        <w:tc>
          <w:tcPr>
            <w:tcW w:w="316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Queues and executes governance operations.</w:t>
            </w:r>
          </w:p>
        </w:tc>
      </w:tr>
      <w:tr w:rsidR="00D0230B" w:rsidRPr="00D0230B">
        <w:trPr>
          <w:jc w:val="center"/>
        </w:trPr>
        <w:tc>
          <w:tcPr>
            <w:tcW w:w="2448" w:type="dxa"/>
          </w:tcPr>
          <w:p w:rsidR="007E27B4" w:rsidRPr="00D0230B" w:rsidRDefault="00DF3FA3">
            <w:pPr>
              <w:rPr>
                <w:rFonts w:ascii="Times New Roman" w:hAnsi="Times New Roman" w:cs="Times New Roman"/>
                <w:sz w:val="24"/>
              </w:rPr>
            </w:pPr>
            <w:proofErr w:type="spellStart"/>
            <w:r w:rsidRPr="00D0230B">
              <w:rPr>
                <w:rFonts w:ascii="Times New Roman" w:hAnsi="Times New Roman" w:cs="Times New Roman"/>
              </w:rPr>
              <w:t>Timelock</w:t>
            </w:r>
            <w:proofErr w:type="spellEnd"/>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Target contracts</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 xml:space="preserve">Executes </w:t>
            </w:r>
            <w:r w:rsidRPr="00D0230B">
              <w:rPr>
                <w:rFonts w:ascii="Times New Roman" w:hAnsi="Times New Roman" w:cs="Times New Roman"/>
              </w:rPr>
              <w:t>approved parameter changes and upgrades.</w:t>
            </w:r>
          </w:p>
        </w:tc>
      </w:tr>
      <w:tr w:rsidR="00D0230B" w:rsidRPr="00D0230B">
        <w:trPr>
          <w:jc w:val="center"/>
        </w:trPr>
        <w:tc>
          <w:tcPr>
            <w:tcW w:w="2448" w:type="dxa"/>
          </w:tcPr>
          <w:p w:rsidR="007E27B4" w:rsidRPr="00D0230B" w:rsidRDefault="00DF3FA3">
            <w:pPr>
              <w:rPr>
                <w:rFonts w:ascii="Times New Roman" w:hAnsi="Times New Roman" w:cs="Times New Roman"/>
                <w:sz w:val="24"/>
              </w:rPr>
            </w:pPr>
            <w:r w:rsidRPr="00D0230B">
              <w:rPr>
                <w:rFonts w:ascii="Times New Roman" w:hAnsi="Times New Roman" w:cs="Times New Roman"/>
              </w:rPr>
              <w:t>Subgraph</w:t>
            </w:r>
          </w:p>
        </w:tc>
        <w:tc>
          <w:tcPr>
            <w:tcW w:w="3168" w:type="dxa"/>
          </w:tcPr>
          <w:p w:rsidR="007E27B4" w:rsidRPr="00D0230B" w:rsidRDefault="00DF3FA3">
            <w:pPr>
              <w:rPr>
                <w:rFonts w:ascii="Times New Roman" w:hAnsi="Times New Roman" w:cs="Times New Roman"/>
                <w:sz w:val="24"/>
              </w:rPr>
            </w:pPr>
            <w:r w:rsidRPr="00D0230B">
              <w:rPr>
                <w:rFonts w:ascii="Times New Roman" w:hAnsi="Times New Roman" w:cs="Times New Roman"/>
              </w:rPr>
              <w:t>Protocol events</w:t>
            </w:r>
          </w:p>
        </w:tc>
        <w:tc>
          <w:tcPr>
            <w:tcW w:w="4896" w:type="dxa"/>
          </w:tcPr>
          <w:p w:rsidR="007E27B4" w:rsidRPr="00D0230B" w:rsidRDefault="00DF3FA3">
            <w:pPr>
              <w:rPr>
                <w:rFonts w:ascii="Times New Roman" w:hAnsi="Times New Roman" w:cs="Times New Roman"/>
                <w:sz w:val="24"/>
              </w:rPr>
            </w:pPr>
            <w:r w:rsidRPr="00D0230B">
              <w:rPr>
                <w:rFonts w:ascii="Times New Roman" w:hAnsi="Times New Roman" w:cs="Times New Roman"/>
              </w:rPr>
              <w:t>Indexes emitted events into queryable entities.</w:t>
            </w:r>
          </w:p>
        </w:tc>
      </w:tr>
    </w:tbl>
    <w:p w:rsidR="007E27B4" w:rsidRPr="00D0230B" w:rsidRDefault="007E27B4">
      <w:pPr>
        <w:rPr>
          <w:rFonts w:ascii="Times New Roman" w:hAnsi="Times New Roman" w:cs="Times New Roman"/>
          <w:sz w:val="24"/>
        </w:rPr>
      </w:pPr>
    </w:p>
    <w:sectPr w:rsidR="007E27B4" w:rsidRPr="00D0230B" w:rsidSect="00034616">
      <w:footerReference w:type="default" r:id="rId16"/>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3FA3" w:rsidRDefault="00DF3FA3">
      <w:pPr>
        <w:spacing w:after="0" w:line="240" w:lineRule="auto"/>
      </w:pPr>
      <w:r>
        <w:separator/>
      </w:r>
    </w:p>
  </w:endnote>
  <w:endnote w:type="continuationSeparator" w:id="0">
    <w:p w:rsidR="00DF3FA3" w:rsidRDefault="00DF3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27B4" w:rsidRDefault="007E27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3FA3" w:rsidRDefault="00DF3FA3">
      <w:pPr>
        <w:spacing w:after="0" w:line="240" w:lineRule="auto"/>
      </w:pPr>
      <w:r>
        <w:separator/>
      </w:r>
    </w:p>
  </w:footnote>
  <w:footnote w:type="continuationSeparator" w:id="0">
    <w:p w:rsidR="00DF3FA3" w:rsidRDefault="00DF3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7B4"/>
    <w:rsid w:val="00AA1D8D"/>
    <w:rsid w:val="00B47730"/>
    <w:rsid w:val="00CB0664"/>
    <w:rsid w:val="00D0230B"/>
    <w:rsid w:val="00DF3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983402"/>
  <w14:defaultImageDpi w14:val="300"/>
  <w15:docId w15:val="{804270EE-C05F-4808-BFDF-05C2D4D9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C794C-574A-4C92-9694-931C37333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3686</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Ktoto</cp:lastModifiedBy>
  <cp:revision>2</cp:revision>
  <dcterms:created xsi:type="dcterms:W3CDTF">2013-12-23T23:15:00Z</dcterms:created>
  <dcterms:modified xsi:type="dcterms:W3CDTF">2026-05-17T23:38:00Z</dcterms:modified>
  <cp:category/>
</cp:coreProperties>
</file>