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before="62" w:after="62"/>
        <w:jc w:val="center"/>
      </w:pPr>
      <w:bookmarkStart w:id="0" w:name="_Toc9263"/>
      <w:bookmarkStart w:id="1" w:name="_Toc21998"/>
      <w:bookmarkStart w:id="2" w:name="_Toc20919"/>
      <w:bookmarkStart w:id="3" w:name="_Toc16695"/>
      <w:bookmarkStart w:id="4" w:name="_Toc6666"/>
      <w:r>
        <w:rPr>
          <w:rFonts w:hint="eastAsia" w:ascii="黑体" w:hAnsi="黑体" w:eastAsia="黑体" w:cs="黑体"/>
          <w:sz w:val="52"/>
          <w:szCs w:val="22"/>
        </w:rPr>
        <w:t>移动web和响应式</w:t>
      </w:r>
      <w:bookmarkEnd w:id="0"/>
      <w:bookmarkEnd w:id="1"/>
      <w:bookmarkEnd w:id="2"/>
    </w:p>
    <w:p>
      <w:pPr>
        <w:pStyle w:val="2"/>
        <w:spacing w:before="62" w:after="62"/>
      </w:pPr>
      <w:bookmarkStart w:id="5" w:name="_Toc1716"/>
      <w:r>
        <w:rPr>
          <w:rFonts w:hint="eastAsia"/>
        </w:rPr>
        <w:t>目录</w:t>
      </w:r>
      <w:bookmarkEnd w:id="3"/>
      <w:bookmarkEnd w:id="4"/>
      <w:bookmarkEnd w:id="5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"_Toc9263"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移动web和响应式</w:t>
      </w:r>
      <w:r>
        <w:tab/>
      </w:r>
      <w:r>
        <w:fldChar w:fldCharType="begin"/>
      </w:r>
      <w:r>
        <w:instrText xml:space="preserve"> PAGEREF _Toc9263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"_Toc1716"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_Toc1716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_Toc21180 </w:instrText>
      </w:r>
      <w:r>
        <w:rPr>
          <w:rFonts w:hint="eastAsia"/>
        </w:rPr>
        <w:fldChar w:fldCharType="separate"/>
      </w:r>
      <w:r>
        <w:rPr>
          <w:rFonts w:hint="eastAsia"/>
        </w:rPr>
        <w:t>一、响应式网站的概念</w:t>
      </w:r>
      <w:r>
        <w:tab/>
      </w:r>
      <w:r>
        <w:fldChar w:fldCharType="begin"/>
      </w:r>
      <w:r>
        <w:instrText xml:space="preserve"> PAGEREF _Toc21180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"_Toc14282" </w:instrText>
      </w:r>
      <w:r>
        <w:fldChar w:fldCharType="separate"/>
      </w:r>
      <w:r>
        <w:rPr>
          <w:rFonts w:hint="eastAsia"/>
        </w:rPr>
        <w:t>1.1 欣赏一下响应式网站</w:t>
      </w:r>
      <w:r>
        <w:tab/>
      </w:r>
      <w:r>
        <w:fldChar w:fldCharType="begin"/>
      </w:r>
      <w:r>
        <w:instrText xml:space="preserve"> PAGEREF _Toc14282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"_Toc348" </w:instrText>
      </w:r>
      <w:r>
        <w:fldChar w:fldCharType="separate"/>
      </w:r>
      <w:r>
        <w:rPr>
          <w:rFonts w:hint="eastAsia"/>
        </w:rPr>
        <w:t>1.2 原理</w:t>
      </w:r>
      <w:r>
        <w:tab/>
      </w:r>
      <w:r>
        <w:fldChar w:fldCharType="begin"/>
      </w:r>
      <w:r>
        <w:instrText xml:space="preserve"> PAGEREF _Toc348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"_Toc32231" </w:instrText>
      </w:r>
      <w:r>
        <w:fldChar w:fldCharType="separate"/>
      </w:r>
      <w:r>
        <w:rPr>
          <w:rFonts w:hint="eastAsia" w:ascii="Consolas" w:hAnsi="Consolas" w:cs="Consolas"/>
        </w:rPr>
        <w:t>二、BootStrap</w:t>
      </w:r>
      <w:r>
        <w:tab/>
      </w:r>
      <w:r>
        <w:fldChar w:fldCharType="begin"/>
      </w:r>
      <w:r>
        <w:instrText xml:space="preserve"> PAGEREF _Toc32231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"_Toc29233" </w:instrText>
      </w:r>
      <w:r>
        <w:fldChar w:fldCharType="separate"/>
      </w:r>
      <w:r>
        <w:rPr>
          <w:rFonts w:hint="eastAsia"/>
        </w:rPr>
        <w:t>2.1 概述</w:t>
      </w:r>
      <w:r>
        <w:tab/>
      </w:r>
      <w:r>
        <w:fldChar w:fldCharType="begin"/>
      </w:r>
      <w:r>
        <w:instrText xml:space="preserve"> PAGEREF _Toc29233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"_Toc13955" </w:instrText>
      </w:r>
      <w:r>
        <w:fldChar w:fldCharType="separate"/>
      </w:r>
      <w:r>
        <w:rPr>
          <w:rFonts w:hint="eastAsia"/>
        </w:rPr>
        <w:t>2.2 部署</w:t>
      </w:r>
      <w:r>
        <w:tab/>
      </w:r>
      <w:r>
        <w:fldChar w:fldCharType="begin"/>
      </w:r>
      <w:r>
        <w:instrText xml:space="preserve"> PAGEREF _Toc13955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"_Toc10543" </w:instrText>
      </w:r>
      <w:r>
        <w:fldChar w:fldCharType="separate"/>
      </w:r>
      <w:r>
        <w:rPr>
          <w:rFonts w:hint="eastAsia"/>
        </w:rPr>
        <w:t>2.3 敏捷开发</w:t>
      </w:r>
      <w:r>
        <w:tab/>
      </w:r>
      <w:r>
        <w:fldChar w:fldCharType="begin"/>
      </w:r>
      <w:r>
        <w:instrText xml:space="preserve"> PAGEREF _Toc10543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"_Toc26804" </w:instrText>
      </w:r>
      <w:r>
        <w:fldChar w:fldCharType="separate"/>
      </w:r>
      <w:r>
        <w:rPr>
          <w:rFonts w:hint="eastAsia"/>
        </w:rPr>
        <w:t>三、栅格系统</w:t>
      </w:r>
      <w:r>
        <w:tab/>
      </w:r>
      <w:r>
        <w:fldChar w:fldCharType="begin"/>
      </w:r>
      <w:r>
        <w:instrText xml:space="preserve"> PAGEREF _Toc26804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"_Toc8255" </w:instrText>
      </w:r>
      <w:r>
        <w:fldChar w:fldCharType="separate"/>
      </w:r>
      <w:r>
        <w:rPr>
          <w:rFonts w:hint="eastAsia"/>
        </w:rPr>
        <w:t>3.1 容器</w:t>
      </w:r>
      <w:r>
        <w:tab/>
      </w:r>
      <w:r>
        <w:fldChar w:fldCharType="begin"/>
      </w:r>
      <w:r>
        <w:instrText xml:space="preserve"> PAGEREF _Toc8255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"_Toc8512" </w:instrText>
      </w:r>
      <w:r>
        <w:fldChar w:fldCharType="separate"/>
      </w:r>
      <w:r>
        <w:rPr>
          <w:rFonts w:hint="eastAsia"/>
        </w:rPr>
        <w:t>3.2 12列栅格系统</w:t>
      </w:r>
      <w:r>
        <w:tab/>
      </w:r>
      <w:r>
        <w:fldChar w:fldCharType="begin"/>
      </w:r>
      <w:r>
        <w:instrText xml:space="preserve"> PAGEREF _Toc8512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"_Toc18819" </w:instrText>
      </w:r>
      <w:r>
        <w:fldChar w:fldCharType="separate"/>
      </w:r>
      <w:r>
        <w:rPr>
          <w:rFonts w:hint="eastAsia" w:ascii="Consolas" w:hAnsi="Consolas" w:cs="Consolas"/>
        </w:rPr>
        <w:t>四、Canvas</w:t>
      </w:r>
      <w:r>
        <w:tab/>
      </w:r>
      <w:r>
        <w:fldChar w:fldCharType="begin"/>
      </w:r>
      <w:r>
        <w:instrText xml:space="preserve"> PAGEREF _Toc18819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"_Toc10324" </w:instrText>
      </w:r>
      <w:r>
        <w:fldChar w:fldCharType="separate"/>
      </w:r>
      <w:r>
        <w:rPr>
          <w:rFonts w:hint="eastAsia"/>
        </w:rPr>
        <w:t>4.1 基本用法</w:t>
      </w:r>
      <w:r>
        <w:tab/>
      </w:r>
      <w:r>
        <w:fldChar w:fldCharType="begin"/>
      </w:r>
      <w:r>
        <w:instrText xml:space="preserve"> PAGEREF _Toc10324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"_Toc14534" </w:instrText>
      </w:r>
      <w:r>
        <w:fldChar w:fldCharType="separate"/>
      </w:r>
      <w:r>
        <w:rPr>
          <w:rFonts w:hint="eastAsia"/>
        </w:rPr>
        <w:t>4.2 矩形</w:t>
      </w:r>
      <w:r>
        <w:tab/>
      </w:r>
      <w:r>
        <w:fldChar w:fldCharType="begin"/>
      </w:r>
      <w:r>
        <w:instrText xml:space="preserve"> PAGEREF _Toc14534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"_Toc9649" </w:instrText>
      </w:r>
      <w:r>
        <w:fldChar w:fldCharType="separate"/>
      </w:r>
      <w:r>
        <w:rPr>
          <w:rFonts w:hint="eastAsia"/>
        </w:rPr>
        <w:t>4.3 路径</w:t>
      </w:r>
      <w:r>
        <w:tab/>
      </w:r>
      <w:r>
        <w:fldChar w:fldCharType="begin"/>
      </w:r>
      <w:r>
        <w:instrText xml:space="preserve"> PAGEREF _Toc9649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"_Toc21850" </w:instrText>
      </w:r>
      <w:r>
        <w:fldChar w:fldCharType="separate"/>
      </w:r>
      <w:r>
        <w:rPr>
          <w:rFonts w:hint="eastAsia"/>
        </w:rPr>
        <w:t>4.4 圆弧</w:t>
      </w:r>
      <w:r>
        <w:tab/>
      </w:r>
      <w:r>
        <w:fldChar w:fldCharType="begin"/>
      </w:r>
      <w:r>
        <w:instrText xml:space="preserve"> PAGEREF _Toc21850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"_Toc12181" </w:instrText>
      </w:r>
      <w:r>
        <w:fldChar w:fldCharType="separate"/>
      </w:r>
      <w:r>
        <w:rPr>
          <w:rFonts w:hint="eastAsia"/>
        </w:rPr>
        <w:t>4.5 文本</w:t>
      </w:r>
      <w:r>
        <w:tab/>
      </w:r>
      <w:r>
        <w:fldChar w:fldCharType="begin"/>
      </w:r>
      <w:r>
        <w:instrText xml:space="preserve"> PAGEREF _Toc12181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"_Toc16366" </w:instrText>
      </w:r>
      <w:r>
        <w:fldChar w:fldCharType="separate"/>
      </w:r>
      <w:r>
        <w:rPr>
          <w:rFonts w:hint="eastAsia"/>
        </w:rPr>
        <w:t>4.6 绘制图片</w:t>
      </w:r>
      <w:r>
        <w:tab/>
      </w:r>
      <w:r>
        <w:fldChar w:fldCharType="begin"/>
      </w:r>
      <w:r>
        <w:instrText xml:space="preserve"> PAGEREF _Toc16366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6" w:name="_Toc21180"/>
      <w:r>
        <w:rPr>
          <w:rFonts w:hint="eastAsia"/>
        </w:rPr>
        <w:t>一、响应式网站的概念</w:t>
      </w:r>
      <w:bookmarkEnd w:id="6"/>
    </w:p>
    <w:p>
      <w:pPr>
        <w:pStyle w:val="3"/>
      </w:pPr>
      <w:bookmarkStart w:id="7" w:name="_Toc14282"/>
      <w:r>
        <w:rPr>
          <w:rFonts w:hint="eastAsia"/>
        </w:rPr>
        <w:t>1.1 欣赏一下响应式网站</w:t>
      </w:r>
      <w:bookmarkEnd w:id="7"/>
    </w:p>
    <w:p>
      <w:r>
        <w:rPr>
          <w:rFonts w:hint="eastAsia"/>
        </w:rPr>
        <w:t>移动web是一个独立的站点，HTML、CSS、JS都是与PC网站独立的。唯一和PC网站有关系的就是数据。</w:t>
      </w:r>
    </w:p>
    <w:p>
      <w:r>
        <w:pict>
          <v:shape id="_x0000_i1025" o:spt="75" type="#_x0000_t75" style="height:208.15pt;width:326.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当用户用手机输入www.sohu.com的时候，由于的你上行HTTP请求中，有User-Agent标记，所以后台工程师可以写代码检测设备是什么，进行相应的跳转。</w:t>
      </w:r>
    </w:p>
    <w:p>
      <w:r>
        <w:pict>
          <v:shape id="_x0000_i1026" o:spt="75" type="#_x0000_t75" style="height:94.8pt;width:509.7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我们今天要学习的响应式网站不是这样子的，而是同一份HTML、CSS、JS，交付不同的屏幕呈递。</w:t>
      </w:r>
    </w:p>
    <w:p>
      <w:r>
        <w:pict>
          <v:shape id="_x0000_i1027" o:spt="75" type="#_x0000_t75" style="height:109.8pt;width:202.4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shd w:val="clear" w:color="auto" w:fill="DCE6F2"/>
      </w:pPr>
      <w:r>
        <w:rPr>
          <w:rFonts w:hint="eastAsia"/>
        </w:rPr>
        <w:t>所谓的响应式网站，responsive web design（RWD），指的是根据用户浏览器的视口宽度不同，来由不同的版心。这样的话，大屏幕用户感觉自己的屏幕被撑满了，网站大气，能够看见更多的内容。小屏幕用户，不会出现横向滚动条。</w:t>
      </w:r>
    </w:p>
    <w:p>
      <w:r>
        <w:rPr>
          <w:rFonts w:hint="eastAsia"/>
        </w:rPr>
        <w:br w:type="page"/>
      </w:r>
      <w:r>
        <w:rPr>
          <w:rFonts w:hint="eastAsia"/>
        </w:rPr>
        <w:t>优酷：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shd w:val="clear" w:color="auto" w:fill="auto"/>
          </w:tcPr>
          <w:p>
            <w:r>
              <w:rPr>
                <w:rFonts w:hint="eastAsia"/>
              </w:rPr>
              <w:t>1340px版心宽度：</w:t>
            </w:r>
          </w:p>
          <w:p>
            <w:r>
              <w:pict>
                <v:shape id="_x0000_i1028" o:spt="75" type="#_x0000_t75" style="height:129.05pt;width:248.8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>
            <w:r>
              <w:rPr>
                <w:rFonts w:hint="eastAsia"/>
              </w:rPr>
              <w:t>1120px版心宽度</w:t>
            </w:r>
          </w:p>
          <w:p>
            <w:r>
              <w:pict>
                <v:shape id="_x0000_i1029" o:spt="75" type="#_x0000_t75" style="height:135.45pt;width:248.8pt;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r>
        <w:rPr>
          <w:rFonts w:hint="eastAsia"/>
        </w:rPr>
        <w:t>淘宝：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shd w:val="clear" w:color="auto" w:fill="auto"/>
          </w:tcPr>
          <w:p>
            <w:r>
              <w:rPr>
                <w:rFonts w:hint="eastAsia"/>
              </w:rPr>
              <w:t>大屏幕用户：</w:t>
            </w:r>
          </w:p>
          <w:p>
            <w:r>
              <w:pict>
                <v:shape id="_x0000_i1030" o:spt="75" type="#_x0000_t75" style="height:125.45pt;width:248.8pt;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>
            <w:r>
              <w:rPr>
                <w:rFonts w:hint="eastAsia"/>
              </w:rPr>
              <w:t>中屏幕用户：</w:t>
            </w:r>
          </w:p>
          <w:p>
            <w:r>
              <w:pict>
                <v:shape id="_x0000_i1031" o:spt="75" type="#_x0000_t75" style="height:144pt;width:248.8pt;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/>
    <w:p>
      <w:r>
        <w:rPr>
          <w:rFonts w:hint="eastAsia"/>
        </w:rPr>
        <w:t>看看国外的网站。有一个网站，专门收集了全球各地的比较漂亮的响应式网站：</w:t>
      </w:r>
      <w:r>
        <w:fldChar w:fldCharType="begin"/>
      </w:r>
      <w:r>
        <w:instrText xml:space="preserve"> HYPERLINK "http://mediaqueri.es/" </w:instrText>
      </w:r>
      <w:r>
        <w:fldChar w:fldCharType="separate"/>
      </w:r>
      <w:r>
        <w:rPr>
          <w:rStyle w:val="17"/>
          <w:rFonts w:hint="eastAsia"/>
        </w:rPr>
        <w:t>http://mediaqueri.es/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中国人（不包括台湾地区）挺丢人，没有收录一个。</w:t>
      </w:r>
    </w:p>
    <w:p/>
    <w:p>
      <w:r>
        <w:pict>
          <v:shape id="_x0000_i1032" o:spt="75" type="#_x0000_t75" style="height:156.1pt;width:466.2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bookmarkStart w:id="23" w:name="_GoBack"/>
      <w:bookmarkEnd w:id="23"/>
    </w:p>
    <w:p>
      <w:r>
        <w:pict>
          <v:shape id="_x0000_i1033" o:spt="75" type="#_x0000_t75" style="height:158.25pt;width:453.4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/>
    <w:p/>
    <w:p>
      <w:pPr>
        <w:pStyle w:val="3"/>
      </w:pPr>
      <w:bookmarkStart w:id="8" w:name="_Toc348"/>
      <w:r>
        <w:rPr>
          <w:rFonts w:hint="eastAsia"/>
        </w:rPr>
        <w:t>1.2 原理</w:t>
      </w:r>
      <w:bookmarkEnd w:id="8"/>
    </w:p>
    <w:p>
      <w:r>
        <w:rPr>
          <w:rFonts w:hint="eastAsia"/>
        </w:rPr>
        <w:t>如何知道用户的屏幕宽度，太简单了。我们可以用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document.documentElement.clientWidth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检测。或者干脆用CSS3媒体查询：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@media screen and(min-width:1200px){}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媒体查询：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</w:r>
            <w:r>
              <w:rPr>
                <w:rFonts w:ascii="Consolas" w:hAnsi="Consolas" w:cs="Consolas"/>
                <w:sz w:val="13"/>
                <w:szCs w:val="11"/>
              </w:rPr>
              <w:t>&lt;link rel="stylesheet" type="text/css" href="css/reset.css" /&gt;</w:t>
            </w:r>
          </w:p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</w:r>
            <w:r>
              <w:rPr>
                <w:rFonts w:ascii="Consolas" w:hAnsi="Consolas" w:cs="Consolas"/>
                <w:sz w:val="13"/>
                <w:szCs w:val="11"/>
              </w:rPr>
              <w:t>&lt;link rel="stylesheet" type="text/css" href="css/index1200.css" /&gt;</w:t>
            </w:r>
          </w:p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</w:r>
            <w:r>
              <w:rPr>
                <w:rFonts w:ascii="Consolas" w:hAnsi="Consolas" w:cs="Consolas"/>
                <w:sz w:val="13"/>
                <w:szCs w:val="11"/>
              </w:rPr>
              <w:t xml:space="preserve">&lt;link rel="stylesheet" type="text/css" href="css/index980.css"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(min-width:980px) and (max-width:1200px)"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</w:r>
            <w:r>
              <w:rPr>
                <w:rFonts w:ascii="Consolas" w:hAnsi="Consolas" w:cs="Consolas"/>
                <w:sz w:val="13"/>
                <w:szCs w:val="11"/>
              </w:rPr>
              <w:t xml:space="preserve">&lt;link rel="stylesheet" type="text/css" href="css/index640.css"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(min-width:640px) and (max-width:980px)"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</w:r>
            <w:r>
              <w:rPr>
                <w:rFonts w:ascii="Consolas" w:hAnsi="Consolas" w:cs="Consolas"/>
                <w:sz w:val="13"/>
                <w:szCs w:val="11"/>
              </w:rPr>
              <w:t xml:space="preserve">&lt;link rel="stylesheet" type="text/css" href="css/index320.css"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(max-width:640px)"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必须有一个link标签没有media属性的，因为IE6、7、8会认为有media属性的link标签是错误标签。所以一定要有一个link标签“留活口”。其他的css层叠这个css。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JS也可以实现响应式：给一个link标签加id：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&lt;link rel="stylesheet" href="" id="rwdlink" /&gt;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然后用js检测屏幕的宽度，更改link的href属性：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function setCSS(){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windowWidth = document.documentElement.clientWidth;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if(windowWidth &gt;= 1200){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rwdlink.href = "";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}else if(windowWidth &gt;= 980){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rwdlink.href = "css/index980.css";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}else if(windowWidth &gt;= 640){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rwdlink.href = "css/index640.css";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}else{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rwdlink.href = "css/index320.css";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实际上实现响应式不难，恶心的就是不优雅。需要大量的层叠，需要大量的书写同样的CSS。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所以，现在大家都用BootStrap来实现响应式页面，这个也是我们今天课程的重点。</w:t>
      </w:r>
    </w:p>
    <w:p>
      <w:pPr>
        <w:rPr>
          <w:rFonts w:ascii="Consolas" w:hAnsi="Consolas" w:cs="Consolas"/>
        </w:rPr>
      </w:pPr>
    </w:p>
    <w:p>
      <w:pPr>
        <w:pStyle w:val="2"/>
        <w:spacing w:before="62" w:after="62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9" w:name="_Toc32231"/>
      <w:r>
        <w:rPr>
          <w:rFonts w:hint="eastAsia" w:ascii="Consolas" w:hAnsi="Consolas" w:cs="Consolas"/>
        </w:rPr>
        <w:t>二、BootStrap</w:t>
      </w:r>
      <w:bookmarkEnd w:id="9"/>
    </w:p>
    <w:p>
      <w:pPr>
        <w:pStyle w:val="3"/>
      </w:pPr>
      <w:bookmarkStart w:id="10" w:name="_Toc29233"/>
      <w:r>
        <w:rPr>
          <w:rFonts w:hint="eastAsia"/>
        </w:rPr>
        <w:t>2.1 概述</w:t>
      </w:r>
      <w:bookmarkEnd w:id="10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你面试的时候，你可以说你不会angular，你可以说你不会canvas。但是你要是说你不会boot，你就基本没戏了。</w:t>
      </w: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</w:rPr>
        <w:t>bootstrap就是计算机术语中的“引导程序”，来源于Twitter。让响应式网站变得简单，它的哲学是：</w:t>
      </w:r>
      <w:r>
        <w:rPr>
          <w:rFonts w:hint="eastAsia" w:ascii="Consolas" w:hAnsi="Consolas" w:cs="Consolas"/>
          <w:b/>
          <w:bCs/>
          <w:color w:val="FF0000"/>
        </w:rPr>
        <w:t>你不用关心响应式的事情，响应式已经完成了。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中文官网：</w:t>
      </w:r>
      <w:r>
        <w:fldChar w:fldCharType="begin"/>
      </w:r>
      <w:r>
        <w:instrText xml:space="preserve"> HYPERLINK "http://www.bootcss.com/" </w:instrText>
      </w:r>
      <w:r>
        <w:fldChar w:fldCharType="separate"/>
      </w:r>
      <w:r>
        <w:rPr>
          <w:rStyle w:val="18"/>
          <w:rFonts w:hint="eastAsia" w:ascii="Consolas" w:hAnsi="Consolas" w:cs="Consolas"/>
        </w:rPr>
        <w:t>http://www.bootcss.com/</w:t>
      </w:r>
      <w:r>
        <w:rPr>
          <w:rStyle w:val="18"/>
          <w:rFonts w:hint="eastAsia" w:ascii="Consolas" w:hAnsi="Consolas" w:cs="Consolas"/>
        </w:rPr>
        <w:fldChar w:fldCharType="end"/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BootStrap可以称为“框架”，和之前学习的iQuery不同，它不仅仅是js，而且还是css。网站中的所有东西，比如标签（标签的类名不能随便起了）、CSS、js都是建筑在这个bootstrap上的。所以称为“框架”。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11" w:name="_Toc13955"/>
      <w:r>
        <w:rPr>
          <w:rFonts w:hint="eastAsia"/>
        </w:rPr>
        <w:t>2.2 部署</w:t>
      </w:r>
      <w:bookmarkEnd w:id="11"/>
    </w:p>
    <w:p>
      <w:r>
        <w:rPr>
          <w:rFonts w:hint="eastAsia"/>
        </w:rPr>
        <w:t>去www.bootcss.com去下载boot的包，然后在页面中进行引用。</w:t>
      </w:r>
    </w:p>
    <w:p/>
    <w:p>
      <w:r>
        <w:rPr>
          <w:rFonts w:hint="eastAsia"/>
        </w:rPr>
        <w:t>抽象出来：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&lt;!DOCTYPE html&gt;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&lt;html lang="zh-CN"&gt;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&lt;head&gt;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&lt;meta charset="utf-8"&gt;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&lt;link href="css/bootstrap.min.css" rel="stylesheet"&gt;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&lt;/head&gt;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&lt;body&gt;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 &lt;script src="js/jquery-1.12.3.min.js"&gt;&lt;/script&gt;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 xml:space="preserve">    &lt;script src="js/bootstrap.min.js"&gt;&lt;/script&gt;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&lt;/body&gt;</w:t>
            </w:r>
          </w:p>
          <w:p>
            <w:pPr>
              <w:pStyle w:val="21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&lt;/html&gt;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12" w:name="_Toc10543"/>
      <w:r>
        <w:rPr>
          <w:rFonts w:hint="eastAsia"/>
        </w:rPr>
        <w:t>2.3 敏捷开发</w:t>
      </w:r>
      <w:bookmarkEnd w:id="12"/>
    </w:p>
    <w:p>
      <w:r>
        <w:rPr>
          <w:rFonts w:hint="eastAsia"/>
        </w:rPr>
        <w:t>就是利用人家写好的css，和必要的HTML结构，我们往自己的页面里面ctrl+v。</w:t>
      </w:r>
    </w:p>
    <w:p>
      <w:r>
        <w:rPr>
          <w:rFonts w:hint="eastAsia"/>
        </w:rPr>
        <w:t>敏捷开发是现在的一个流行趋势，让做页面变得简单。缺点也非常明显：不方便自定义。</w:t>
      </w:r>
    </w:p>
    <w:p>
      <w:r>
        <w:rPr>
          <w:rFonts w:hint="eastAsia"/>
        </w:rPr>
        <w:t>所以boot搭建的网站，都是非常简单的，因为boot的哲学就是简单。页面中的所有元素都简单，美其名曰扁平化、商业化、normal。</w:t>
      </w:r>
    </w:p>
    <w:p/>
    <w:p>
      <w:r>
        <w:rPr>
          <w:rFonts w:hint="eastAsia"/>
        </w:rPr>
        <w:t>设计师也需要懂BootStrap，然后设计出来的东西，就是一个高保真的一个模型图。</w:t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3" w:name="_Toc26804"/>
      <w:r>
        <w:rPr>
          <w:rFonts w:hint="eastAsia"/>
        </w:rPr>
        <w:t>三、栅格系统</w:t>
      </w:r>
      <w:bookmarkEnd w:id="13"/>
    </w:p>
    <w:p>
      <w:pPr>
        <w:pStyle w:val="3"/>
      </w:pPr>
      <w:bookmarkStart w:id="14" w:name="_Toc8255"/>
      <w:r>
        <w:rPr>
          <w:rFonts w:hint="eastAsia"/>
        </w:rPr>
        <w:t>3.1 容器</w:t>
      </w:r>
      <w:bookmarkEnd w:id="14"/>
    </w:p>
    <w:p>
      <w:r>
        <w:rPr>
          <w:rFonts w:hint="eastAsia"/>
        </w:rPr>
        <w:t>boot中container是一个非常好用的容器，自己有4段的响应式变化：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class="container"&gt;&lt;/div&gt;</w:t>
            </w:r>
          </w:p>
        </w:tc>
      </w:tr>
    </w:tbl>
    <w:p>
      <w:r>
        <w:rPr>
          <w:rFonts w:hint="eastAsia"/>
        </w:rPr>
        <w:t>在下表中能够看见container的宽度：</w:t>
      </w:r>
    </w:p>
    <w:p>
      <w:r>
        <w:pict>
          <v:shape id="_x0000_i1034" o:spt="75" type="#_x0000_t75" style="height:216pt;width:485.4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/>
    <w:p/>
    <w:p>
      <w:pPr>
        <w:pStyle w:val="3"/>
      </w:pPr>
      <w:bookmarkStart w:id="15" w:name="_Toc8512"/>
      <w:r>
        <w:rPr>
          <w:rFonts w:hint="eastAsia"/>
        </w:rPr>
        <w:t>3.2 12列栅格系统</w:t>
      </w:r>
      <w:bookmarkEnd w:id="15"/>
    </w:p>
    <w:p>
      <w:r>
        <w:rPr>
          <w:rFonts w:hint="eastAsia"/>
        </w:rPr>
        <w:t>栅格系统：把页面看做12列，用类名：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col-lg-</w:t>
            </w:r>
            <w:r>
              <w:rPr>
                <w:rFonts w:hint="eastAsia" w:ascii="Consolas" w:hAnsi="Consolas" w:cs="Consolas"/>
              </w:rPr>
              <w:t>***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来规定这个盒子占了多少列。加起来等于12的列，将并排在一个行显示。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下面的div是并排显示的：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如果想在手机端进行变化，可以写不同的占有列的数值：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  <w:p>
            <w:pPr>
              <w:pStyle w:val="21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&gt;&lt;/div&gt;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国外比较好的boot模板：</w:t>
      </w:r>
    </w:p>
    <w:p>
      <w:pPr>
        <w:rPr>
          <w:rFonts w:ascii="Consolas" w:hAnsi="Consolas" w:cs="Consolas"/>
        </w:rPr>
      </w:pPr>
      <w:r>
        <w:fldChar w:fldCharType="begin"/>
      </w:r>
      <w:r>
        <w:instrText xml:space="preserve"> HYPERLINK "http://www.bootstrapzero.com/" </w:instrText>
      </w:r>
      <w:r>
        <w:fldChar w:fldCharType="separate"/>
      </w:r>
      <w:r>
        <w:rPr>
          <w:rStyle w:val="18"/>
          <w:rFonts w:ascii="Consolas" w:hAnsi="Consolas" w:cs="Consolas"/>
        </w:rPr>
        <w:t>http://www.bootstrapzero.com/</w:t>
      </w:r>
      <w:r>
        <w:rPr>
          <w:rStyle w:val="18"/>
          <w:rFonts w:ascii="Consolas" w:hAnsi="Consolas" w:cs="Consolas"/>
        </w:rPr>
        <w:br w:type="textWrapping"/>
      </w:r>
      <w:r>
        <w:rPr>
          <w:rStyle w:val="18"/>
          <w:rFonts w:ascii="Consolas" w:hAnsi="Consolas" w:cs="Consolas"/>
        </w:rPr>
        <w:fldChar w:fldCharType="end"/>
      </w:r>
      <w:r>
        <w:rPr>
          <w:rFonts w:ascii="Consolas" w:hAnsi="Consolas" w:cs="Consolas"/>
        </w:rPr>
        <w:t>http://startbootstrap.com/</w:t>
      </w:r>
    </w:p>
    <w:p>
      <w:pPr>
        <w:pStyle w:val="2"/>
        <w:spacing w:before="62" w:after="6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16" w:name="_Toc18819"/>
      <w:r>
        <w:rPr>
          <w:rFonts w:hint="eastAsia" w:ascii="Consolas" w:hAnsi="Consolas" w:cs="Consolas"/>
        </w:rPr>
        <w:t>四、Canvas</w:t>
      </w:r>
      <w:bookmarkEnd w:id="16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好消息，我们又回到了JS语境了。CSS3和手机端，说白了，又回到了margin、padding的时代，一定要多做东西。多去总结东西。我们后面的canvas游戏，也是兼容手机的。换句话说，就是为手机做的，扫描一个二维码就可以直接玩儿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手册：https://developer.mozilla.org/zh-CN/docs/Web/API/Canvas_API/Tutorial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今天把canvas的API介绍完毕，周四开始就直接用canvas做项目了。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canvas是html5新增的标签，表示“油画布”。是HTML5中最最浓墨重彩的一笔，能够颠覆Flash。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17" w:name="_Toc10324"/>
      <w:r>
        <w:rPr>
          <w:rFonts w:hint="eastAsia"/>
        </w:rPr>
        <w:t>4.1 基本用法</w:t>
      </w:r>
      <w:bookmarkEnd w:id="17"/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&lt;canvas width="600" height="300"&gt;对不起，您不支持画布，请升级浏览器！&lt;/canvas&gt;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&lt;canvas&gt; 元素创造了一个固定大小的画布，它公开了一个或多个</w:t>
      </w:r>
      <w:r>
        <w:rPr>
          <w:rFonts w:hint="eastAsia" w:ascii="Consolas" w:hAnsi="Consolas" w:cs="Consolas"/>
        </w:rPr>
        <w:t>“</w:t>
      </w:r>
      <w:r>
        <w:rPr>
          <w:rFonts w:ascii="Consolas" w:hAnsi="Consolas" w:cs="Consolas"/>
        </w:rPr>
        <w:t>渲染上下文</w:t>
      </w:r>
      <w:r>
        <w:rPr>
          <w:rFonts w:hint="eastAsia" w:ascii="Consolas" w:hAnsi="Consolas" w:cs="Consolas"/>
        </w:rPr>
        <w:t>”</w:t>
      </w:r>
      <w:r>
        <w:rPr>
          <w:rFonts w:ascii="Consolas" w:hAnsi="Consolas" w:cs="Consolas"/>
        </w:rPr>
        <w:t>，</w:t>
      </w:r>
      <w:r>
        <w:rPr>
          <w:rFonts w:hint="eastAsia" w:ascii="Consolas" w:hAnsi="Consolas" w:cs="Consolas"/>
        </w:rPr>
        <w:t>“</w:t>
      </w:r>
      <w:r>
        <w:rPr>
          <w:rFonts w:ascii="Consolas" w:hAnsi="Consolas" w:cs="Consolas"/>
        </w:rPr>
        <w:t>渲染上下文</w:t>
      </w:r>
      <w:r>
        <w:rPr>
          <w:rFonts w:hint="eastAsia" w:ascii="Consolas" w:hAnsi="Consolas" w:cs="Consolas"/>
        </w:rPr>
        <w:t>”</w:t>
      </w:r>
      <w:r>
        <w:rPr>
          <w:rFonts w:ascii="Consolas" w:hAnsi="Consolas" w:cs="Consolas"/>
        </w:rPr>
        <w:t>可以用来绘制和处理要展示的内容。</w:t>
      </w:r>
      <w:r>
        <w:rPr>
          <w:rFonts w:hint="eastAsia" w:ascii="Consolas" w:hAnsi="Consolas" w:cs="Consolas"/>
        </w:rPr>
        <w:t>有两种“</w:t>
      </w:r>
      <w:r>
        <w:rPr>
          <w:rFonts w:ascii="Consolas" w:hAnsi="Consolas" w:cs="Consolas"/>
        </w:rPr>
        <w:t>渲染上下文</w:t>
      </w:r>
      <w:r>
        <w:rPr>
          <w:rFonts w:hint="eastAsia" w:ascii="Consolas" w:hAnsi="Consolas" w:cs="Consolas"/>
        </w:rPr>
        <w:t>”，2D的，3D的。</w:t>
      </w:r>
      <w:r>
        <w:rPr>
          <w:rFonts w:ascii="Consolas" w:hAnsi="Consolas" w:cs="Consolas"/>
        </w:rPr>
        <w:t>我们将会将注意力放在2D渲染上下文中</w:t>
      </w:r>
      <w:r>
        <w:rPr>
          <w:rFonts w:hint="eastAsia" w:ascii="Consolas" w:hAnsi="Consolas" w:cs="Consolas"/>
        </w:rPr>
        <w:t>，因为3D兼容极差</w:t>
      </w:r>
      <w:r>
        <w:rPr>
          <w:rFonts w:ascii="Consolas" w:hAnsi="Consolas" w:cs="Consolas"/>
        </w:rPr>
        <w:t>。</w:t>
      </w:r>
      <w:r>
        <w:rPr>
          <w:rFonts w:hint="eastAsia" w:ascii="Consolas" w:hAnsi="Consolas" w:cs="Consolas"/>
        </w:rPr>
        <w:t>也会稍微介绍</w:t>
      </w:r>
      <w:r>
        <w:rPr>
          <w:rFonts w:ascii="Consolas" w:hAnsi="Consolas" w:cs="Consolas"/>
        </w:rPr>
        <w:t xml:space="preserve">WebGL </w:t>
      </w:r>
      <w:r>
        <w:rPr>
          <w:rFonts w:hint="eastAsia" w:ascii="Consolas" w:hAnsi="Consolas" w:cs="Consolas"/>
        </w:rPr>
        <w:t>，就是3</w:t>
      </w:r>
      <w:r>
        <w:rPr>
          <w:rFonts w:ascii="Consolas" w:hAnsi="Consolas" w:cs="Consolas"/>
        </w:rPr>
        <w:t>D上下文。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JS中必须要书写的两个语句是：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//得到画布</w:t>
            </w:r>
          </w:p>
          <w:p>
            <w:pPr>
              <w:pStyle w:val="21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canvas = document.getElementById("canvas");</w:t>
            </w:r>
          </w:p>
          <w:p>
            <w:pPr>
              <w:pStyle w:val="21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//得到上下文</w:t>
            </w:r>
          </w:p>
          <w:p>
            <w:pPr>
              <w:pStyle w:val="21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ctx = canvas.getContext("2d");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之后的所有绘制，都是ctx的方法，而不是canvas的方法。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ctx.fillRect();</w:t>
            </w:r>
          </w:p>
          <w:p>
            <w:pPr>
              <w:pStyle w:val="21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ctx.fillArc();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18" w:name="_Toc14534"/>
      <w:r>
        <w:rPr>
          <w:rFonts w:hint="eastAsia"/>
        </w:rPr>
        <w:t>4.2 矩形</w:t>
      </w:r>
      <w:bookmarkEnd w:id="18"/>
    </w:p>
    <w:p>
      <w:r>
        <w:rPr>
          <w:rFonts w:hint="eastAsia"/>
        </w:rPr>
        <w:t>坐标系：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"https://mdn.mozillademos.org/files/224/Canvas_default_grid.png"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_x0000_i1035" o:spt="75" alt="IMG_256" type="#_x0000_t75" style="height:145.45pt;width:145.45pt;" filled="f" o:preferrelative="t" stroked="f" coordsize="21600,21600">
            <v:path/>
            <v:fill on="f" focussize="0,0"/>
            <v:stroke on="f" joinstyle="miter"/>
            <v:imagedata r:id="rId16" r:href="rId1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canvas中，有两种东西，一种叫做stroke（描边、笔触）和fill（填充、内容）。</w:t>
      </w:r>
    </w:p>
    <w:p>
      <w:pPr>
        <w:rPr>
          <w:rFonts w:ascii="宋体" w:hAnsi="宋体" w:cs="宋体"/>
          <w:sz w:val="24"/>
          <w:szCs w:val="24"/>
        </w:rPr>
      </w:pPr>
      <w:r>
        <w:pict>
          <v:shape id="_x0000_i1036" o:spt="75" type="#_x0000_t75" style="height:87.7pt;width:188.2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ctx.strokeStyle = "red";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//更改笔触的颜色</w:t>
            </w:r>
          </w:p>
          <w:p>
            <w:pPr>
              <w:pStyle w:val="21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ctx.lineWidth = "4";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//更改笔触的宽度</w:t>
            </w:r>
          </w:p>
          <w:p>
            <w:pPr>
              <w:pStyle w:val="21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ctx.strokeRect(100,100,200,50);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//画一个矩形笔触，没有填充</w:t>
            </w:r>
          </w:p>
        </w:tc>
      </w:tr>
    </w:tbl>
    <w:p>
      <w:r>
        <w:pict>
          <v:shape id="_x0000_i1037" o:spt="75" type="#_x0000_t75" style="height:56.3pt;width:158.2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/>
    <w:p/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ctx.fillStyle = "blue";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//更改填充的颜色</w:t>
            </w:r>
          </w:p>
          <w:p>
            <w:pPr>
              <w:pStyle w:val="21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ctx.fillRect(200, 200, 100, 100);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//画一个矩形填充，没有笔触</w:t>
            </w:r>
          </w:p>
        </w:tc>
      </w:tr>
    </w:tbl>
    <w:p>
      <w:r>
        <w:pict>
          <v:shape id="_x0000_i1038" o:spt="75" type="#_x0000_t75" style="height:59.9pt;width:72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br w:type="page"/>
      </w:r>
      <w:bookmarkStart w:id="19" w:name="_Toc9649"/>
      <w:r>
        <w:rPr>
          <w:rFonts w:hint="eastAsia"/>
        </w:rPr>
        <w:t>4.3 路径</w:t>
      </w:r>
      <w:bookmarkEnd w:id="19"/>
    </w:p>
    <w:p>
      <w:r>
        <w:rPr>
          <w:rFonts w:hint="eastAsia"/>
        </w:rPr>
        <w:t>路径就是线，路径没有fill，只有stroke。路径没有填充色，只有描边。</w:t>
      </w:r>
    </w:p>
    <w:p/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//得到画布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canvas = document.getElementById("canvas");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//得到上下文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ctx = canvas.getContext("2d");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ctx.beginPath();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//表示我现在要开始绘制路径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ctx.moveTo(100,100);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//把绘制点移动到100，100的位置去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ctx.lineTo(400,100);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//绘制一条线。这条线就是(100,100)-(400,100)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ctx.lineTo(200,200);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//绘制一条线。这条线就是(400,100)-(200,200)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ctx.closePath();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//闭合路径，系统会帮我们多绘制一条线(200,200)-(100,100)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ctx.strokeStyle = "blue";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ctx.lineWidth = "40";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ctx.stroke();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//把刚刚绘制的所有线添加笔触，显示出来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ctx.fillStyle = "red"</w:t>
            </w:r>
          </w:p>
          <w:p>
            <w:pPr>
              <w:pStyle w:val="21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ctx.fill();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//把刚刚绘制的所有线，添加填充色。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39" o:spt="75" type="#_x0000_t75" style="height:170.4pt;width:327.2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画线是虚的，只有stroke()、fill()了，才能看见。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stroke()方法表示把刚刚画好的线描绘出来； fill()表示把刚刚画好的线，填充颜色。</w:t>
      </w:r>
    </w:p>
    <w:p/>
    <w:p>
      <w:r>
        <w:rPr>
          <w:rFonts w:hint="eastAsia"/>
        </w:rPr>
        <w:t>比如绘制矩形，有几种方法：</w:t>
      </w:r>
    </w:p>
    <w:p/>
    <w:p>
      <w:pPr>
        <w:pStyle w:val="3"/>
      </w:pPr>
      <w:r>
        <w:rPr>
          <w:rFonts w:hint="eastAsia"/>
        </w:rPr>
        <w:br w:type="page"/>
      </w:r>
      <w:bookmarkStart w:id="20" w:name="_Toc21850"/>
      <w:r>
        <w:rPr>
          <w:rFonts w:hint="eastAsia"/>
        </w:rPr>
        <w:t>4.4 圆弧</w:t>
      </w:r>
      <w:bookmarkEnd w:id="20"/>
    </w:p>
    <w:p>
      <w:r>
        <w:pict>
          <v:shape id="_x0000_i1040" o:spt="75" type="#_x0000_t75" style="height:69.15pt;width:505.4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比如：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ctx.arc(200,200,60,0,1, false);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圆心是200,200。 半径是60 ， 从0弧度，画到1弧度。 顺时针。</w:t>
      </w:r>
    </w:p>
    <w:p>
      <w:pPr>
        <w:rPr>
          <w:rFonts w:ascii="Consolas" w:hAnsi="Consolas" w:cs="Consolas"/>
        </w:rPr>
      </w:pPr>
    </w:p>
    <w:p>
      <w:r>
        <w:pict>
          <v:shape id="_x0000_i1041" o:spt="75" type="#_x0000_t75" style="height:77pt;width:104.8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/>
    <w:p>
      <w:r>
        <w:rPr>
          <w:rFonts w:hint="eastAsia"/>
        </w:rPr>
        <w:t>画一个完整的圆：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ctx.arc(200,200,60,0,</w:t>
            </w:r>
            <w:r>
              <w:rPr>
                <w:rFonts w:ascii="Consolas" w:hAnsi="Consolas" w:cs="Consolas"/>
                <w:color w:val="FF0000"/>
              </w:rPr>
              <w:t>6.</w:t>
            </w:r>
            <w:r>
              <w:rPr>
                <w:rFonts w:hint="eastAsia" w:ascii="Consolas" w:hAnsi="Consolas" w:cs="Consolas"/>
                <w:color w:val="FF0000"/>
              </w:rPr>
              <w:t>3</w:t>
            </w:r>
            <w:r>
              <w:rPr>
                <w:rFonts w:ascii="Consolas" w:hAnsi="Consolas" w:cs="Consolas"/>
              </w:rPr>
              <w:t>, false);</w:t>
            </w:r>
          </w:p>
        </w:tc>
      </w:tr>
    </w:tbl>
    <w:p>
      <w:r>
        <w:pict>
          <v:shape id="_x0000_i1042" o:spt="75" type="#_x0000_t75" style="height:82.7pt;width:84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6.3就是   Math.PI * 2</w:t>
      </w:r>
    </w:p>
    <w:p/>
    <w:p/>
    <w:p>
      <w:pPr>
        <w:pStyle w:val="3"/>
      </w:pPr>
      <w:bookmarkStart w:id="21" w:name="_Toc12181"/>
      <w:r>
        <w:rPr>
          <w:rFonts w:hint="eastAsia"/>
        </w:rPr>
        <w:t>4.5 文本</w:t>
      </w:r>
      <w:bookmarkEnd w:id="21"/>
    </w:p>
    <w:p/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ctx.font = "40px 微软雅黑";</w:t>
            </w:r>
          </w:p>
          <w:p>
            <w:pPr>
              <w:pStyle w:val="21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ctx.fillText("你好",100,100);</w:t>
            </w:r>
            <w:r>
              <w:rPr>
                <w:rFonts w:hint="eastAsia" w:ascii="Consolas" w:hAnsi="Consolas" w:cs="Consolas"/>
              </w:rPr>
              <w:t xml:space="preserve">  //100,100是位置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22" w:name="_Toc16366"/>
      <w:r>
        <w:rPr>
          <w:rFonts w:hint="eastAsia"/>
        </w:rPr>
        <w:t>4.6 绘制图片</w:t>
      </w:r>
      <w:bookmarkEnd w:id="22"/>
    </w:p>
    <w:p>
      <w:r>
        <w:rPr>
          <w:rFonts w:hint="eastAsia"/>
        </w:rPr>
        <w:t>9个参数：</w:t>
      </w:r>
    </w:p>
    <w:p>
      <w:r>
        <w:pict>
          <v:shape id="_x0000_i1043" o:spt="75" type="#_x0000_t75" style="height:63.45pt;width:504.7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r>
        <w:pict>
          <v:shape id="_x0000_i1044" o:spt="75" type="#_x0000_t75" style="height:272.3pt;width:288.7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drawImage就是绘制图片，第一个参数一定要记住，是一个图片对象，而不是路径。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//得到画布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canvas = document.getElementById("canvas");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//得到上下文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ctx = canvas.getContext("2d");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var image = new Image();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//创建一个图片对象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image.src = "images/0.jpg";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//图片的JS变量，索引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image.onload = function(){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ctx.drawImage(image, 100,100 , 130, 130);</w:t>
            </w:r>
          </w:p>
          <w:p>
            <w:pPr>
              <w:pStyle w:val="21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ctx.drawImage(image, 100,100 , 130, 130);</w:t>
            </w:r>
          </w:p>
        </w:tc>
      </w:tr>
    </w:tbl>
    <w:p>
      <w:r>
        <w:pict>
          <v:shape id="_x0000_i1045" o:spt="75" type="#_x0000_t75" style="height:158.95pt;width:230.2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ctx.drawImage(image, 202,74,48,44,100,100,400,400);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46" o:spt="75" type="#_x0000_t75" style="height:240.95pt;width:316.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703BFAF"/>
    <w:multiLevelType w:val="singleLevel"/>
    <w:tmpl w:val="5703BF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703BFCA"/>
    <w:multiLevelType w:val="singleLevel"/>
    <w:tmpl w:val="5703BFC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703BFE2"/>
    <w:multiLevelType w:val="singleLevel"/>
    <w:tmpl w:val="5703BFE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703BFFE"/>
    <w:multiLevelType w:val="singleLevel"/>
    <w:tmpl w:val="5703BFF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703C00A"/>
    <w:multiLevelType w:val="singleLevel"/>
    <w:tmpl w:val="5703C0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703C018"/>
    <w:multiLevelType w:val="singleLevel"/>
    <w:tmpl w:val="5703C0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703C024"/>
    <w:multiLevelType w:val="singleLevel"/>
    <w:tmpl w:val="5703C0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703C030"/>
    <w:multiLevelType w:val="singleLevel"/>
    <w:tmpl w:val="5703C0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74421E3"/>
    <w:multiLevelType w:val="singleLevel"/>
    <w:tmpl w:val="574421E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74421F5"/>
    <w:multiLevelType w:val="singleLevel"/>
    <w:tmpl w:val="574421F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7442203"/>
    <w:multiLevelType w:val="singleLevel"/>
    <w:tmpl w:val="5744220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7442211"/>
    <w:multiLevelType w:val="singleLevel"/>
    <w:tmpl w:val="5744221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744221F"/>
    <w:multiLevelType w:val="singleLevel"/>
    <w:tmpl w:val="574422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7442230"/>
    <w:multiLevelType w:val="singleLevel"/>
    <w:tmpl w:val="574422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744223D"/>
    <w:multiLevelType w:val="singleLevel"/>
    <w:tmpl w:val="5744223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744224A"/>
    <w:multiLevelType w:val="singleLevel"/>
    <w:tmpl w:val="5744224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744225A"/>
    <w:multiLevelType w:val="singleLevel"/>
    <w:tmpl w:val="5744225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7442266"/>
    <w:multiLevelType w:val="singleLevel"/>
    <w:tmpl w:val="5744226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7442272"/>
    <w:multiLevelType w:val="singleLevel"/>
    <w:tmpl w:val="5744227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744227E"/>
    <w:multiLevelType w:val="singleLevel"/>
    <w:tmpl w:val="5744227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744228B"/>
    <w:multiLevelType w:val="singleLevel"/>
    <w:tmpl w:val="5744228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2571B1"/>
    <w:rsid w:val="003A2F5D"/>
    <w:rsid w:val="00467F5D"/>
    <w:rsid w:val="00524732"/>
    <w:rsid w:val="005E1061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802B6"/>
    <w:rsid w:val="03891357"/>
    <w:rsid w:val="03CF48D0"/>
    <w:rsid w:val="03D66A28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7675"/>
    <w:rsid w:val="08261F6C"/>
    <w:rsid w:val="085262B3"/>
    <w:rsid w:val="0879775E"/>
    <w:rsid w:val="0937562C"/>
    <w:rsid w:val="09596E65"/>
    <w:rsid w:val="09641372"/>
    <w:rsid w:val="096D4310"/>
    <w:rsid w:val="0A1E592A"/>
    <w:rsid w:val="0A382B5B"/>
    <w:rsid w:val="0A9C2975"/>
    <w:rsid w:val="0ADE46E3"/>
    <w:rsid w:val="0AF8528D"/>
    <w:rsid w:val="0B2973BB"/>
    <w:rsid w:val="0B3B6FFB"/>
    <w:rsid w:val="0B57692B"/>
    <w:rsid w:val="0B8E1003"/>
    <w:rsid w:val="0BA81BAD"/>
    <w:rsid w:val="0BB04A3B"/>
    <w:rsid w:val="0BC649E1"/>
    <w:rsid w:val="0C277930"/>
    <w:rsid w:val="0C5248B9"/>
    <w:rsid w:val="0C68511D"/>
    <w:rsid w:val="0C8A21A0"/>
    <w:rsid w:val="0CD53DEA"/>
    <w:rsid w:val="0CD87D21"/>
    <w:rsid w:val="0D2A42A8"/>
    <w:rsid w:val="0D750EA4"/>
    <w:rsid w:val="0D781E29"/>
    <w:rsid w:val="0DC32950"/>
    <w:rsid w:val="0E1651AA"/>
    <w:rsid w:val="0E224840"/>
    <w:rsid w:val="0E2322C1"/>
    <w:rsid w:val="0E5D2CAE"/>
    <w:rsid w:val="0E832639"/>
    <w:rsid w:val="0EB84E9B"/>
    <w:rsid w:val="0EBD0E3B"/>
    <w:rsid w:val="0EEB1D0A"/>
    <w:rsid w:val="0EEB5E42"/>
    <w:rsid w:val="0F064AB2"/>
    <w:rsid w:val="0F65034F"/>
    <w:rsid w:val="0F81030D"/>
    <w:rsid w:val="0FA74DD1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CD706C"/>
    <w:rsid w:val="10E74FC8"/>
    <w:rsid w:val="11177D15"/>
    <w:rsid w:val="11AD150E"/>
    <w:rsid w:val="11B67C1F"/>
    <w:rsid w:val="11D23CCC"/>
    <w:rsid w:val="12003516"/>
    <w:rsid w:val="124A6E0E"/>
    <w:rsid w:val="128B5679"/>
    <w:rsid w:val="12C71EE1"/>
    <w:rsid w:val="12ED571D"/>
    <w:rsid w:val="12F9662A"/>
    <w:rsid w:val="12FB6459"/>
    <w:rsid w:val="12FB6A5C"/>
    <w:rsid w:val="12FB6C31"/>
    <w:rsid w:val="130917CA"/>
    <w:rsid w:val="13124658"/>
    <w:rsid w:val="13673D62"/>
    <w:rsid w:val="13783AF3"/>
    <w:rsid w:val="138C2C9D"/>
    <w:rsid w:val="1391002C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291146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8E64C8"/>
    <w:rsid w:val="1692366F"/>
    <w:rsid w:val="16B17FC7"/>
    <w:rsid w:val="16C07647"/>
    <w:rsid w:val="16E62A1F"/>
    <w:rsid w:val="16FF5B47"/>
    <w:rsid w:val="17033595"/>
    <w:rsid w:val="17047CC2"/>
    <w:rsid w:val="171347E8"/>
    <w:rsid w:val="177749D3"/>
    <w:rsid w:val="178F79B5"/>
    <w:rsid w:val="17A64CA4"/>
    <w:rsid w:val="17B865FB"/>
    <w:rsid w:val="17DF51B5"/>
    <w:rsid w:val="180B4D80"/>
    <w:rsid w:val="18232427"/>
    <w:rsid w:val="182A5635"/>
    <w:rsid w:val="183B14DE"/>
    <w:rsid w:val="18403F55"/>
    <w:rsid w:val="18523A21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AB482C"/>
    <w:rsid w:val="19B22FB2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90753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3A0C19"/>
    <w:rsid w:val="1D5A6237"/>
    <w:rsid w:val="1D667ACB"/>
    <w:rsid w:val="1D923E12"/>
    <w:rsid w:val="1DAA14B9"/>
    <w:rsid w:val="1E110A7F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23807"/>
    <w:rsid w:val="1F5B33FE"/>
    <w:rsid w:val="1F9D516C"/>
    <w:rsid w:val="1FC81833"/>
    <w:rsid w:val="1FD552C6"/>
    <w:rsid w:val="1FF40126"/>
    <w:rsid w:val="2016730D"/>
    <w:rsid w:val="2027184D"/>
    <w:rsid w:val="20347288"/>
    <w:rsid w:val="20411F74"/>
    <w:rsid w:val="207728D1"/>
    <w:rsid w:val="208B793A"/>
    <w:rsid w:val="20B452B3"/>
    <w:rsid w:val="20BD508A"/>
    <w:rsid w:val="20E37A02"/>
    <w:rsid w:val="20EC0311"/>
    <w:rsid w:val="20FB6868"/>
    <w:rsid w:val="217A67DC"/>
    <w:rsid w:val="21A56BEF"/>
    <w:rsid w:val="21A91D49"/>
    <w:rsid w:val="21C328F3"/>
    <w:rsid w:val="220977E4"/>
    <w:rsid w:val="2217457B"/>
    <w:rsid w:val="221E3F06"/>
    <w:rsid w:val="22245E0F"/>
    <w:rsid w:val="2237702E"/>
    <w:rsid w:val="224042A3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223C60"/>
    <w:rsid w:val="24BC23E6"/>
    <w:rsid w:val="25183CAF"/>
    <w:rsid w:val="25323514"/>
    <w:rsid w:val="253A41A3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84763E"/>
    <w:rsid w:val="26A91DFC"/>
    <w:rsid w:val="26C06FC4"/>
    <w:rsid w:val="26C224B1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EF1F07"/>
    <w:rsid w:val="27F80D57"/>
    <w:rsid w:val="281F4E60"/>
    <w:rsid w:val="283A7D77"/>
    <w:rsid w:val="28726E69"/>
    <w:rsid w:val="28792077"/>
    <w:rsid w:val="291F2344"/>
    <w:rsid w:val="29377EAB"/>
    <w:rsid w:val="29583C63"/>
    <w:rsid w:val="295C46C7"/>
    <w:rsid w:val="29602ADD"/>
    <w:rsid w:val="296576F6"/>
    <w:rsid w:val="2972480D"/>
    <w:rsid w:val="297F2F15"/>
    <w:rsid w:val="29B93618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040D8"/>
    <w:rsid w:val="2AF97B0C"/>
    <w:rsid w:val="2B534060"/>
    <w:rsid w:val="2B9C299F"/>
    <w:rsid w:val="2BA96100"/>
    <w:rsid w:val="2BD066FB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261AB2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68099E"/>
    <w:rsid w:val="2EAE0FDA"/>
    <w:rsid w:val="2ECD1679"/>
    <w:rsid w:val="2ED523E6"/>
    <w:rsid w:val="2EE00777"/>
    <w:rsid w:val="2EE02EAD"/>
    <w:rsid w:val="2EEA6B08"/>
    <w:rsid w:val="2F165F73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4464E5"/>
    <w:rsid w:val="31786611"/>
    <w:rsid w:val="31B43718"/>
    <w:rsid w:val="31B937C3"/>
    <w:rsid w:val="31D3074A"/>
    <w:rsid w:val="31F44502"/>
    <w:rsid w:val="32134DB6"/>
    <w:rsid w:val="32203F50"/>
    <w:rsid w:val="322C7131"/>
    <w:rsid w:val="322D1953"/>
    <w:rsid w:val="323507EE"/>
    <w:rsid w:val="324E24F9"/>
    <w:rsid w:val="32C91062"/>
    <w:rsid w:val="330111BC"/>
    <w:rsid w:val="33197983"/>
    <w:rsid w:val="332A457E"/>
    <w:rsid w:val="335B4D4D"/>
    <w:rsid w:val="335C6052"/>
    <w:rsid w:val="33691B86"/>
    <w:rsid w:val="338F5853"/>
    <w:rsid w:val="33977131"/>
    <w:rsid w:val="33AA3BD3"/>
    <w:rsid w:val="33BE2874"/>
    <w:rsid w:val="33E6605E"/>
    <w:rsid w:val="33F81F12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9A5B32"/>
    <w:rsid w:val="36A15E2F"/>
    <w:rsid w:val="36B157AE"/>
    <w:rsid w:val="36EA3CA5"/>
    <w:rsid w:val="370D1CC5"/>
    <w:rsid w:val="37323620"/>
    <w:rsid w:val="376016E5"/>
    <w:rsid w:val="376F7781"/>
    <w:rsid w:val="378E47B3"/>
    <w:rsid w:val="37D474A6"/>
    <w:rsid w:val="37F1034A"/>
    <w:rsid w:val="383F45D6"/>
    <w:rsid w:val="38470E5A"/>
    <w:rsid w:val="3878574F"/>
    <w:rsid w:val="387B3252"/>
    <w:rsid w:val="38826345"/>
    <w:rsid w:val="38E31861"/>
    <w:rsid w:val="38F4757D"/>
    <w:rsid w:val="392B32DA"/>
    <w:rsid w:val="39343BEA"/>
    <w:rsid w:val="39577622"/>
    <w:rsid w:val="39A4117D"/>
    <w:rsid w:val="39B451AA"/>
    <w:rsid w:val="39D3292E"/>
    <w:rsid w:val="3A0045B7"/>
    <w:rsid w:val="3A0F452D"/>
    <w:rsid w:val="3A35120E"/>
    <w:rsid w:val="3A3658EA"/>
    <w:rsid w:val="3A815E0A"/>
    <w:rsid w:val="3AB07721"/>
    <w:rsid w:val="3AB10B58"/>
    <w:rsid w:val="3AF173C3"/>
    <w:rsid w:val="3AFF1F77"/>
    <w:rsid w:val="3B016580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E83385"/>
    <w:rsid w:val="3CE861F9"/>
    <w:rsid w:val="3CFD33DF"/>
    <w:rsid w:val="3D2518E1"/>
    <w:rsid w:val="3D3F2F34"/>
    <w:rsid w:val="3D4C5F1D"/>
    <w:rsid w:val="3D733BDF"/>
    <w:rsid w:val="3DAC503D"/>
    <w:rsid w:val="3DAD2ABF"/>
    <w:rsid w:val="3DB868D1"/>
    <w:rsid w:val="3E0B08DA"/>
    <w:rsid w:val="3E124874"/>
    <w:rsid w:val="3E24017F"/>
    <w:rsid w:val="3E322D18"/>
    <w:rsid w:val="3E582452"/>
    <w:rsid w:val="3E605DE6"/>
    <w:rsid w:val="3EAB715E"/>
    <w:rsid w:val="3F043070"/>
    <w:rsid w:val="3F17428F"/>
    <w:rsid w:val="3F2B67B3"/>
    <w:rsid w:val="3F2D1CB6"/>
    <w:rsid w:val="3F3E79D2"/>
    <w:rsid w:val="3F876083"/>
    <w:rsid w:val="3F8D5553"/>
    <w:rsid w:val="4000420D"/>
    <w:rsid w:val="400D1B1C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601E3"/>
    <w:rsid w:val="42374CC6"/>
    <w:rsid w:val="4243599A"/>
    <w:rsid w:val="42546C60"/>
    <w:rsid w:val="428242AC"/>
    <w:rsid w:val="428751DD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CB1CC4"/>
    <w:rsid w:val="43DE6767"/>
    <w:rsid w:val="43F15787"/>
    <w:rsid w:val="442655DD"/>
    <w:rsid w:val="445D4EE0"/>
    <w:rsid w:val="44876DE8"/>
    <w:rsid w:val="44C766E4"/>
    <w:rsid w:val="44CB50EA"/>
    <w:rsid w:val="451F056B"/>
    <w:rsid w:val="45423E2F"/>
    <w:rsid w:val="45512DC5"/>
    <w:rsid w:val="45C168FC"/>
    <w:rsid w:val="45C247F1"/>
    <w:rsid w:val="45FE1FE4"/>
    <w:rsid w:val="464C1D63"/>
    <w:rsid w:val="46500769"/>
    <w:rsid w:val="469211D3"/>
    <w:rsid w:val="47064A51"/>
    <w:rsid w:val="47886EF5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0382D"/>
    <w:rsid w:val="49942AC5"/>
    <w:rsid w:val="499D5953"/>
    <w:rsid w:val="4A105C92"/>
    <w:rsid w:val="4A580DC1"/>
    <w:rsid w:val="4A6D27A8"/>
    <w:rsid w:val="4ADC40E1"/>
    <w:rsid w:val="4B45028D"/>
    <w:rsid w:val="4B610472"/>
    <w:rsid w:val="4B9E02D7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E79332C"/>
    <w:rsid w:val="4F1D4212"/>
    <w:rsid w:val="4F4F5AF3"/>
    <w:rsid w:val="4F527966"/>
    <w:rsid w:val="4F5A163C"/>
    <w:rsid w:val="4F6641A3"/>
    <w:rsid w:val="4F8E6612"/>
    <w:rsid w:val="4F9A5CA8"/>
    <w:rsid w:val="4FAD3644"/>
    <w:rsid w:val="4FB7501A"/>
    <w:rsid w:val="4FD25E02"/>
    <w:rsid w:val="4FF1785C"/>
    <w:rsid w:val="500243D3"/>
    <w:rsid w:val="500362AF"/>
    <w:rsid w:val="50552B58"/>
    <w:rsid w:val="50576000"/>
    <w:rsid w:val="5063507A"/>
    <w:rsid w:val="506E722C"/>
    <w:rsid w:val="50804CA1"/>
    <w:rsid w:val="50870DA9"/>
    <w:rsid w:val="50EB321C"/>
    <w:rsid w:val="512E60BF"/>
    <w:rsid w:val="51384450"/>
    <w:rsid w:val="513F2D32"/>
    <w:rsid w:val="51436F5E"/>
    <w:rsid w:val="5168719D"/>
    <w:rsid w:val="516C5BA3"/>
    <w:rsid w:val="516C63BF"/>
    <w:rsid w:val="518C3EDA"/>
    <w:rsid w:val="51E91406"/>
    <w:rsid w:val="52077FA0"/>
    <w:rsid w:val="521108B0"/>
    <w:rsid w:val="526C5746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2140E"/>
    <w:rsid w:val="5346672E"/>
    <w:rsid w:val="53E473EA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7D37657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8E5AC2"/>
    <w:rsid w:val="59EB2715"/>
    <w:rsid w:val="5A031FBA"/>
    <w:rsid w:val="5A0A1945"/>
    <w:rsid w:val="5A1B5462"/>
    <w:rsid w:val="5A332B09"/>
    <w:rsid w:val="5A4B5881"/>
    <w:rsid w:val="5A5B044A"/>
    <w:rsid w:val="5A646B5B"/>
    <w:rsid w:val="5B140EFE"/>
    <w:rsid w:val="5B4A6483"/>
    <w:rsid w:val="5B7D50AA"/>
    <w:rsid w:val="5B7F21BD"/>
    <w:rsid w:val="5B867F38"/>
    <w:rsid w:val="5BC040B5"/>
    <w:rsid w:val="5BC44247"/>
    <w:rsid w:val="5BC62F1F"/>
    <w:rsid w:val="5BF5705B"/>
    <w:rsid w:val="5C10379E"/>
    <w:rsid w:val="5C140AA0"/>
    <w:rsid w:val="5C324640"/>
    <w:rsid w:val="5C376BA3"/>
    <w:rsid w:val="5C472574"/>
    <w:rsid w:val="5C655CE9"/>
    <w:rsid w:val="5C751DBE"/>
    <w:rsid w:val="5C882FDD"/>
    <w:rsid w:val="5C915E6B"/>
    <w:rsid w:val="5CC608C4"/>
    <w:rsid w:val="5D08275A"/>
    <w:rsid w:val="5D0C1038"/>
    <w:rsid w:val="5D207CD9"/>
    <w:rsid w:val="5D35309A"/>
    <w:rsid w:val="5D3E3C13"/>
    <w:rsid w:val="5D466894"/>
    <w:rsid w:val="5D5A03AC"/>
    <w:rsid w:val="5D7C4B6F"/>
    <w:rsid w:val="5D960000"/>
    <w:rsid w:val="5DD21CFB"/>
    <w:rsid w:val="5DF125B0"/>
    <w:rsid w:val="5DFB5C1C"/>
    <w:rsid w:val="5E0C51E7"/>
    <w:rsid w:val="5E203FF8"/>
    <w:rsid w:val="5E2F5F49"/>
    <w:rsid w:val="5E4726CC"/>
    <w:rsid w:val="5E6956F1"/>
    <w:rsid w:val="5E6F6EA2"/>
    <w:rsid w:val="5E79378D"/>
    <w:rsid w:val="5EB24BEC"/>
    <w:rsid w:val="5EC308D2"/>
    <w:rsid w:val="5EDC7955"/>
    <w:rsid w:val="5EEF11CE"/>
    <w:rsid w:val="5F2D4536"/>
    <w:rsid w:val="5F3A5DCA"/>
    <w:rsid w:val="5F417953"/>
    <w:rsid w:val="5F661815"/>
    <w:rsid w:val="5F6E2C67"/>
    <w:rsid w:val="5F8170E9"/>
    <w:rsid w:val="5F8A3CFB"/>
    <w:rsid w:val="5F954B22"/>
    <w:rsid w:val="5FB278B6"/>
    <w:rsid w:val="601125AA"/>
    <w:rsid w:val="60A31B19"/>
    <w:rsid w:val="60BF1449"/>
    <w:rsid w:val="60C55551"/>
    <w:rsid w:val="60C7316A"/>
    <w:rsid w:val="610D6FCA"/>
    <w:rsid w:val="61227E69"/>
    <w:rsid w:val="612D7A32"/>
    <w:rsid w:val="61416FC8"/>
    <w:rsid w:val="614C6AAF"/>
    <w:rsid w:val="616803CF"/>
    <w:rsid w:val="61B305FF"/>
    <w:rsid w:val="61DB3421"/>
    <w:rsid w:val="61EB3135"/>
    <w:rsid w:val="61FA594E"/>
    <w:rsid w:val="622D5758"/>
    <w:rsid w:val="624337C3"/>
    <w:rsid w:val="624B0BD0"/>
    <w:rsid w:val="62C86F62"/>
    <w:rsid w:val="62DF3642"/>
    <w:rsid w:val="63490AF3"/>
    <w:rsid w:val="63534D8C"/>
    <w:rsid w:val="63783BC0"/>
    <w:rsid w:val="63785DBF"/>
    <w:rsid w:val="6380234D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1E78CC"/>
    <w:rsid w:val="65407929"/>
    <w:rsid w:val="654A611D"/>
    <w:rsid w:val="658A2326"/>
    <w:rsid w:val="659F31C5"/>
    <w:rsid w:val="65A3117F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AD2EC0"/>
    <w:rsid w:val="67CB02D7"/>
    <w:rsid w:val="67D20B47"/>
    <w:rsid w:val="680578AE"/>
    <w:rsid w:val="6838670D"/>
    <w:rsid w:val="68534D0A"/>
    <w:rsid w:val="687419EA"/>
    <w:rsid w:val="689C4BF4"/>
    <w:rsid w:val="68E40DA4"/>
    <w:rsid w:val="68FE12DB"/>
    <w:rsid w:val="69007D7B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3A5C63"/>
    <w:rsid w:val="6A4B15F0"/>
    <w:rsid w:val="6A6D5E23"/>
    <w:rsid w:val="6A9A45AD"/>
    <w:rsid w:val="6AB06D96"/>
    <w:rsid w:val="6AB4579C"/>
    <w:rsid w:val="6B3C21FD"/>
    <w:rsid w:val="6B6A5018"/>
    <w:rsid w:val="6B75362E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36C8F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02A97"/>
    <w:rsid w:val="6ECE20D9"/>
    <w:rsid w:val="6ED3075F"/>
    <w:rsid w:val="6EFE4E26"/>
    <w:rsid w:val="6F085736"/>
    <w:rsid w:val="6F4E40D0"/>
    <w:rsid w:val="6F6D675F"/>
    <w:rsid w:val="6F811B7C"/>
    <w:rsid w:val="6FAD1E8F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087ADD"/>
    <w:rsid w:val="71172F17"/>
    <w:rsid w:val="711D3376"/>
    <w:rsid w:val="712831B2"/>
    <w:rsid w:val="713B128D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71DF9"/>
    <w:rsid w:val="726E12CB"/>
    <w:rsid w:val="72737951"/>
    <w:rsid w:val="72905F1A"/>
    <w:rsid w:val="72920D26"/>
    <w:rsid w:val="72B22009"/>
    <w:rsid w:val="72D9097A"/>
    <w:rsid w:val="73035041"/>
    <w:rsid w:val="73152201"/>
    <w:rsid w:val="731E6237"/>
    <w:rsid w:val="73401623"/>
    <w:rsid w:val="7353501D"/>
    <w:rsid w:val="73A50FC7"/>
    <w:rsid w:val="73A67144"/>
    <w:rsid w:val="73CD52C2"/>
    <w:rsid w:val="73E111AC"/>
    <w:rsid w:val="740500E7"/>
    <w:rsid w:val="740652E1"/>
    <w:rsid w:val="742510FA"/>
    <w:rsid w:val="74707796"/>
    <w:rsid w:val="7480615A"/>
    <w:rsid w:val="74A71E6F"/>
    <w:rsid w:val="74AA7D6D"/>
    <w:rsid w:val="74B8340E"/>
    <w:rsid w:val="74C03488"/>
    <w:rsid w:val="74C62724"/>
    <w:rsid w:val="74DB37DF"/>
    <w:rsid w:val="751B1E2E"/>
    <w:rsid w:val="756A5430"/>
    <w:rsid w:val="75821691"/>
    <w:rsid w:val="75997EE5"/>
    <w:rsid w:val="75C458AB"/>
    <w:rsid w:val="7603432A"/>
    <w:rsid w:val="76181DB3"/>
    <w:rsid w:val="762E4048"/>
    <w:rsid w:val="763251AE"/>
    <w:rsid w:val="76422F15"/>
    <w:rsid w:val="764B5DA3"/>
    <w:rsid w:val="765C023B"/>
    <w:rsid w:val="765F4A43"/>
    <w:rsid w:val="766765CC"/>
    <w:rsid w:val="768A2FFE"/>
    <w:rsid w:val="768C237E"/>
    <w:rsid w:val="76C34768"/>
    <w:rsid w:val="76D36F81"/>
    <w:rsid w:val="76FF6B4B"/>
    <w:rsid w:val="77042FD3"/>
    <w:rsid w:val="77093BD7"/>
    <w:rsid w:val="772A76ED"/>
    <w:rsid w:val="77432AB8"/>
    <w:rsid w:val="77551548"/>
    <w:rsid w:val="77A30552"/>
    <w:rsid w:val="77B17927"/>
    <w:rsid w:val="77E86AC9"/>
    <w:rsid w:val="7847081A"/>
    <w:rsid w:val="785328F5"/>
    <w:rsid w:val="78687A50"/>
    <w:rsid w:val="7890275A"/>
    <w:rsid w:val="789E52F2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6C0A7A"/>
    <w:rsid w:val="7C9F354E"/>
    <w:rsid w:val="7CBA7331"/>
    <w:rsid w:val="7CF11A09"/>
    <w:rsid w:val="7CFE7A6C"/>
    <w:rsid w:val="7D3A3102"/>
    <w:rsid w:val="7D3F61DA"/>
    <w:rsid w:val="7D574C31"/>
    <w:rsid w:val="7D5826B2"/>
    <w:rsid w:val="7D5F5C08"/>
    <w:rsid w:val="7D7D375A"/>
    <w:rsid w:val="7E1D459E"/>
    <w:rsid w:val="7E230E82"/>
    <w:rsid w:val="7E292D8B"/>
    <w:rsid w:val="7E2A628E"/>
    <w:rsid w:val="7E3A5223"/>
    <w:rsid w:val="7E3B1438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3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FollowedHyperlink"/>
    <w:basedOn w:val="16"/>
    <w:uiPriority w:val="0"/>
    <w:rPr>
      <w:color w:val="800080"/>
      <w:u w:val="single"/>
    </w:rPr>
  </w:style>
  <w:style w:type="character" w:styleId="18">
    <w:name w:val="Hyperlink"/>
    <w:qFormat/>
    <w:uiPriority w:val="0"/>
    <w:rPr>
      <w:color w:val="0000FF"/>
      <w:u w:val="single"/>
    </w:rPr>
  </w:style>
  <w:style w:type="table" w:styleId="20">
    <w:name w:val="Table Grid"/>
    <w:basedOn w:val="19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2">
    <w:name w:val="标题 2字符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3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4">
    <w:name w:val="标题 1字符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https://mdn.mozillademos.org/files/224/Canvas_default_grid.png" TargetMode="Externa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1012</Words>
  <Characters>5773</Characters>
  <Lines>48</Lines>
  <Paragraphs>13</Paragraphs>
  <TotalTime>0</TotalTime>
  <ScaleCrop>false</ScaleCrop>
  <LinksUpToDate>false</LinksUpToDate>
  <CharactersWithSpaces>6772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sks</cp:lastModifiedBy>
  <dcterms:modified xsi:type="dcterms:W3CDTF">2017-07-21T01:02:47Z</dcterms:modified>
  <dc:title>_x0001_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