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7A1" w:rsidRPr="005177A1" w:rsidRDefault="005177A1" w:rsidP="00D40484">
      <w:pPr>
        <w:pStyle w:val="1"/>
        <w:adjustRightInd w:val="0"/>
        <w:snapToGrid w:val="0"/>
      </w:pPr>
      <w:r w:rsidRPr="005177A1">
        <w:rPr>
          <w:rFonts w:hint="eastAsia"/>
        </w:rPr>
        <w:t>杭州市委书记召集紧急会议应对富春江水污染事件</w:t>
      </w:r>
    </w:p>
    <w:p w:rsidR="005177A1" w:rsidRPr="005177A1" w:rsidRDefault="005177A1" w:rsidP="00D40484">
      <w:pPr>
        <w:widowControl/>
        <w:pBdr>
          <w:bottom w:val="single" w:sz="6" w:space="8" w:color="EAEFF5"/>
        </w:pBdr>
        <w:shd w:val="clear" w:color="auto" w:fill="FFFFFF"/>
        <w:adjustRightInd w:val="0"/>
        <w:snapToGrid w:val="0"/>
        <w:jc w:val="center"/>
        <w:outlineLvl w:val="4"/>
        <w:rPr>
          <w:rFonts w:ascii="宋体" w:eastAsia="宋体" w:hAnsi="宋体" w:cs="宋体"/>
          <w:b/>
          <w:bCs/>
          <w:color w:val="333333"/>
          <w:kern w:val="0"/>
          <w:sz w:val="18"/>
          <w:szCs w:val="18"/>
        </w:rPr>
      </w:pPr>
      <w:r w:rsidRPr="005177A1">
        <w:rPr>
          <w:rFonts w:ascii="宋体" w:eastAsia="宋体" w:hAnsi="宋体" w:cs="宋体" w:hint="eastAsia"/>
          <w:b/>
          <w:bCs/>
          <w:color w:val="333333"/>
          <w:kern w:val="0"/>
          <w:sz w:val="18"/>
          <w:szCs w:val="18"/>
        </w:rPr>
        <w:t>2014年05月18日13:18    来源：</w:t>
      </w:r>
      <w:hyperlink r:id="rId6" w:tgtFrame="_blank" w:history="1">
        <w:r w:rsidRPr="005177A1">
          <w:rPr>
            <w:rFonts w:ascii="宋体" w:eastAsia="宋体" w:hAnsi="宋体" w:cs="宋体" w:hint="eastAsia"/>
            <w:b/>
            <w:bCs/>
            <w:color w:val="000000"/>
            <w:kern w:val="0"/>
            <w:sz w:val="18"/>
            <w:szCs w:val="18"/>
            <w:u w:val="single"/>
          </w:rPr>
          <w:t>杭州市环保局</w:t>
        </w:r>
      </w:hyperlink>
      <w:r w:rsidRPr="005177A1">
        <w:rPr>
          <w:rFonts w:ascii="宋体" w:eastAsia="宋体" w:hAnsi="宋体" w:cs="宋体" w:hint="eastAsia"/>
          <w:b/>
          <w:bCs/>
          <w:color w:val="333333"/>
          <w:kern w:val="0"/>
          <w:sz w:val="18"/>
          <w:szCs w:val="18"/>
        </w:rPr>
        <w:t xml:space="preserve"> </w:t>
      </w:r>
    </w:p>
    <w:p w:rsidR="005177A1" w:rsidRPr="005177A1" w:rsidRDefault="005177A1" w:rsidP="00D40484">
      <w:pPr>
        <w:widowControl/>
        <w:shd w:val="clear" w:color="auto" w:fill="FFFFFF"/>
        <w:adjustRightInd w:val="0"/>
        <w:snapToGrid w:val="0"/>
        <w:spacing w:before="150" w:after="150"/>
        <w:ind w:firstLine="420"/>
        <w:jc w:val="left"/>
        <w:rPr>
          <w:rFonts w:ascii="宋体" w:eastAsia="宋体" w:hAnsi="宋体" w:cs="宋体"/>
          <w:color w:val="333333"/>
          <w:kern w:val="0"/>
          <w:szCs w:val="21"/>
        </w:rPr>
      </w:pPr>
      <w:r w:rsidRPr="005177A1">
        <w:rPr>
          <w:rFonts w:ascii="宋体" w:eastAsia="宋体" w:hAnsi="宋体" w:cs="宋体" w:hint="eastAsia"/>
          <w:color w:val="333333"/>
          <w:kern w:val="0"/>
          <w:szCs w:val="21"/>
        </w:rPr>
        <w:t>2014年5月18日凌晨3点左右，一辆装载有四氯乙烷的槽罐车，行至320国道桐庐富春江镇俞赵村建德方向路段（秀峰加油站）时，发生侧翻，造成四氯乙烷泄漏，部分四氯乙烷流入富春江，造成部分水体受到污染。</w:t>
      </w:r>
    </w:p>
    <w:p w:rsidR="005177A1" w:rsidRPr="005177A1" w:rsidRDefault="005177A1" w:rsidP="00D40484">
      <w:pPr>
        <w:widowControl/>
        <w:shd w:val="clear" w:color="auto" w:fill="FFFFFF"/>
        <w:adjustRightInd w:val="0"/>
        <w:snapToGrid w:val="0"/>
        <w:spacing w:before="150" w:after="150"/>
        <w:ind w:firstLine="480"/>
        <w:jc w:val="left"/>
        <w:rPr>
          <w:rFonts w:ascii="宋体" w:eastAsia="宋体" w:hAnsi="宋体" w:cs="宋体"/>
          <w:color w:val="333333"/>
          <w:kern w:val="0"/>
          <w:szCs w:val="21"/>
        </w:rPr>
      </w:pPr>
      <w:r w:rsidRPr="005177A1">
        <w:rPr>
          <w:rFonts w:ascii="宋体" w:eastAsia="宋体" w:hAnsi="宋体" w:cs="宋体" w:hint="eastAsia"/>
          <w:color w:val="333333"/>
          <w:kern w:val="0"/>
          <w:szCs w:val="21"/>
        </w:rPr>
        <w:t>事故发生后，省委常委、市委书记龚正，市委副书记、市长张鸿铭等主要领导对事故作出重要批示，要求全力以赴做好事故处置工作，确保饮水安全。18日上午，张鸿铭市长召集市应急办、环保、林水、卫生、安监等相关部门及沿线各政府和管委会负责人召开紧急会议，研究部署下一步事故处置工作，要求全市各级、各部门高度重视，全力以赴，多管齐下，打好杭城饮用水源安全保卫战。</w:t>
      </w:r>
    </w:p>
    <w:p w:rsidR="005177A1" w:rsidRPr="005177A1" w:rsidRDefault="005177A1" w:rsidP="00D40484">
      <w:pPr>
        <w:widowControl/>
        <w:shd w:val="clear" w:color="auto" w:fill="FFFFFF"/>
        <w:adjustRightInd w:val="0"/>
        <w:snapToGrid w:val="0"/>
        <w:spacing w:before="150"/>
        <w:ind w:firstLine="480"/>
        <w:jc w:val="left"/>
        <w:rPr>
          <w:rFonts w:ascii="宋体" w:eastAsia="宋体" w:hAnsi="宋体" w:cs="宋体"/>
          <w:color w:val="333333"/>
          <w:kern w:val="0"/>
          <w:szCs w:val="21"/>
        </w:rPr>
      </w:pPr>
      <w:r w:rsidRPr="005177A1">
        <w:rPr>
          <w:rFonts w:ascii="宋体" w:eastAsia="宋体" w:hAnsi="宋体" w:cs="宋体" w:hint="eastAsia"/>
          <w:color w:val="333333"/>
          <w:kern w:val="0"/>
          <w:szCs w:val="21"/>
        </w:rPr>
        <w:t>杭州市及当地政府立即启动突发环境事件应急预案，环保、林水、消防等相关部门第一时间赶赴现场进行处置，组织人员在四氯乙烷泄漏沟渠两端及下游水沟设置围坝，堵截收集地面泄漏物，防止污染进一步扩散。截止5月18日上午11时，发生交通事故的现场已清理完毕，泄漏的槽罐车已被拖离现场，残留在现场的部分四氯乙烷也得到清除。富春江大坝加大泄洪水量，加速水体更新。环保等部门按照预案要求对新安江水体水质情况进行密集动态监测分析，实时关注水质变化情况。</w:t>
      </w:r>
    </w:p>
    <w:p w:rsidR="00601413" w:rsidRDefault="00601413" w:rsidP="00D40484">
      <w:pPr>
        <w:adjustRightInd w:val="0"/>
        <w:snapToGrid w:val="0"/>
      </w:pPr>
    </w:p>
    <w:p w:rsidR="00A120E6" w:rsidRDefault="00A120E6" w:rsidP="00D40484">
      <w:pPr>
        <w:adjustRightInd w:val="0"/>
        <w:snapToGrid w:val="0"/>
      </w:pPr>
    </w:p>
    <w:p w:rsidR="00A120E6" w:rsidRDefault="001C287E" w:rsidP="00D40484">
      <w:pPr>
        <w:pStyle w:val="1"/>
        <w:adjustRightInd w:val="0"/>
        <w:snapToGrid w:val="0"/>
      </w:pPr>
      <w:r>
        <w:t>正面评价</w:t>
      </w:r>
    </w:p>
    <w:p w:rsidR="00A120E6" w:rsidRDefault="00A120E6" w:rsidP="00D40484">
      <w:pPr>
        <w:pStyle w:val="a4"/>
        <w:shd w:val="clear" w:color="auto" w:fill="FFFFFF"/>
        <w:adjustRightInd w:val="0"/>
        <w:snapToGrid w:val="0"/>
        <w:spacing w:before="150" w:beforeAutospacing="0" w:after="150" w:afterAutospacing="0"/>
        <w:ind w:firstLine="420"/>
        <w:rPr>
          <w:color w:val="333333"/>
          <w:sz w:val="21"/>
          <w:szCs w:val="21"/>
        </w:rPr>
      </w:pPr>
      <w:r>
        <w:rPr>
          <w:rFonts w:hint="eastAsia"/>
          <w:color w:val="333333"/>
          <w:sz w:val="21"/>
          <w:szCs w:val="21"/>
        </w:rPr>
        <w:t>比化工侧漏排放量更大的，是随之而来的民怨泄漏。这几乎已经成为近年来每一起水污染事件的定律。</w:t>
      </w:r>
    </w:p>
    <w:p w:rsidR="00A120E6" w:rsidRDefault="00A120E6" w:rsidP="00D40484">
      <w:pPr>
        <w:pStyle w:val="a4"/>
        <w:shd w:val="clear" w:color="auto" w:fill="FFFFFF"/>
        <w:adjustRightInd w:val="0"/>
        <w:snapToGrid w:val="0"/>
        <w:spacing w:before="150" w:beforeAutospacing="0" w:after="150" w:afterAutospacing="0"/>
        <w:rPr>
          <w:color w:val="333333"/>
          <w:sz w:val="21"/>
          <w:szCs w:val="21"/>
        </w:rPr>
      </w:pPr>
      <w:r>
        <w:rPr>
          <w:rFonts w:hint="eastAsia"/>
          <w:color w:val="333333"/>
          <w:sz w:val="21"/>
          <w:szCs w:val="21"/>
        </w:rPr>
        <w:t xml:space="preserve">　　昨天发生在杭州富春江畔的这场化工污染事件，很意外地收获了来自民间的点赞。有人将其归结为“真相跑在了谣言前面”，这种概述不无道理。从事故突发，到消息传遍网络，再到宣布平安无事，官方轮番轰炸式的一条条直播处置消息，就像一次次精准的安民告示投放，你还来不及狐疑，真相已经抵在了面前。</w:t>
      </w:r>
    </w:p>
    <w:p w:rsidR="00A120E6" w:rsidRDefault="00A120E6" w:rsidP="00D40484">
      <w:pPr>
        <w:pStyle w:val="a4"/>
        <w:shd w:val="clear" w:color="auto" w:fill="FFFFFF"/>
        <w:adjustRightInd w:val="0"/>
        <w:snapToGrid w:val="0"/>
        <w:spacing w:before="150" w:beforeAutospacing="0" w:after="150" w:afterAutospacing="0"/>
        <w:rPr>
          <w:color w:val="333333"/>
          <w:sz w:val="21"/>
          <w:szCs w:val="21"/>
        </w:rPr>
      </w:pPr>
      <w:r>
        <w:rPr>
          <w:rFonts w:hint="eastAsia"/>
          <w:color w:val="333333"/>
          <w:sz w:val="21"/>
          <w:szCs w:val="21"/>
        </w:rPr>
        <w:t xml:space="preserve">　　富春江这次上头条，其实是将杭州相关职能部门的行政作风行政能力，集体置于全民围观之中。短短不到两个月时间，兰州、武汉、靖江，再到富春江，每次水污染事件无不是一张公信考试题。由于涉及污染源下游的无数生命安全，它既是一道能力题，更是一道良心题。出卷的是事故，阅卷的是民众。得分高低，不在百姓指手画脚之间，而是权力的尽职尽心之中。</w:t>
      </w:r>
    </w:p>
    <w:p w:rsidR="00A120E6" w:rsidRDefault="00A120E6" w:rsidP="00D40484">
      <w:pPr>
        <w:pStyle w:val="a4"/>
        <w:shd w:val="clear" w:color="auto" w:fill="FFFFFF"/>
        <w:adjustRightInd w:val="0"/>
        <w:snapToGrid w:val="0"/>
        <w:spacing w:before="150" w:beforeAutospacing="0" w:after="150" w:afterAutospacing="0"/>
        <w:rPr>
          <w:color w:val="333333"/>
          <w:sz w:val="21"/>
          <w:szCs w:val="21"/>
        </w:rPr>
      </w:pPr>
      <w:r>
        <w:rPr>
          <w:rFonts w:hint="eastAsia"/>
          <w:color w:val="333333"/>
          <w:sz w:val="21"/>
          <w:szCs w:val="21"/>
        </w:rPr>
        <w:t xml:space="preserve">　　杭州此次处理化工泄漏事故，显然是希望走出一个与以往、与外地，表现出不同的节奏来的。各职能部门、各传播窗口，没有一句来自官方的支支吾吾，没有一条来自官媒的吞吞吐吐。领导的形象闪在消息的后面，事故的原因、危害与进展占据了各路传播管道。来自专家的数据分析，危险性讲充分了；来自职能部门的行动表态，安全性全兜底了。下游的居民用不用得着抢水、要不要恐慌，都在官方畅通并且轮番传递的权威信息中，能够自行作出判断。</w:t>
      </w:r>
    </w:p>
    <w:p w:rsidR="00A120E6" w:rsidRDefault="00A120E6" w:rsidP="00D40484">
      <w:pPr>
        <w:pStyle w:val="a4"/>
        <w:shd w:val="clear" w:color="auto" w:fill="FFFFFF"/>
        <w:adjustRightInd w:val="0"/>
        <w:snapToGrid w:val="0"/>
        <w:spacing w:before="150" w:beforeAutospacing="0" w:after="150" w:afterAutospacing="0"/>
        <w:rPr>
          <w:color w:val="333333"/>
          <w:sz w:val="21"/>
          <w:szCs w:val="21"/>
        </w:rPr>
      </w:pPr>
      <w:r>
        <w:rPr>
          <w:rFonts w:hint="eastAsia"/>
          <w:color w:val="333333"/>
          <w:sz w:val="21"/>
          <w:szCs w:val="21"/>
        </w:rPr>
        <w:t xml:space="preserve">　　富春江水污染事件处置过程，其实就是一个直播的过程，一个官民互动的过程。谣言没流传，是因为真相没给谣言传播的机会。谣言没机会，是因为官方整个处置过程保持与了民</w:t>
      </w:r>
      <w:r>
        <w:rPr>
          <w:rFonts w:hint="eastAsia"/>
          <w:color w:val="333333"/>
          <w:sz w:val="21"/>
          <w:szCs w:val="21"/>
        </w:rPr>
        <w:lastRenderedPageBreak/>
        <w:t>众的诚意沟通与互动。如果民众此次还没给官方处置打一百的满分，那么，即使有失分，也是失的小分，失的是技术分、或者既往分、外围分。</w:t>
      </w:r>
    </w:p>
    <w:p w:rsidR="00A120E6" w:rsidRDefault="00A120E6" w:rsidP="00D40484">
      <w:pPr>
        <w:pStyle w:val="a4"/>
        <w:shd w:val="clear" w:color="auto" w:fill="FFFFFF"/>
        <w:adjustRightInd w:val="0"/>
        <w:snapToGrid w:val="0"/>
        <w:spacing w:before="150" w:beforeAutospacing="0" w:after="150" w:afterAutospacing="0"/>
        <w:rPr>
          <w:color w:val="333333"/>
          <w:sz w:val="21"/>
          <w:szCs w:val="21"/>
        </w:rPr>
      </w:pPr>
      <w:r>
        <w:rPr>
          <w:rFonts w:hint="eastAsia"/>
          <w:color w:val="333333"/>
          <w:sz w:val="21"/>
          <w:szCs w:val="21"/>
        </w:rPr>
        <w:t xml:space="preserve">　　民众对于公信的打分，诚意和担当的比重占了大头。如果重头分数都守不住，技术分再高，总体也是低分。水污染事件如此，别的事件也同样如此。外地如此，杭州也同样如此。</w:t>
      </w:r>
    </w:p>
    <w:p w:rsidR="00A120E6" w:rsidRDefault="00A120E6" w:rsidP="00D40484">
      <w:pPr>
        <w:pStyle w:val="a4"/>
        <w:shd w:val="clear" w:color="auto" w:fill="FFFFFF"/>
        <w:adjustRightInd w:val="0"/>
        <w:snapToGrid w:val="0"/>
        <w:spacing w:before="150" w:beforeAutospacing="0" w:after="150" w:afterAutospacing="0"/>
        <w:rPr>
          <w:color w:val="333333"/>
          <w:sz w:val="21"/>
          <w:szCs w:val="21"/>
        </w:rPr>
      </w:pPr>
      <w:r>
        <w:rPr>
          <w:rFonts w:hint="eastAsia"/>
          <w:color w:val="333333"/>
          <w:sz w:val="21"/>
          <w:szCs w:val="21"/>
        </w:rPr>
        <w:t xml:space="preserve">　　杭州这次处理富春江水污染事件，是个成功的范例。它展示的不是真相与谣言的一场赛跑，而是人性与惯性的赛跑，更是公信携手公民与生命的一场赛跑。用这种姿态赛跑，赢面肯定大。</w:t>
      </w:r>
    </w:p>
    <w:p w:rsidR="00A120E6" w:rsidRDefault="00A120E6" w:rsidP="00D40484">
      <w:pPr>
        <w:adjustRightInd w:val="0"/>
        <w:snapToGrid w:val="0"/>
        <w:rPr>
          <w:rFonts w:hint="eastAsia"/>
        </w:rPr>
      </w:pPr>
    </w:p>
    <w:p w:rsidR="001C287E" w:rsidRDefault="001C287E" w:rsidP="00D40484">
      <w:pPr>
        <w:pStyle w:val="1"/>
        <w:adjustRightInd w:val="0"/>
        <w:snapToGrid w:val="0"/>
        <w:rPr>
          <w:rFonts w:hint="eastAsia"/>
        </w:rPr>
      </w:pPr>
      <w:r>
        <w:rPr>
          <w:rFonts w:hint="eastAsia"/>
        </w:rPr>
        <w:t>反面评价</w:t>
      </w:r>
    </w:p>
    <w:p w:rsidR="001C287E" w:rsidRPr="001C287E" w:rsidRDefault="001C287E" w:rsidP="00D40484">
      <w:pPr>
        <w:pStyle w:val="2"/>
        <w:adjustRightInd w:val="0"/>
        <w:snapToGrid w:val="0"/>
        <w:spacing w:line="240" w:lineRule="auto"/>
      </w:pPr>
      <w:r w:rsidRPr="001C287E">
        <w:rPr>
          <w:rFonts w:hint="eastAsia"/>
        </w:rPr>
        <w:t>八吨化学品泄入富春江</w:t>
      </w:r>
      <w:r w:rsidRPr="001C287E">
        <w:rPr>
          <w:rFonts w:hint="eastAsia"/>
        </w:rPr>
        <w:t xml:space="preserve"> </w:t>
      </w:r>
      <w:r w:rsidRPr="001C287E">
        <w:rPr>
          <w:rFonts w:hint="eastAsia"/>
        </w:rPr>
        <w:t>政府称水质正常引质疑</w:t>
      </w:r>
    </w:p>
    <w:p w:rsidR="001C287E" w:rsidRDefault="001C287E" w:rsidP="00D40484">
      <w:pPr>
        <w:shd w:val="clear" w:color="auto" w:fill="FFFFFF"/>
        <w:adjustRightInd w:val="0"/>
        <w:snapToGrid w:val="0"/>
        <w:jc w:val="left"/>
        <w:rPr>
          <w:rFonts w:ascii="微软雅黑" w:eastAsia="微软雅黑" w:hAnsi="微软雅黑" w:hint="eastAsia"/>
          <w:color w:val="333333"/>
          <w:sz w:val="28"/>
          <w:szCs w:val="28"/>
        </w:rPr>
      </w:pPr>
      <w:r>
        <w:rPr>
          <w:rFonts w:ascii="微软雅黑" w:eastAsia="微软雅黑" w:hAnsi="微软雅黑"/>
          <w:noProof/>
          <w:color w:val="333333"/>
          <w:sz w:val="28"/>
          <w:szCs w:val="28"/>
        </w:rPr>
        <w:drawing>
          <wp:inline distT="0" distB="0" distL="0" distR="0" wp14:anchorId="1DF2A7B0" wp14:editId="0117C23D">
            <wp:extent cx="5923280" cy="4422140"/>
            <wp:effectExtent l="0" t="0" r="1270" b="0"/>
            <wp:docPr id="6" name="图片 6" descr="图片： 浙江发生运输化学品车辆侧翻事故，导致可能致癌的八吨四氯乙烷流入富春江。 （网络视频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浙江发生运输化学品车辆侧翻事故，导致可能致癌的八吨四氯乙烷流入富春江。 （网络视频截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3280" cy="4422140"/>
                    </a:xfrm>
                    <a:prstGeom prst="rect">
                      <a:avLst/>
                    </a:prstGeom>
                    <a:noFill/>
                    <a:ln>
                      <a:noFill/>
                    </a:ln>
                  </pic:spPr>
                </pic:pic>
              </a:graphicData>
            </a:graphic>
          </wp:inline>
        </w:drawing>
      </w:r>
    </w:p>
    <w:p w:rsidR="001C287E" w:rsidRDefault="001C287E" w:rsidP="00D40484">
      <w:pPr>
        <w:shd w:val="clear" w:color="auto" w:fill="FFFFFF"/>
        <w:adjustRightInd w:val="0"/>
        <w:snapToGrid w:val="0"/>
        <w:rPr>
          <w:rFonts w:ascii="微软雅黑" w:eastAsia="微软雅黑" w:hAnsi="微软雅黑" w:hint="eastAsia"/>
          <w:i/>
          <w:iCs/>
          <w:color w:val="333333"/>
          <w:sz w:val="18"/>
          <w:szCs w:val="18"/>
        </w:rPr>
      </w:pPr>
      <w:r>
        <w:rPr>
          <w:rFonts w:ascii="微软雅黑" w:eastAsia="微软雅黑" w:hAnsi="微软雅黑" w:hint="eastAsia"/>
          <w:i/>
          <w:iCs/>
          <w:color w:val="333333"/>
          <w:sz w:val="18"/>
          <w:szCs w:val="18"/>
        </w:rPr>
        <w:t xml:space="preserve">图片： 浙江发生运输化学品车辆侧翻事故，导致可能致癌的八吨四氯乙烷流入富春江。 </w:t>
      </w:r>
    </w:p>
    <w:p w:rsidR="001C287E" w:rsidRDefault="001C287E" w:rsidP="00D40484">
      <w:pPr>
        <w:shd w:val="clear" w:color="auto" w:fill="FFFFFF"/>
        <w:adjustRightInd w:val="0"/>
        <w:snapToGrid w:val="0"/>
        <w:rPr>
          <w:rFonts w:ascii="微软雅黑" w:eastAsia="微软雅黑" w:hAnsi="微软雅黑" w:hint="eastAsia"/>
          <w:color w:val="333333"/>
          <w:sz w:val="23"/>
          <w:szCs w:val="23"/>
        </w:rPr>
      </w:pPr>
      <w:r>
        <w:rPr>
          <w:rFonts w:ascii="微软雅黑" w:eastAsia="微软雅黑" w:hAnsi="微软雅黑"/>
          <w:noProof/>
          <w:color w:val="333333"/>
          <w:sz w:val="23"/>
          <w:szCs w:val="23"/>
        </w:rPr>
        <w:drawing>
          <wp:inline distT="0" distB="0" distL="0" distR="0" wp14:anchorId="07835396" wp14:editId="542A6886">
            <wp:extent cx="2190750" cy="1364615"/>
            <wp:effectExtent l="0" t="0" r="0" b="6985"/>
            <wp:docPr id="2" name="图片 2" descr="图片： 泄漏的四氯乙烷约25.8吨，经应急处置被拦截吸附17.8吨，流入距离富春江只有两公里左右的溪流的有8吨左右。 （网络视频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泄漏的四氯乙烷约25.8吨，经应急处置被拦截吸附17.8吨，流入距离富春江只有两公里左右的溪流的有8吨左右。 （网络视频截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1364615"/>
                    </a:xfrm>
                    <a:prstGeom prst="rect">
                      <a:avLst/>
                    </a:prstGeom>
                    <a:noFill/>
                    <a:ln>
                      <a:noFill/>
                    </a:ln>
                  </pic:spPr>
                </pic:pic>
              </a:graphicData>
            </a:graphic>
          </wp:inline>
        </w:drawing>
      </w:r>
      <w:bookmarkStart w:id="0" w:name="_GoBack"/>
      <w:bookmarkEnd w:id="0"/>
    </w:p>
    <w:p w:rsidR="001C287E" w:rsidRPr="001C287E" w:rsidRDefault="001C287E" w:rsidP="00D40484">
      <w:pPr>
        <w:shd w:val="clear" w:color="auto" w:fill="FFFFFF"/>
        <w:adjustRightInd w:val="0"/>
        <w:snapToGrid w:val="0"/>
        <w:rPr>
          <w:rFonts w:ascii="微软雅黑" w:eastAsia="微软雅黑" w:hAnsi="微软雅黑" w:hint="eastAsia"/>
          <w:i/>
          <w:iCs/>
          <w:color w:val="333333"/>
          <w:sz w:val="18"/>
          <w:szCs w:val="18"/>
        </w:rPr>
      </w:pPr>
      <w:r>
        <w:rPr>
          <w:rFonts w:ascii="微软雅黑" w:eastAsia="微软雅黑" w:hAnsi="微软雅黑" w:hint="eastAsia"/>
          <w:i/>
          <w:iCs/>
          <w:color w:val="333333"/>
          <w:sz w:val="18"/>
          <w:szCs w:val="18"/>
        </w:rPr>
        <w:lastRenderedPageBreak/>
        <w:t xml:space="preserve">图片： 泄漏的四氯乙烷约25.8吨，经应急处置被拦截吸附17.8吨，流入距离富春江只有两公里左右的溪流的有8吨左右。 </w:t>
      </w:r>
    </w:p>
    <w:p w:rsidR="001C287E" w:rsidRPr="00D40484" w:rsidRDefault="001C287E" w:rsidP="00D40484">
      <w:pPr>
        <w:pStyle w:val="a4"/>
        <w:shd w:val="clear" w:color="auto" w:fill="FFFFFF"/>
        <w:adjustRightInd w:val="0"/>
        <w:snapToGrid w:val="0"/>
        <w:spacing w:before="0" w:beforeAutospacing="0" w:after="225" w:afterAutospacing="0"/>
        <w:rPr>
          <w:rFonts w:ascii="微软雅黑" w:eastAsia="微软雅黑" w:hAnsi="微软雅黑" w:hint="eastAsia"/>
          <w:color w:val="333333"/>
          <w:sz w:val="21"/>
          <w:szCs w:val="21"/>
        </w:rPr>
      </w:pPr>
      <w:r w:rsidRPr="00D40484">
        <w:rPr>
          <w:rFonts w:ascii="微软雅黑" w:eastAsia="微软雅黑" w:hAnsi="微软雅黑" w:hint="eastAsia"/>
          <w:color w:val="333333"/>
          <w:sz w:val="21"/>
          <w:szCs w:val="21"/>
        </w:rPr>
        <w:t>浙江周日凌晨发生运输化学品车辆侧翻事故，导致可能致癌的8吨四氯乙烷流入富春江，当地一度停水。周日下午，杭州市环保局发布消息说，没有在有关江段检测出污染物质，水质正常，但并未公布数据，引发外界质疑。有评论认为官方此举是为了避免引起社会恐慌，也为了避免受到追究。</w:t>
      </w:r>
    </w:p>
    <w:p w:rsidR="001C287E" w:rsidRPr="00D40484" w:rsidRDefault="001C287E" w:rsidP="00D40484">
      <w:pPr>
        <w:pStyle w:val="a4"/>
        <w:shd w:val="clear" w:color="auto" w:fill="FFFFFF"/>
        <w:adjustRightInd w:val="0"/>
        <w:snapToGrid w:val="0"/>
        <w:spacing w:before="0" w:beforeAutospacing="0" w:after="225" w:afterAutospacing="0"/>
        <w:rPr>
          <w:rFonts w:ascii="微软雅黑" w:eastAsia="微软雅黑" w:hAnsi="微软雅黑" w:hint="eastAsia"/>
          <w:color w:val="333333"/>
          <w:sz w:val="21"/>
          <w:szCs w:val="21"/>
        </w:rPr>
      </w:pPr>
      <w:r w:rsidRPr="00D40484">
        <w:rPr>
          <w:rFonts w:ascii="微软雅黑" w:eastAsia="微软雅黑" w:hAnsi="微软雅黑" w:hint="eastAsia"/>
          <w:color w:val="333333"/>
          <w:sz w:val="21"/>
          <w:szCs w:val="21"/>
        </w:rPr>
        <w:t>周日凌晨，一辆装有四氯乙烷的槽罐车在浙江桐庐境内侧翻，泄漏的四氯乙烷约25.8吨，经应急处置被拦截吸附17.8吨，流入距离富春江只有两公里左右的溪流的有8吨左右。事发后，当地政府启动应急预案，组织人员在泄漏沟渠两端及下游设置8道围坝，堵截收集地面泄漏物，防止四氯乙烷随溪水进入富春江。</w:t>
      </w:r>
    </w:p>
    <w:p w:rsidR="001C287E" w:rsidRPr="00D40484" w:rsidRDefault="001C287E" w:rsidP="00D40484">
      <w:pPr>
        <w:pStyle w:val="a4"/>
        <w:shd w:val="clear" w:color="auto" w:fill="FFFFFF"/>
        <w:adjustRightInd w:val="0"/>
        <w:snapToGrid w:val="0"/>
        <w:spacing w:before="0" w:beforeAutospacing="0" w:after="225" w:afterAutospacing="0"/>
        <w:rPr>
          <w:rFonts w:ascii="微软雅黑" w:eastAsia="微软雅黑" w:hAnsi="微软雅黑" w:hint="eastAsia"/>
          <w:color w:val="333333"/>
          <w:sz w:val="21"/>
          <w:szCs w:val="21"/>
        </w:rPr>
      </w:pPr>
      <w:r w:rsidRPr="00D40484">
        <w:rPr>
          <w:rFonts w:ascii="微软雅黑" w:eastAsia="微软雅黑" w:hAnsi="微软雅黑" w:hint="eastAsia"/>
          <w:color w:val="333333"/>
          <w:sz w:val="21"/>
          <w:szCs w:val="21"/>
        </w:rPr>
        <w:t>当天上午，富阳市政府决定，富春江沿线各取水单位暂停从富春江取水，停止一切渔事活动，自来水从12时起暂停供应。杭州市内一度发生抢购矿泉水的情况。</w:t>
      </w:r>
    </w:p>
    <w:p w:rsidR="001C287E" w:rsidRPr="00D40484" w:rsidRDefault="001C287E" w:rsidP="00D40484">
      <w:pPr>
        <w:pStyle w:val="a4"/>
        <w:shd w:val="clear" w:color="auto" w:fill="FFFFFF"/>
        <w:adjustRightInd w:val="0"/>
        <w:snapToGrid w:val="0"/>
        <w:spacing w:before="0" w:beforeAutospacing="0" w:after="225" w:afterAutospacing="0"/>
        <w:rPr>
          <w:rFonts w:ascii="微软雅黑" w:eastAsia="微软雅黑" w:hAnsi="微软雅黑" w:hint="eastAsia"/>
          <w:color w:val="333333"/>
          <w:sz w:val="21"/>
          <w:szCs w:val="21"/>
        </w:rPr>
      </w:pPr>
      <w:r w:rsidRPr="00D40484">
        <w:rPr>
          <w:rFonts w:ascii="微软雅黑" w:eastAsia="微软雅黑" w:hAnsi="微软雅黑" w:hint="eastAsia"/>
          <w:color w:val="333333"/>
          <w:sz w:val="21"/>
          <w:szCs w:val="21"/>
        </w:rPr>
        <w:t>周日下午，杭州市环保局指富春江桐庐至富阳段均未检出污染物质，水质正常，恢复取用富春江水，富阳江北、江南自来水厂恢复供水。</w:t>
      </w:r>
    </w:p>
    <w:p w:rsidR="001C287E" w:rsidRPr="00D40484" w:rsidRDefault="001C287E" w:rsidP="00D40484">
      <w:pPr>
        <w:pStyle w:val="a4"/>
        <w:shd w:val="clear" w:color="auto" w:fill="FFFFFF"/>
        <w:adjustRightInd w:val="0"/>
        <w:snapToGrid w:val="0"/>
        <w:spacing w:before="0" w:beforeAutospacing="0" w:after="225" w:afterAutospacing="0"/>
        <w:rPr>
          <w:rFonts w:ascii="微软雅黑" w:eastAsia="微软雅黑" w:hAnsi="微软雅黑" w:hint="eastAsia"/>
          <w:color w:val="333333"/>
          <w:sz w:val="21"/>
          <w:szCs w:val="21"/>
        </w:rPr>
      </w:pPr>
      <w:r w:rsidRPr="00D40484">
        <w:rPr>
          <w:rFonts w:ascii="微软雅黑" w:eastAsia="微软雅黑" w:hAnsi="微软雅黑" w:hint="eastAsia"/>
          <w:color w:val="333333"/>
          <w:sz w:val="21"/>
          <w:szCs w:val="21"/>
        </w:rPr>
        <w:t>四氯乙烷是一种无色易流动的液体，难溶于水，人体慢性吸入四氯乙烷可能会导致黄疸、肝肿大、头痛、手震、眩晕、麻木、瞌睡等。美国国家环境保护局将其列入C组人类可能的致癌物。</w:t>
      </w:r>
    </w:p>
    <w:p w:rsidR="001C287E" w:rsidRPr="00D40484" w:rsidRDefault="001C287E" w:rsidP="00D40484">
      <w:pPr>
        <w:pStyle w:val="a4"/>
        <w:shd w:val="clear" w:color="auto" w:fill="FFFFFF"/>
        <w:adjustRightInd w:val="0"/>
        <w:snapToGrid w:val="0"/>
        <w:spacing w:before="0" w:beforeAutospacing="0" w:after="225" w:afterAutospacing="0"/>
        <w:rPr>
          <w:rFonts w:ascii="微软雅黑" w:eastAsia="微软雅黑" w:hAnsi="微软雅黑" w:hint="eastAsia"/>
          <w:color w:val="333333"/>
          <w:sz w:val="21"/>
          <w:szCs w:val="21"/>
        </w:rPr>
      </w:pPr>
      <w:r w:rsidRPr="00D40484">
        <w:rPr>
          <w:rFonts w:ascii="微软雅黑" w:eastAsia="微软雅黑" w:hAnsi="微软雅黑" w:hint="eastAsia"/>
          <w:color w:val="333333"/>
          <w:sz w:val="21"/>
          <w:szCs w:val="21"/>
        </w:rPr>
        <w:t>此次水污染事件杭州官方通报处置较为及时令一些民众称赞，但对于官方所说“水质正常”却没有提供具体数据，有不少网民提出质疑。</w:t>
      </w:r>
    </w:p>
    <w:p w:rsidR="001C287E" w:rsidRPr="00D40484" w:rsidRDefault="001C287E" w:rsidP="00D40484">
      <w:pPr>
        <w:pStyle w:val="a4"/>
        <w:shd w:val="clear" w:color="auto" w:fill="FFFFFF"/>
        <w:adjustRightInd w:val="0"/>
        <w:snapToGrid w:val="0"/>
        <w:spacing w:before="0" w:beforeAutospacing="0" w:after="225" w:afterAutospacing="0"/>
        <w:rPr>
          <w:rFonts w:ascii="微软雅黑" w:eastAsia="微软雅黑" w:hAnsi="微软雅黑" w:hint="eastAsia"/>
          <w:color w:val="333333"/>
          <w:sz w:val="21"/>
          <w:szCs w:val="21"/>
        </w:rPr>
      </w:pPr>
      <w:r w:rsidRPr="00D40484">
        <w:rPr>
          <w:rFonts w:ascii="微软雅黑" w:eastAsia="微软雅黑" w:hAnsi="微软雅黑" w:hint="eastAsia"/>
          <w:color w:val="333333"/>
          <w:sz w:val="21"/>
          <w:szCs w:val="21"/>
        </w:rPr>
        <w:t>网民“珠海数码复印机租赁”说：只要不死人，再毒的水也是正常水。为什么运输危险品车总是出事，难道是人为？政府对此事该负什么责任？网民“心中茧”嘲讽道：我很好奇环保局的标准，因为按这个或者有或者无的标准，飘死猪也好，四氯乙烷也好，水质就没有不正常过。</w:t>
      </w:r>
    </w:p>
    <w:p w:rsidR="001C287E" w:rsidRPr="00D40484" w:rsidRDefault="001C287E" w:rsidP="00D40484">
      <w:pPr>
        <w:pStyle w:val="a4"/>
        <w:shd w:val="clear" w:color="auto" w:fill="FFFFFF"/>
        <w:adjustRightInd w:val="0"/>
        <w:snapToGrid w:val="0"/>
        <w:spacing w:before="0" w:beforeAutospacing="0" w:after="225" w:afterAutospacing="0"/>
        <w:rPr>
          <w:rFonts w:ascii="微软雅黑" w:eastAsia="微软雅黑" w:hAnsi="微软雅黑" w:hint="eastAsia"/>
          <w:color w:val="333333"/>
          <w:sz w:val="21"/>
          <w:szCs w:val="21"/>
        </w:rPr>
      </w:pPr>
      <w:r w:rsidRPr="00D40484">
        <w:rPr>
          <w:rFonts w:ascii="微软雅黑" w:eastAsia="微软雅黑" w:hAnsi="微软雅黑" w:hint="eastAsia"/>
          <w:color w:val="333333"/>
          <w:sz w:val="21"/>
          <w:szCs w:val="21"/>
        </w:rPr>
        <w:t>在杭州的资深媒体人昝爱宗周一接受本台采访时表示，市区内供水一直正常。他认为政府应当公布监测数据以减轻公众的疑虑。</w:t>
      </w:r>
    </w:p>
    <w:p w:rsidR="001C287E" w:rsidRPr="00D40484" w:rsidRDefault="001C287E" w:rsidP="00D40484">
      <w:pPr>
        <w:pStyle w:val="a4"/>
        <w:shd w:val="clear" w:color="auto" w:fill="FFFFFF"/>
        <w:adjustRightInd w:val="0"/>
        <w:snapToGrid w:val="0"/>
        <w:spacing w:before="0" w:beforeAutospacing="0" w:after="225" w:afterAutospacing="0"/>
        <w:rPr>
          <w:rFonts w:ascii="微软雅黑" w:eastAsia="微软雅黑" w:hAnsi="微软雅黑" w:hint="eastAsia"/>
          <w:color w:val="333333"/>
          <w:sz w:val="21"/>
          <w:szCs w:val="21"/>
        </w:rPr>
      </w:pPr>
      <w:r w:rsidRPr="00D40484">
        <w:rPr>
          <w:rFonts w:ascii="微软雅黑" w:eastAsia="微软雅黑" w:hAnsi="微软雅黑" w:hint="eastAsia"/>
          <w:color w:val="333333"/>
          <w:sz w:val="21"/>
          <w:szCs w:val="21"/>
        </w:rPr>
        <w:t>“我们家里一直都有水的，下面也没有贴那个东西说水不能喝。如果没影响的话，是不是（提供）准确的数字，比如每隔半小时检测一下自来水的水质，你把报告公布一下，我想也是有说服力的。如果你含糊的说没有影响，到底是真话还是假话呢？”</w:t>
      </w:r>
    </w:p>
    <w:p w:rsidR="001C287E" w:rsidRDefault="001C287E" w:rsidP="00D40484">
      <w:pPr>
        <w:pStyle w:val="a4"/>
        <w:shd w:val="clear" w:color="auto" w:fill="FFFFFF"/>
        <w:adjustRightInd w:val="0"/>
        <w:snapToGrid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浙江民间环保人士陈法庆周一接受本台采访时表示，有毒化学品流入江中，势必会对水体造成污染，环保部门称水质正常一方面是怕引起群众恐慌，另一方面也是为了避免受到追责。</w:t>
      </w:r>
    </w:p>
    <w:p w:rsidR="001C287E" w:rsidRDefault="001C287E" w:rsidP="00D40484">
      <w:pPr>
        <w:pStyle w:val="a4"/>
        <w:shd w:val="clear" w:color="auto" w:fill="FFFFFF"/>
        <w:adjustRightInd w:val="0"/>
        <w:snapToGrid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八吨这么大数量的化学物品流入富春江，对水体污染这个肯定是有的。环保部门出具这样的一个说法，主要原因是怕引起群众恐慌，往往会将大事化小、小事化了。如果他实事地报道，比如说这个水有轻微污染，老百姓抢购水什么的，这一系列的事情发生之后，通过媒体报道，可能地方政府的领导也会受到追究，所以说哪怕这个水有一点点影响，但老百姓一下子喝了也不会出问题的话，他会选择欺骗性的一些言论。”</w:t>
      </w:r>
    </w:p>
    <w:p w:rsidR="001C287E" w:rsidRDefault="001C287E" w:rsidP="00D40484">
      <w:pPr>
        <w:pStyle w:val="a4"/>
        <w:shd w:val="clear" w:color="auto" w:fill="FFFFFF"/>
        <w:adjustRightInd w:val="0"/>
        <w:snapToGrid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陈法庆又指运输化学品的车辆都有严格的规定，发生侧翻泄漏事故，说明监管部门失职。</w:t>
      </w:r>
    </w:p>
    <w:p w:rsidR="001C287E" w:rsidRDefault="001C287E" w:rsidP="00D40484">
      <w:pPr>
        <w:pStyle w:val="a4"/>
        <w:shd w:val="clear" w:color="auto" w:fill="FFFFFF"/>
        <w:adjustRightInd w:val="0"/>
        <w:snapToGrid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化学物品的运输，中国也有相关的一些规章制度的，他也得要听从公安局的交警部门会核定线路，比如说哪条路走，哪条路不可以走，这个都有严格的规定的。但是在严格的规定的情况下，还会出现这种汽车翻车事故，而且把化学物品流入富春江里面，我觉得相关部门监管或多或少也有责任的。监管到位，而且驾驶员能够认识到在运输的过程当中万一发生交通事故会污染环境，我想这种事情不应该发生的。”</w:t>
      </w:r>
    </w:p>
    <w:p w:rsidR="001C287E" w:rsidRDefault="001C287E" w:rsidP="00D40484">
      <w:pPr>
        <w:pStyle w:val="a4"/>
        <w:shd w:val="clear" w:color="auto" w:fill="FFFFFF"/>
        <w:adjustRightInd w:val="0"/>
        <w:snapToGrid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中国水污染情况严重。此前靖江、武汉、兰州分别因水污染而一度停止供水。民间环保人士吴立红周一向本台表示，随着工业化进程加快，水污染问题也在不断加剧。</w:t>
      </w:r>
    </w:p>
    <w:p w:rsidR="001C287E" w:rsidRDefault="001C287E" w:rsidP="00D40484">
      <w:pPr>
        <w:pStyle w:val="a4"/>
        <w:shd w:val="clear" w:color="auto" w:fill="FFFFFF"/>
        <w:adjustRightInd w:val="0"/>
        <w:snapToGrid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“中国水污染问题一直在加剧，随着工业化进程的加快。中国650多个城市里面有300多个因为水污染导致严重缺水。江河水系有70%受到污染。特别是像我们长三角经济发达地区已经进入‘有河皆污’的时代。”</w:t>
      </w:r>
    </w:p>
    <w:p w:rsidR="001C287E" w:rsidRDefault="001C287E" w:rsidP="00D40484">
      <w:pPr>
        <w:pStyle w:val="a4"/>
        <w:shd w:val="clear" w:color="auto" w:fill="FFFFFF"/>
        <w:adjustRightInd w:val="0"/>
        <w:snapToGrid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（特约记者：扬帆； 责编：林迪/申铧）</w:t>
      </w:r>
    </w:p>
    <w:p w:rsidR="001C287E" w:rsidRPr="001C287E" w:rsidRDefault="001C287E" w:rsidP="00D40484">
      <w:pPr>
        <w:pStyle w:val="1"/>
        <w:adjustRightInd w:val="0"/>
        <w:snapToGrid w:val="0"/>
      </w:pPr>
    </w:p>
    <w:sectPr w:rsidR="001C287E" w:rsidRPr="001C28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A629C"/>
    <w:multiLevelType w:val="multilevel"/>
    <w:tmpl w:val="844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06F"/>
    <w:rsid w:val="001C287E"/>
    <w:rsid w:val="00243F58"/>
    <w:rsid w:val="005177A1"/>
    <w:rsid w:val="00601413"/>
    <w:rsid w:val="0073406F"/>
    <w:rsid w:val="00956C1E"/>
    <w:rsid w:val="00A120E6"/>
    <w:rsid w:val="00D40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177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C2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link w:val="5Char"/>
    <w:uiPriority w:val="9"/>
    <w:qFormat/>
    <w:rsid w:val="005177A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177A1"/>
    <w:rPr>
      <w:color w:val="0000FF"/>
      <w:u w:val="single"/>
    </w:rPr>
  </w:style>
  <w:style w:type="paragraph" w:styleId="z-">
    <w:name w:val="HTML Top of Form"/>
    <w:basedOn w:val="a"/>
    <w:next w:val="a"/>
    <w:link w:val="z-Char"/>
    <w:hidden/>
    <w:uiPriority w:val="99"/>
    <w:semiHidden/>
    <w:unhideWhenUsed/>
    <w:rsid w:val="005177A1"/>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177A1"/>
    <w:rPr>
      <w:rFonts w:ascii="Arial" w:eastAsia="宋体" w:hAnsi="Arial" w:cs="Arial"/>
      <w:vanish/>
      <w:kern w:val="0"/>
      <w:sz w:val="16"/>
      <w:szCs w:val="16"/>
    </w:rPr>
  </w:style>
  <w:style w:type="paragraph" w:styleId="z-0">
    <w:name w:val="HTML Bottom of Form"/>
    <w:basedOn w:val="a"/>
    <w:next w:val="a"/>
    <w:link w:val="z-Char0"/>
    <w:hidden/>
    <w:uiPriority w:val="99"/>
    <w:unhideWhenUsed/>
    <w:rsid w:val="005177A1"/>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rsid w:val="005177A1"/>
    <w:rPr>
      <w:rFonts w:ascii="Arial" w:eastAsia="宋体" w:hAnsi="Arial" w:cs="Arial"/>
      <w:vanish/>
      <w:kern w:val="0"/>
      <w:sz w:val="16"/>
      <w:szCs w:val="16"/>
    </w:rPr>
  </w:style>
  <w:style w:type="paragraph" w:styleId="a4">
    <w:name w:val="Normal (Web)"/>
    <w:basedOn w:val="a"/>
    <w:uiPriority w:val="99"/>
    <w:unhideWhenUsed/>
    <w:rsid w:val="005177A1"/>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5177A1"/>
    <w:rPr>
      <w:sz w:val="18"/>
      <w:szCs w:val="18"/>
    </w:rPr>
  </w:style>
  <w:style w:type="character" w:customStyle="1" w:styleId="Char">
    <w:name w:val="批注框文本 Char"/>
    <w:basedOn w:val="a0"/>
    <w:link w:val="a5"/>
    <w:uiPriority w:val="99"/>
    <w:semiHidden/>
    <w:rsid w:val="005177A1"/>
    <w:rPr>
      <w:sz w:val="18"/>
      <w:szCs w:val="18"/>
    </w:rPr>
  </w:style>
  <w:style w:type="character" w:customStyle="1" w:styleId="1Char">
    <w:name w:val="标题 1 Char"/>
    <w:basedOn w:val="a0"/>
    <w:link w:val="1"/>
    <w:uiPriority w:val="9"/>
    <w:rsid w:val="005177A1"/>
    <w:rPr>
      <w:rFonts w:ascii="宋体" w:eastAsia="宋体" w:hAnsi="宋体" w:cs="宋体"/>
      <w:b/>
      <w:bCs/>
      <w:kern w:val="36"/>
      <w:sz w:val="48"/>
      <w:szCs w:val="48"/>
    </w:rPr>
  </w:style>
  <w:style w:type="character" w:customStyle="1" w:styleId="5Char">
    <w:name w:val="标题 5 Char"/>
    <w:basedOn w:val="a0"/>
    <w:link w:val="5"/>
    <w:uiPriority w:val="9"/>
    <w:rsid w:val="005177A1"/>
    <w:rPr>
      <w:rFonts w:ascii="宋体" w:eastAsia="宋体" w:hAnsi="宋体" w:cs="宋体"/>
      <w:b/>
      <w:bCs/>
      <w:kern w:val="0"/>
      <w:sz w:val="20"/>
      <w:szCs w:val="20"/>
    </w:rPr>
  </w:style>
  <w:style w:type="character" w:styleId="a6">
    <w:name w:val="Emphasis"/>
    <w:basedOn w:val="a0"/>
    <w:uiPriority w:val="20"/>
    <w:qFormat/>
    <w:rsid w:val="001C287E"/>
    <w:rPr>
      <w:i/>
      <w:iCs/>
    </w:rPr>
  </w:style>
  <w:style w:type="character" w:styleId="a7">
    <w:name w:val="Strong"/>
    <w:basedOn w:val="a0"/>
    <w:uiPriority w:val="22"/>
    <w:qFormat/>
    <w:rsid w:val="001C287E"/>
    <w:rPr>
      <w:b/>
      <w:bCs/>
    </w:rPr>
  </w:style>
  <w:style w:type="character" w:customStyle="1" w:styleId="audiolinkicons">
    <w:name w:val="audiolinkicons"/>
    <w:basedOn w:val="a0"/>
    <w:rsid w:val="001C287E"/>
  </w:style>
  <w:style w:type="character" w:customStyle="1" w:styleId="2Char">
    <w:name w:val="标题 2 Char"/>
    <w:basedOn w:val="a0"/>
    <w:link w:val="2"/>
    <w:uiPriority w:val="9"/>
    <w:rsid w:val="001C287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177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C2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link w:val="5Char"/>
    <w:uiPriority w:val="9"/>
    <w:qFormat/>
    <w:rsid w:val="005177A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177A1"/>
    <w:rPr>
      <w:color w:val="0000FF"/>
      <w:u w:val="single"/>
    </w:rPr>
  </w:style>
  <w:style w:type="paragraph" w:styleId="z-">
    <w:name w:val="HTML Top of Form"/>
    <w:basedOn w:val="a"/>
    <w:next w:val="a"/>
    <w:link w:val="z-Char"/>
    <w:hidden/>
    <w:uiPriority w:val="99"/>
    <w:semiHidden/>
    <w:unhideWhenUsed/>
    <w:rsid w:val="005177A1"/>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177A1"/>
    <w:rPr>
      <w:rFonts w:ascii="Arial" w:eastAsia="宋体" w:hAnsi="Arial" w:cs="Arial"/>
      <w:vanish/>
      <w:kern w:val="0"/>
      <w:sz w:val="16"/>
      <w:szCs w:val="16"/>
    </w:rPr>
  </w:style>
  <w:style w:type="paragraph" w:styleId="z-0">
    <w:name w:val="HTML Bottom of Form"/>
    <w:basedOn w:val="a"/>
    <w:next w:val="a"/>
    <w:link w:val="z-Char0"/>
    <w:hidden/>
    <w:uiPriority w:val="99"/>
    <w:unhideWhenUsed/>
    <w:rsid w:val="005177A1"/>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rsid w:val="005177A1"/>
    <w:rPr>
      <w:rFonts w:ascii="Arial" w:eastAsia="宋体" w:hAnsi="Arial" w:cs="Arial"/>
      <w:vanish/>
      <w:kern w:val="0"/>
      <w:sz w:val="16"/>
      <w:szCs w:val="16"/>
    </w:rPr>
  </w:style>
  <w:style w:type="paragraph" w:styleId="a4">
    <w:name w:val="Normal (Web)"/>
    <w:basedOn w:val="a"/>
    <w:uiPriority w:val="99"/>
    <w:unhideWhenUsed/>
    <w:rsid w:val="005177A1"/>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5177A1"/>
    <w:rPr>
      <w:sz w:val="18"/>
      <w:szCs w:val="18"/>
    </w:rPr>
  </w:style>
  <w:style w:type="character" w:customStyle="1" w:styleId="Char">
    <w:name w:val="批注框文本 Char"/>
    <w:basedOn w:val="a0"/>
    <w:link w:val="a5"/>
    <w:uiPriority w:val="99"/>
    <w:semiHidden/>
    <w:rsid w:val="005177A1"/>
    <w:rPr>
      <w:sz w:val="18"/>
      <w:szCs w:val="18"/>
    </w:rPr>
  </w:style>
  <w:style w:type="character" w:customStyle="1" w:styleId="1Char">
    <w:name w:val="标题 1 Char"/>
    <w:basedOn w:val="a0"/>
    <w:link w:val="1"/>
    <w:uiPriority w:val="9"/>
    <w:rsid w:val="005177A1"/>
    <w:rPr>
      <w:rFonts w:ascii="宋体" w:eastAsia="宋体" w:hAnsi="宋体" w:cs="宋体"/>
      <w:b/>
      <w:bCs/>
      <w:kern w:val="36"/>
      <w:sz w:val="48"/>
      <w:szCs w:val="48"/>
    </w:rPr>
  </w:style>
  <w:style w:type="character" w:customStyle="1" w:styleId="5Char">
    <w:name w:val="标题 5 Char"/>
    <w:basedOn w:val="a0"/>
    <w:link w:val="5"/>
    <w:uiPriority w:val="9"/>
    <w:rsid w:val="005177A1"/>
    <w:rPr>
      <w:rFonts w:ascii="宋体" w:eastAsia="宋体" w:hAnsi="宋体" w:cs="宋体"/>
      <w:b/>
      <w:bCs/>
      <w:kern w:val="0"/>
      <w:sz w:val="20"/>
      <w:szCs w:val="20"/>
    </w:rPr>
  </w:style>
  <w:style w:type="character" w:styleId="a6">
    <w:name w:val="Emphasis"/>
    <w:basedOn w:val="a0"/>
    <w:uiPriority w:val="20"/>
    <w:qFormat/>
    <w:rsid w:val="001C287E"/>
    <w:rPr>
      <w:i/>
      <w:iCs/>
    </w:rPr>
  </w:style>
  <w:style w:type="character" w:styleId="a7">
    <w:name w:val="Strong"/>
    <w:basedOn w:val="a0"/>
    <w:uiPriority w:val="22"/>
    <w:qFormat/>
    <w:rsid w:val="001C287E"/>
    <w:rPr>
      <w:b/>
      <w:bCs/>
    </w:rPr>
  </w:style>
  <w:style w:type="character" w:customStyle="1" w:styleId="audiolinkicons">
    <w:name w:val="audiolinkicons"/>
    <w:basedOn w:val="a0"/>
    <w:rsid w:val="001C287E"/>
  </w:style>
  <w:style w:type="character" w:customStyle="1" w:styleId="2Char">
    <w:name w:val="标题 2 Char"/>
    <w:basedOn w:val="a0"/>
    <w:link w:val="2"/>
    <w:uiPriority w:val="9"/>
    <w:rsid w:val="001C28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6912">
      <w:bodyDiv w:val="1"/>
      <w:marLeft w:val="0"/>
      <w:marRight w:val="0"/>
      <w:marTop w:val="0"/>
      <w:marBottom w:val="0"/>
      <w:divBdr>
        <w:top w:val="none" w:sz="0" w:space="0" w:color="auto"/>
        <w:left w:val="none" w:sz="0" w:space="0" w:color="auto"/>
        <w:bottom w:val="none" w:sz="0" w:space="0" w:color="auto"/>
        <w:right w:val="none" w:sz="0" w:space="0" w:color="auto"/>
      </w:divBdr>
      <w:divsChild>
        <w:div w:id="35199612">
          <w:marLeft w:val="0"/>
          <w:marRight w:val="0"/>
          <w:marTop w:val="0"/>
          <w:marBottom w:val="150"/>
          <w:divBdr>
            <w:top w:val="none" w:sz="0" w:space="0" w:color="auto"/>
            <w:left w:val="none" w:sz="0" w:space="0" w:color="auto"/>
            <w:bottom w:val="none" w:sz="0" w:space="0" w:color="auto"/>
            <w:right w:val="none" w:sz="0" w:space="0" w:color="auto"/>
          </w:divBdr>
          <w:divsChild>
            <w:div w:id="17970690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08045707">
      <w:bodyDiv w:val="1"/>
      <w:marLeft w:val="0"/>
      <w:marRight w:val="0"/>
      <w:marTop w:val="0"/>
      <w:marBottom w:val="0"/>
      <w:divBdr>
        <w:top w:val="none" w:sz="0" w:space="0" w:color="auto"/>
        <w:left w:val="none" w:sz="0" w:space="0" w:color="auto"/>
        <w:bottom w:val="none" w:sz="0" w:space="0" w:color="auto"/>
        <w:right w:val="none" w:sz="0" w:space="0" w:color="auto"/>
      </w:divBdr>
    </w:div>
    <w:div w:id="725764012">
      <w:bodyDiv w:val="1"/>
      <w:marLeft w:val="0"/>
      <w:marRight w:val="0"/>
      <w:marTop w:val="0"/>
      <w:marBottom w:val="0"/>
      <w:divBdr>
        <w:top w:val="none" w:sz="0" w:space="0" w:color="auto"/>
        <w:left w:val="none" w:sz="0" w:space="0" w:color="auto"/>
        <w:bottom w:val="none" w:sz="0" w:space="0" w:color="auto"/>
        <w:right w:val="none" w:sz="0" w:space="0" w:color="auto"/>
      </w:divBdr>
    </w:div>
    <w:div w:id="1131509254">
      <w:bodyDiv w:val="1"/>
      <w:marLeft w:val="0"/>
      <w:marRight w:val="0"/>
      <w:marTop w:val="0"/>
      <w:marBottom w:val="0"/>
      <w:divBdr>
        <w:top w:val="none" w:sz="0" w:space="0" w:color="auto"/>
        <w:left w:val="none" w:sz="0" w:space="0" w:color="auto"/>
        <w:bottom w:val="none" w:sz="0" w:space="0" w:color="auto"/>
        <w:right w:val="none" w:sz="0" w:space="0" w:color="auto"/>
      </w:divBdr>
      <w:divsChild>
        <w:div w:id="429205933">
          <w:marLeft w:val="0"/>
          <w:marRight w:val="0"/>
          <w:marTop w:val="0"/>
          <w:marBottom w:val="300"/>
          <w:divBdr>
            <w:top w:val="single" w:sz="6" w:space="2" w:color="DFDFDF"/>
            <w:left w:val="none" w:sz="0" w:space="0" w:color="auto"/>
            <w:bottom w:val="single" w:sz="6" w:space="1" w:color="DFDFDF"/>
            <w:right w:val="none" w:sz="0" w:space="0" w:color="auto"/>
          </w:divBdr>
          <w:divsChild>
            <w:div w:id="1651254568">
              <w:marLeft w:val="0"/>
              <w:marRight w:val="0"/>
              <w:marTop w:val="0"/>
              <w:marBottom w:val="90"/>
              <w:divBdr>
                <w:top w:val="none" w:sz="0" w:space="0" w:color="auto"/>
                <w:left w:val="none" w:sz="0" w:space="0" w:color="auto"/>
                <w:bottom w:val="none" w:sz="0" w:space="0" w:color="auto"/>
                <w:right w:val="none" w:sz="0" w:space="0" w:color="auto"/>
              </w:divBdr>
            </w:div>
            <w:div w:id="333805630">
              <w:marLeft w:val="0"/>
              <w:marRight w:val="0"/>
              <w:marTop w:val="0"/>
              <w:marBottom w:val="150"/>
              <w:divBdr>
                <w:top w:val="none" w:sz="0" w:space="0" w:color="auto"/>
                <w:left w:val="none" w:sz="0" w:space="0" w:color="auto"/>
                <w:bottom w:val="none" w:sz="0" w:space="0" w:color="auto"/>
                <w:right w:val="none" w:sz="0" w:space="0" w:color="auto"/>
              </w:divBdr>
            </w:div>
          </w:divsChild>
        </w:div>
        <w:div w:id="595864908">
          <w:marLeft w:val="0"/>
          <w:marRight w:val="225"/>
          <w:marTop w:val="0"/>
          <w:marBottom w:val="300"/>
          <w:divBdr>
            <w:top w:val="none" w:sz="0" w:space="0" w:color="auto"/>
            <w:left w:val="none" w:sz="0" w:space="0" w:color="auto"/>
            <w:bottom w:val="none" w:sz="0" w:space="0" w:color="auto"/>
            <w:right w:val="none" w:sz="0" w:space="0" w:color="auto"/>
          </w:divBdr>
          <w:divsChild>
            <w:div w:id="1059205711">
              <w:marLeft w:val="0"/>
              <w:marRight w:val="0"/>
              <w:marTop w:val="0"/>
              <w:marBottom w:val="0"/>
              <w:divBdr>
                <w:top w:val="none" w:sz="0" w:space="0" w:color="auto"/>
                <w:left w:val="none" w:sz="0" w:space="0" w:color="auto"/>
                <w:bottom w:val="none" w:sz="0" w:space="0" w:color="auto"/>
                <w:right w:val="none" w:sz="0" w:space="0" w:color="auto"/>
              </w:divBdr>
              <w:divsChild>
                <w:div w:id="14121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4965">
          <w:marLeft w:val="45"/>
          <w:marRight w:val="0"/>
          <w:marTop w:val="0"/>
          <w:marBottom w:val="225"/>
          <w:divBdr>
            <w:top w:val="none" w:sz="0" w:space="0" w:color="auto"/>
            <w:left w:val="none" w:sz="0" w:space="0" w:color="auto"/>
            <w:bottom w:val="none" w:sz="0" w:space="0" w:color="auto"/>
            <w:right w:val="none" w:sz="0" w:space="0" w:color="auto"/>
          </w:divBdr>
          <w:divsChild>
            <w:div w:id="1650863168">
              <w:marLeft w:val="0"/>
              <w:marRight w:val="0"/>
              <w:marTop w:val="0"/>
              <w:marBottom w:val="0"/>
              <w:divBdr>
                <w:top w:val="none" w:sz="0" w:space="0" w:color="auto"/>
                <w:left w:val="none" w:sz="0" w:space="0" w:color="auto"/>
                <w:bottom w:val="none" w:sz="0" w:space="0" w:color="auto"/>
                <w:right w:val="none" w:sz="0" w:space="0" w:color="auto"/>
              </w:divBdr>
              <w:divsChild>
                <w:div w:id="1653945660">
                  <w:marLeft w:val="0"/>
                  <w:marRight w:val="0"/>
                  <w:marTop w:val="0"/>
                  <w:marBottom w:val="0"/>
                  <w:divBdr>
                    <w:top w:val="none" w:sz="0" w:space="0" w:color="auto"/>
                    <w:left w:val="none" w:sz="0" w:space="0" w:color="auto"/>
                    <w:bottom w:val="none" w:sz="0" w:space="0" w:color="auto"/>
                    <w:right w:val="none" w:sz="0" w:space="0" w:color="auto"/>
                  </w:divBdr>
                  <w:divsChild>
                    <w:div w:id="1668164837">
                      <w:marLeft w:val="0"/>
                      <w:marRight w:val="0"/>
                      <w:marTop w:val="0"/>
                      <w:marBottom w:val="0"/>
                      <w:divBdr>
                        <w:top w:val="none" w:sz="0" w:space="0" w:color="auto"/>
                        <w:left w:val="none" w:sz="0" w:space="0" w:color="auto"/>
                        <w:bottom w:val="none" w:sz="0" w:space="0" w:color="auto"/>
                        <w:right w:val="none" w:sz="0" w:space="0" w:color="auto"/>
                      </w:divBdr>
                      <w:divsChild>
                        <w:div w:id="1368481134">
                          <w:marLeft w:val="9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7478243">
          <w:marLeft w:val="0"/>
          <w:marRight w:val="300"/>
          <w:marTop w:val="75"/>
          <w:marBottom w:val="75"/>
          <w:divBdr>
            <w:top w:val="none" w:sz="0" w:space="0" w:color="auto"/>
            <w:left w:val="none" w:sz="0" w:space="0" w:color="auto"/>
            <w:bottom w:val="none" w:sz="0" w:space="0" w:color="auto"/>
            <w:right w:val="none" w:sz="0" w:space="0" w:color="auto"/>
          </w:divBdr>
          <w:divsChild>
            <w:div w:id="534924300">
              <w:marLeft w:val="45"/>
              <w:marRight w:val="225"/>
              <w:marTop w:val="0"/>
              <w:marBottom w:val="300"/>
              <w:divBdr>
                <w:top w:val="none" w:sz="0" w:space="0" w:color="auto"/>
                <w:left w:val="none" w:sz="0" w:space="0" w:color="auto"/>
                <w:bottom w:val="none" w:sz="0" w:space="0" w:color="auto"/>
                <w:right w:val="none" w:sz="0" w:space="0" w:color="auto"/>
              </w:divBdr>
              <w:divsChild>
                <w:div w:id="1840533814">
                  <w:marLeft w:val="0"/>
                  <w:marRight w:val="0"/>
                  <w:marTop w:val="0"/>
                  <w:marBottom w:val="0"/>
                  <w:divBdr>
                    <w:top w:val="none" w:sz="0" w:space="0" w:color="auto"/>
                    <w:left w:val="none" w:sz="0" w:space="0" w:color="auto"/>
                    <w:bottom w:val="none" w:sz="0" w:space="0" w:color="auto"/>
                    <w:right w:val="none" w:sz="0" w:space="0" w:color="auto"/>
                  </w:divBdr>
                  <w:divsChild>
                    <w:div w:id="15854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ifeng.com/a/20140518/40348632_0.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2019-10-20T04:56:00Z</dcterms:created>
  <dcterms:modified xsi:type="dcterms:W3CDTF">2019-10-20T05:29:00Z</dcterms:modified>
</cp:coreProperties>
</file>