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A7A0C68">
      <w:pPr>
        <w:pStyle w:val="style0"/>
        <w:spacing w:after="600"/>
        <w:rPr/>
      </w:pPr>
    </w:p>
    <w:p w14:paraId="373AEC24">
      <w:pPr>
        <w:pStyle w:val="style0"/>
        <w:spacing w:after="200"/>
        <w:jc w:val="center"/>
        <w:rPr/>
      </w:pPr>
      <w:r>
        <w:rPr>
          <w:b/>
          <w:bCs/>
          <w:caps/>
          <w:color w:val="1f3864"/>
          <w:sz w:val="48"/>
          <w:szCs w:val="48"/>
        </w:rPr>
        <w:t>TECHNICAL REPORT</w:t>
      </w:r>
    </w:p>
    <w:p w14:paraId="6A81EC61">
      <w:pPr>
        <w:pStyle w:val="style0"/>
        <w:jc w:val="center"/>
        <w:rPr/>
      </w:pPr>
      <w:r>
        <w:rPr>
          <w:b/>
          <w:bCs/>
          <w:color w:val="2e75b6"/>
          <w:sz w:val="28"/>
          <w:szCs w:val="28"/>
        </w:rPr>
        <w:t>Week 2 — AI/ML Internship Project</w:t>
      </w:r>
    </w:p>
    <w:p w14:paraId="15563423">
      <w:pPr>
        <w:pStyle w:val="style0"/>
        <w:spacing w:after="80"/>
        <w:jc w:val="center"/>
        <w:rPr/>
      </w:pPr>
      <w:r>
        <w:rPr>
          <w:color w:val="555555"/>
          <w:sz w:val="24"/>
          <w:szCs w:val="24"/>
        </w:rPr>
        <w:t>Feed-Forward Neural Network &amp; Convolutional Neural Network</w:t>
      </w:r>
    </w:p>
    <w:p w14:paraId="271ACF99">
      <w:pPr>
        <w:pStyle w:val="style0"/>
        <w:spacing w:after="60"/>
        <w:jc w:val="center"/>
        <w:rPr/>
      </w:pPr>
      <w:r>
        <w:rPr>
          <w:i/>
          <w:iCs/>
          <w:color w:val="555555"/>
          <w:sz w:val="24"/>
          <w:szCs w:val="24"/>
        </w:rPr>
        <w:t>CIFAR-10 Image Classification</w:t>
      </w:r>
    </w:p>
    <w:p w14:paraId="4A9AF2DA">
      <w:pPr>
        <w:pStyle w:val="style0"/>
        <w:pBdr>
          <w:bottom w:val="single" w:sz="6" w:space="1" w:color="a0b4c8"/>
        </w:pBdr>
        <w:spacing w:after="200"/>
        <w:rPr/>
      </w:pPr>
    </w:p>
    <w:p w14:paraId="35637FF8">
      <w:pPr>
        <w:pStyle w:val="style0"/>
        <w:spacing w:after="80"/>
        <w:jc w:val="center"/>
        <w:rPr/>
      </w:pPr>
      <w:r>
        <w:rPr>
          <w:b/>
          <w:bCs/>
        </w:rPr>
        <w:t xml:space="preserve">Author: </w:t>
      </w:r>
      <w:r>
        <w:rPr>
          <w:b/>
          <w:bCs/>
          <w:lang w:val="en-US"/>
        </w:rPr>
        <w:t>Yash Veer Singh</w:t>
      </w:r>
    </w:p>
    <w:p w14:paraId="453120B7">
      <w:pPr>
        <w:pStyle w:val="style0"/>
        <w:spacing w:after="80"/>
        <w:jc w:val="center"/>
        <w:rPr/>
      </w:pPr>
      <w:r>
        <w:rPr>
          <w:b/>
          <w:bCs/>
        </w:rPr>
        <w:t xml:space="preserve">Date: </w:t>
      </w:r>
      <w:r>
        <w:t>October 1, 2026</w:t>
      </w:r>
    </w:p>
    <w:p w14:paraId="08C0DB3C">
      <w:pPr>
        <w:pStyle w:val="style0"/>
        <w:spacing w:after="80"/>
        <w:jc w:val="center"/>
        <w:rPr/>
      </w:pPr>
      <w:r>
        <w:rPr>
          <w:b/>
          <w:bCs/>
        </w:rPr>
        <w:t xml:space="preserve">Framework: </w:t>
      </w:r>
      <w:r>
        <w:t>PyTorch</w:t>
      </w:r>
      <w:r>
        <w:t xml:space="preserve"> 2.11.0+</w:t>
      </w:r>
      <w:r>
        <w:t>cpu  |</w:t>
      </w:r>
      <w:r>
        <w:t xml:space="preserve">  </w:t>
      </w:r>
      <w:r>
        <w:t>Torchvision</w:t>
      </w:r>
      <w:r>
        <w:t xml:space="preserve"> 0.26.0+cpu</w:t>
      </w:r>
    </w:p>
    <w:p w14:paraId="69A73C99">
      <w:pPr>
        <w:pStyle w:val="style0"/>
        <w:spacing w:after="80"/>
        <w:jc w:val="center"/>
        <w:rPr/>
      </w:pPr>
      <w:r>
        <w:rPr>
          <w:b/>
          <w:bCs/>
        </w:rPr>
        <w:t xml:space="preserve">Environment: </w:t>
      </w:r>
      <w:r>
        <w:t>CPU (GPU unavailable)</w:t>
      </w:r>
    </w:p>
    <w:p w14:paraId="4FCCB570">
      <w:pPr>
        <w:pStyle w:val="style0"/>
        <w:spacing w:after="80"/>
        <w:jc w:val="center"/>
        <w:rPr/>
      </w:pPr>
      <w:r>
        <w:rPr>
          <w:b/>
          <w:bCs/>
        </w:rPr>
        <w:t xml:space="preserve">Notebooks: </w:t>
      </w:r>
      <w:r>
        <w:t>Untitled2.ipynb  |</w:t>
      </w:r>
      <w:r>
        <w:t xml:space="preserve">  FNN_project_</w:t>
      </w:r>
      <w:r>
        <w:t>week2.ipynb  |</w:t>
      </w:r>
      <w:r>
        <w:t xml:space="preserve">  CNN_model_</w:t>
      </w:r>
      <w:r>
        <w:t>week2.ipynb  |</w:t>
      </w:r>
      <w:r>
        <w:t xml:space="preserve">  Hyperparameter_experimentation_week2.ipynb</w:t>
      </w:r>
    </w:p>
    <w:p w14:paraId="7B596D30">
      <w:pPr>
        <w:pStyle w:val="style0"/>
        <w:spacing w:after="400"/>
        <w:rPr/>
      </w:pPr>
    </w:p>
    <w:p w14:paraId="30BED308">
      <w:pPr>
        <w:pStyle w:val="style0"/>
        <w:rPr/>
      </w:pPr>
      <w:r>
        <w:br w:type="page"/>
      </w:r>
    </w:p>
    <w:p w14:paraId="23B2B8D8">
      <w:pPr>
        <w:pStyle w:val="style1"/>
        <w:spacing w:before="360" w:after="180"/>
        <w:rPr/>
      </w:pPr>
      <w:r>
        <w:rPr>
          <w:b/>
          <w:bCs/>
          <w:color w:val="1f3864"/>
        </w:rPr>
        <w:t>1. Introduction</w:t>
      </w:r>
    </w:p>
    <w:p w14:paraId="1A69EF44">
      <w:pPr>
        <w:pStyle w:val="style0"/>
        <w:pBdr>
          <w:bottom w:val="single" w:sz="6" w:space="1" w:color="a0b4c8"/>
        </w:pBdr>
        <w:spacing w:after="200"/>
        <w:rPr/>
      </w:pPr>
    </w:p>
    <w:p w14:paraId="6D0CD167">
      <w:pPr>
        <w:pStyle w:val="style0"/>
        <w:spacing w:lineRule="auto" w:line="276"/>
        <w:rPr/>
      </w:pPr>
      <w:r>
        <w:t xml:space="preserve">This report documents the work completed during Week 2 of the AI/ML internship. The week covered foundational deep learning concepts using </w:t>
      </w:r>
      <w:r>
        <w:t>PyTorch</w:t>
      </w:r>
      <w:r>
        <w:t>, progressing from basic tensor operations and a simple binary neural network, through a Feed-Forward Neural Network (FNN) applied to multi-class image classification, to a Convolutional Neural Network (CNN) with hyperparameter experimentation.</w:t>
      </w:r>
    </w:p>
    <w:p w14:paraId="1FCA441F">
      <w:pPr>
        <w:pStyle w:val="style0"/>
        <w:spacing w:lineRule="auto" w:line="276"/>
        <w:rPr/>
      </w:pPr>
      <w:r>
        <w:t>All experiments were carried out on the CIFAR-10 dataset — a standard benchmark containing 60,000 colour images (32 × 32 pixels, 3 RGB channels) across 10 equally-represented classes. Training used 50,000 images; evaluation used 10,000.</w:t>
      </w:r>
    </w:p>
    <w:p w14:paraId="2DA41BB9">
      <w:pPr>
        <w:pStyle w:val="style0"/>
        <w:spacing w:lineRule="auto" w:line="276"/>
        <w:rPr/>
      </w:pPr>
      <w:r>
        <w:t>The four notebooks produced during the week are:</w:t>
      </w:r>
    </w:p>
    <w:p w14:paraId="0BC86678">
      <w:pPr>
        <w:pStyle w:val="style179"/>
        <w:numPr>
          <w:ilvl w:val="0"/>
          <w:numId w:val="1"/>
        </w:numPr>
        <w:spacing w:after="80"/>
        <w:rPr/>
      </w:pPr>
      <w:r>
        <w:t xml:space="preserve">Untitled2.ipynb — </w:t>
      </w:r>
      <w:r>
        <w:t>PyTorch</w:t>
      </w:r>
      <w:r>
        <w:t xml:space="preserve"> fundamentals: tensors, dataset/</w:t>
      </w:r>
      <w:r>
        <w:t>DataLoader</w:t>
      </w:r>
      <w:r>
        <w:t>, training loop, save/load.</w:t>
      </w:r>
    </w:p>
    <w:p w14:paraId="220FD067">
      <w:pPr>
        <w:pStyle w:val="style179"/>
        <w:numPr>
          <w:ilvl w:val="0"/>
          <w:numId w:val="1"/>
        </w:numPr>
        <w:spacing w:after="80"/>
        <w:rPr/>
      </w:pPr>
      <w:r>
        <w:t>FNN_project_week2.ipynb — FNN for CIFAR-10 classification with hyperparameter investigation.</w:t>
      </w:r>
    </w:p>
    <w:p w14:paraId="53BACBD8">
      <w:pPr>
        <w:pStyle w:val="style179"/>
        <w:numPr>
          <w:ilvl w:val="0"/>
          <w:numId w:val="1"/>
        </w:numPr>
        <w:spacing w:after="80"/>
        <w:rPr/>
      </w:pPr>
      <w:r>
        <w:t>CNN_model_week2.ipynb — CNN architecture for CIFAR-10 image classification.</w:t>
      </w:r>
    </w:p>
    <w:p w14:paraId="402B01CC">
      <w:pPr>
        <w:pStyle w:val="style179"/>
        <w:numPr>
          <w:ilvl w:val="0"/>
          <w:numId w:val="1"/>
        </w:numPr>
        <w:spacing w:after="80"/>
        <w:rPr/>
      </w:pPr>
      <w:r>
        <w:t>Hyperparameter_experimentation_week2.ipynb — Systematic comparison of learning rates and batch sizes on the CNN.</w:t>
      </w:r>
    </w:p>
    <w:p w14:paraId="4CF0D144">
      <w:pPr>
        <w:pStyle w:val="style0"/>
        <w:spacing w:after="200"/>
        <w:rPr/>
      </w:pPr>
    </w:p>
    <w:p w14:paraId="4D98F598">
      <w:pPr>
        <w:pStyle w:val="style1"/>
        <w:spacing w:before="360" w:after="180"/>
        <w:rPr/>
      </w:pPr>
      <w:r>
        <w:rPr>
          <w:b/>
          <w:bCs/>
          <w:color w:val="1f3864"/>
        </w:rPr>
        <w:t>2. Environment &amp; Setup</w:t>
      </w:r>
    </w:p>
    <w:p w14:paraId="0012A489">
      <w:pPr>
        <w:pStyle w:val="style0"/>
        <w:pBdr>
          <w:bottom w:val="single" w:sz="6" w:space="1" w:color="a0b4c8"/>
        </w:pBdr>
        <w:spacing w:after="200"/>
        <w:rPr/>
      </w:pPr>
    </w:p>
    <w:p w14:paraId="663EC6DA">
      <w:pPr>
        <w:pStyle w:val="style0"/>
        <w:spacing w:lineRule="auto" w:line="276"/>
        <w:rPr/>
      </w:pPr>
      <w:r>
        <w:rPr>
          <w:b/>
          <w:bCs/>
        </w:rPr>
        <w:t>Software versions</w:t>
      </w:r>
    </w:p>
    <w:p w14:paraId="115F840C">
      <w:pPr>
        <w:pStyle w:val="style0"/>
        <w:shd w:val="clear" w:color="auto" w:fill="f2f6fa"/>
        <w:spacing w:before="60" w:after="60"/>
        <w:ind w:left="720"/>
        <w:rPr/>
      </w:pPr>
      <w:r>
        <w:rPr>
          <w:rFonts w:ascii="Courier New" w:cs="Courier New" w:eastAsia="Courier New" w:hAnsi="Courier New"/>
          <w:color w:val="2c3e50"/>
          <w:sz w:val="20"/>
          <w:szCs w:val="20"/>
        </w:rPr>
        <w:t>PyTorch</w:t>
      </w:r>
      <w:r>
        <w:rPr>
          <w:rFonts w:ascii="Courier New" w:cs="Courier New" w:eastAsia="Courier New" w:hAnsi="Courier New"/>
          <w:color w:val="2c3e50"/>
          <w:sz w:val="20"/>
          <w:szCs w:val="20"/>
        </w:rPr>
        <w:t>:       2.11.0+cpu</w:t>
      </w:r>
    </w:p>
    <w:p w14:paraId="18598239">
      <w:pPr>
        <w:pStyle w:val="style0"/>
        <w:shd w:val="clear" w:color="auto" w:fill="f2f6fa"/>
        <w:spacing w:before="60" w:after="60"/>
        <w:ind w:left="720"/>
        <w:rPr/>
      </w:pPr>
      <w:r>
        <w:rPr>
          <w:rFonts w:ascii="Courier New" w:cs="Courier New" w:eastAsia="Courier New" w:hAnsi="Courier New"/>
          <w:color w:val="2c3e50"/>
          <w:sz w:val="20"/>
          <w:szCs w:val="20"/>
        </w:rPr>
        <w:t>Torchvision</w:t>
      </w:r>
      <w:r>
        <w:rPr>
          <w:rFonts w:ascii="Courier New" w:cs="Courier New" w:eastAsia="Courier New" w:hAnsi="Courier New"/>
          <w:color w:val="2c3e50"/>
          <w:sz w:val="20"/>
          <w:szCs w:val="20"/>
        </w:rPr>
        <w:t>:   0.26.0+cpu</w:t>
      </w:r>
    </w:p>
    <w:p w14:paraId="3CE59195">
      <w:pPr>
        <w:pStyle w:val="style0"/>
        <w:shd w:val="clear" w:color="auto" w:fill="f2f6fa"/>
        <w:spacing w:before="60" w:after="60"/>
        <w:ind w:left="720"/>
        <w:rPr/>
      </w:pPr>
      <w:r>
        <w:rPr>
          <w:rFonts w:ascii="Courier New" w:cs="Courier New" w:eastAsia="Courier New" w:hAnsi="Courier New"/>
          <w:color w:val="2c3e50"/>
          <w:sz w:val="20"/>
          <w:szCs w:val="20"/>
        </w:rPr>
        <w:t>GPU available: False</w:t>
      </w:r>
    </w:p>
    <w:p w14:paraId="4E0EE8E7">
      <w:pPr>
        <w:pStyle w:val="style0"/>
        <w:shd w:val="clear" w:color="auto" w:fill="f2f6fa"/>
        <w:spacing w:before="60" w:after="60"/>
        <w:ind w:left="720"/>
        <w:rPr/>
      </w:pPr>
      <w:r>
        <w:rPr>
          <w:rFonts w:ascii="Courier New" w:cs="Courier New" w:eastAsia="Courier New" w:hAnsi="Courier New"/>
          <w:color w:val="2c3e50"/>
          <w:sz w:val="20"/>
          <w:szCs w:val="20"/>
        </w:rPr>
        <w:t xml:space="preserve">Device:        </w:t>
      </w:r>
      <w:r>
        <w:rPr>
          <w:rFonts w:ascii="Courier New" w:cs="Courier New" w:eastAsia="Courier New" w:hAnsi="Courier New"/>
          <w:color w:val="2c3e50"/>
          <w:sz w:val="20"/>
          <w:szCs w:val="20"/>
        </w:rPr>
        <w:t>cpu</w:t>
      </w:r>
    </w:p>
    <w:p w14:paraId="2D09D5B6">
      <w:pPr>
        <w:pStyle w:val="style0"/>
        <w:spacing w:after="100"/>
        <w:rPr/>
      </w:pPr>
    </w:p>
    <w:p w14:paraId="6D588141">
      <w:pPr>
        <w:pStyle w:val="style0"/>
        <w:spacing w:lineRule="auto" w:line="276"/>
        <w:rPr/>
      </w:pPr>
      <w:r>
        <w:rPr>
          <w:b/>
          <w:bCs/>
        </w:rPr>
        <w:t>Libraries imported across notebooks</w:t>
      </w:r>
    </w:p>
    <w:p w14:paraId="77638828">
      <w:pPr>
        <w:pStyle w:val="style179"/>
        <w:numPr>
          <w:ilvl w:val="0"/>
          <w:numId w:val="1"/>
        </w:numPr>
        <w:spacing w:after="80"/>
        <w:rPr/>
      </w:pPr>
      <w:r>
        <w:t xml:space="preserve">torch, </w:t>
      </w:r>
      <w:r>
        <w:t>torch.nn</w:t>
      </w:r>
      <w:r>
        <w:t xml:space="preserve">, </w:t>
      </w:r>
      <w:r>
        <w:t>torch.optim</w:t>
      </w:r>
    </w:p>
    <w:p w14:paraId="406B55F3">
      <w:pPr>
        <w:pStyle w:val="style179"/>
        <w:numPr>
          <w:ilvl w:val="0"/>
          <w:numId w:val="1"/>
        </w:numPr>
        <w:spacing w:after="80"/>
        <w:rPr/>
      </w:pPr>
      <w:r>
        <w:t>torchvision</w:t>
      </w:r>
      <w:r>
        <w:t xml:space="preserve">, </w:t>
      </w:r>
      <w:r>
        <w:t>torchvision.transforms</w:t>
      </w:r>
      <w:r>
        <w:t xml:space="preserve">, </w:t>
      </w:r>
      <w:r>
        <w:t>torchvision.datasets</w:t>
      </w:r>
    </w:p>
    <w:p w14:paraId="70CD2903">
      <w:pPr>
        <w:pStyle w:val="style179"/>
        <w:numPr>
          <w:ilvl w:val="0"/>
          <w:numId w:val="1"/>
        </w:numPr>
        <w:spacing w:after="80"/>
        <w:rPr/>
      </w:pPr>
      <w:r>
        <w:t>matplotlib.pyplot</w:t>
      </w:r>
      <w:r>
        <w:t xml:space="preserve">, </w:t>
      </w:r>
      <w:r>
        <w:t>numpy</w:t>
      </w:r>
      <w:r>
        <w:t>, pandas</w:t>
      </w:r>
    </w:p>
    <w:p w14:paraId="09AB3AD9">
      <w:pPr>
        <w:pStyle w:val="style0"/>
        <w:spacing w:after="200"/>
        <w:rPr/>
      </w:pPr>
    </w:p>
    <w:p w14:paraId="08FD59E6">
      <w:pPr>
        <w:pStyle w:val="style1"/>
        <w:spacing w:before="360" w:after="180"/>
        <w:rPr/>
      </w:pPr>
      <w:r>
        <w:rPr>
          <w:b/>
          <w:bCs/>
          <w:color w:val="1f3864"/>
        </w:rPr>
        <w:t xml:space="preserve">3. </w:t>
      </w:r>
      <w:r>
        <w:rPr>
          <w:b/>
          <w:bCs/>
          <w:color w:val="1f3864"/>
        </w:rPr>
        <w:t>PyTorch</w:t>
      </w:r>
      <w:r>
        <w:rPr>
          <w:b/>
          <w:bCs/>
          <w:color w:val="1f3864"/>
        </w:rPr>
        <w:t xml:space="preserve"> Neural Network </w:t>
      </w:r>
      <w:r>
        <w:rPr>
          <w:b/>
          <w:bCs/>
          <w:color w:val="1f3864"/>
        </w:rPr>
        <w:t>Basics  (</w:t>
      </w:r>
      <w:r>
        <w:rPr>
          <w:b/>
          <w:bCs/>
          <w:color w:val="1f3864"/>
        </w:rPr>
        <w:t>Untitled2.ipynb)</w:t>
      </w:r>
    </w:p>
    <w:p w14:paraId="7A6E6F78">
      <w:pPr>
        <w:pStyle w:val="style0"/>
        <w:pBdr>
          <w:bottom w:val="single" w:sz="6" w:space="1" w:color="a0b4c8"/>
        </w:pBdr>
        <w:spacing w:after="200"/>
        <w:rPr/>
      </w:pPr>
    </w:p>
    <w:p w14:paraId="79B74128">
      <w:pPr>
        <w:pStyle w:val="style2"/>
        <w:spacing w:before="280"/>
        <w:rPr/>
      </w:pPr>
      <w:r>
        <w:rPr>
          <w:b/>
          <w:bCs/>
          <w:color w:val="2e75b6"/>
        </w:rPr>
        <w:t>3.1  Tensors</w:t>
      </w:r>
    </w:p>
    <w:p w14:paraId="064B9166">
      <w:pPr>
        <w:pStyle w:val="style0"/>
        <w:spacing w:lineRule="auto" w:line="276"/>
        <w:rPr/>
      </w:pPr>
      <w:r>
        <w:t xml:space="preserve">Tensors are the core data structure in </w:t>
      </w:r>
      <w:r>
        <w:t>PyTorch</w:t>
      </w:r>
      <w:r>
        <w:t>, analogous to NumPy arrays but optimised for automatic differentiation. Basic operations were demonstrated:</w:t>
      </w:r>
    </w:p>
    <w:p w14:paraId="1C159EE5">
      <w:pPr>
        <w:pStyle w:val="style0"/>
        <w:shd w:val="clear" w:color="auto" w:fill="f2f6fa"/>
        <w:spacing w:before="60" w:after="60"/>
        <w:ind w:left="720"/>
        <w:rPr/>
      </w:pPr>
      <w:r>
        <w:rPr>
          <w:rFonts w:ascii="Courier New" w:cs="Courier New" w:eastAsia="Courier New" w:hAnsi="Courier New"/>
          <w:color w:val="2c3e50"/>
          <w:sz w:val="20"/>
          <w:szCs w:val="20"/>
        </w:rPr>
        <w:t xml:space="preserve">x = </w:t>
      </w:r>
      <w:r>
        <w:rPr>
          <w:rFonts w:ascii="Courier New" w:cs="Courier New" w:eastAsia="Courier New" w:hAnsi="Courier New"/>
          <w:color w:val="2c3e50"/>
          <w:sz w:val="20"/>
          <w:szCs w:val="20"/>
        </w:rPr>
        <w:t>torch.tensor</w:t>
      </w:r>
      <w:r>
        <w:rPr>
          <w:rFonts w:ascii="Courier New" w:cs="Courier New" w:eastAsia="Courier New" w:hAnsi="Courier New"/>
          <w:color w:val="2c3e50"/>
          <w:sz w:val="20"/>
          <w:szCs w:val="20"/>
        </w:rPr>
        <w:t>([[1.0, 2.0], [3.0, 4.0]])</w:t>
      </w:r>
    </w:p>
    <w:p w14:paraId="047D6A72">
      <w:pPr>
        <w:pStyle w:val="style0"/>
        <w:shd w:val="clear" w:color="auto" w:fill="f2f6fa"/>
        <w:spacing w:before="60" w:after="60"/>
        <w:ind w:left="720"/>
        <w:rPr/>
      </w:pPr>
      <w:r>
        <w:rPr>
          <w:rFonts w:ascii="Courier New" w:cs="Courier New" w:eastAsia="Courier New" w:hAnsi="Courier New"/>
          <w:color w:val="2c3e50"/>
          <w:sz w:val="20"/>
          <w:szCs w:val="20"/>
        </w:rPr>
        <w:t xml:space="preserve"># Shape: </w:t>
      </w:r>
      <w:r>
        <w:rPr>
          <w:rFonts w:ascii="Courier New" w:cs="Courier New" w:eastAsia="Courier New" w:hAnsi="Courier New"/>
          <w:color w:val="2c3e50"/>
          <w:sz w:val="20"/>
          <w:szCs w:val="20"/>
        </w:rPr>
        <w:t>torch.Size</w:t>
      </w:r>
      <w:r>
        <w:rPr>
          <w:rFonts w:ascii="Courier New" w:cs="Courier New" w:eastAsia="Courier New" w:hAnsi="Courier New"/>
          <w:color w:val="2c3e50"/>
          <w:sz w:val="20"/>
          <w:szCs w:val="20"/>
        </w:rPr>
        <w:t>([2, 2</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dtype</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torch.float</w:t>
      </w:r>
      <w:r>
        <w:rPr>
          <w:rFonts w:ascii="Courier New" w:cs="Courier New" w:eastAsia="Courier New" w:hAnsi="Courier New"/>
          <w:color w:val="2c3e50"/>
          <w:sz w:val="20"/>
          <w:szCs w:val="20"/>
        </w:rPr>
        <w:t>32</w:t>
      </w:r>
    </w:p>
    <w:p w14:paraId="5A69542E">
      <w:pPr>
        <w:pStyle w:val="style0"/>
        <w:shd w:val="clear" w:color="auto" w:fill="f2f6fa"/>
        <w:spacing w:before="60" w:after="60"/>
        <w:ind w:left="720"/>
        <w:rPr/>
      </w:pPr>
      <w:r>
        <w:rPr>
          <w:rFonts w:ascii="Courier New" w:cs="Courier New" w:eastAsia="Courier New" w:hAnsi="Courier New"/>
          <w:color w:val="2c3e50"/>
          <w:sz w:val="20"/>
          <w:szCs w:val="20"/>
        </w:rPr>
        <w:t xml:space="preserve">a + </w:t>
      </w:r>
      <w:r>
        <w:rPr>
          <w:rFonts w:ascii="Courier New" w:cs="Courier New" w:eastAsia="Courier New" w:hAnsi="Courier New"/>
          <w:color w:val="2c3e50"/>
          <w:sz w:val="20"/>
          <w:szCs w:val="20"/>
        </w:rPr>
        <w:t>b  →</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tensor(</w:t>
      </w:r>
      <w:r>
        <w:rPr>
          <w:rFonts w:ascii="Courier New" w:cs="Courier New" w:eastAsia="Courier New" w:hAnsi="Courier New"/>
          <w:color w:val="2c3e50"/>
          <w:sz w:val="20"/>
          <w:szCs w:val="20"/>
        </w:rPr>
        <w:t>[5., 7., 9.])</w:t>
      </w:r>
    </w:p>
    <w:p w14:paraId="15CF4E77">
      <w:pPr>
        <w:pStyle w:val="style0"/>
        <w:shd w:val="clear" w:color="auto" w:fill="f2f6fa"/>
        <w:spacing w:before="60" w:after="60"/>
        <w:ind w:left="720"/>
        <w:rPr/>
      </w:pPr>
      <w:r>
        <w:rPr>
          <w:rFonts w:ascii="Courier New" w:cs="Courier New" w:eastAsia="Courier New" w:hAnsi="Courier New"/>
          <w:color w:val="2c3e50"/>
          <w:sz w:val="20"/>
          <w:szCs w:val="20"/>
        </w:rPr>
        <w:t xml:space="preserve">a * </w:t>
      </w:r>
      <w:r>
        <w:rPr>
          <w:rFonts w:ascii="Courier New" w:cs="Courier New" w:eastAsia="Courier New" w:hAnsi="Courier New"/>
          <w:color w:val="2c3e50"/>
          <w:sz w:val="20"/>
          <w:szCs w:val="20"/>
        </w:rPr>
        <w:t>b  →</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tensor(</w:t>
      </w:r>
      <w:r>
        <w:rPr>
          <w:rFonts w:ascii="Courier New" w:cs="Courier New" w:eastAsia="Courier New" w:hAnsi="Courier New"/>
          <w:color w:val="2c3e50"/>
          <w:sz w:val="20"/>
          <w:szCs w:val="20"/>
        </w:rPr>
        <w:t>[ 4., 10., 18.])</w:t>
      </w:r>
    </w:p>
    <w:p w14:paraId="4D01F855">
      <w:pPr>
        <w:pStyle w:val="style0"/>
        <w:shd w:val="clear" w:color="auto" w:fill="f2f6fa"/>
        <w:spacing w:before="60" w:after="60"/>
        <w:ind w:left="720"/>
        <w:rPr/>
      </w:pPr>
      <w:r>
        <w:rPr>
          <w:rFonts w:ascii="Courier New" w:cs="Courier New" w:eastAsia="Courier New" w:hAnsi="Courier New"/>
          <w:color w:val="2c3e50"/>
          <w:sz w:val="20"/>
          <w:szCs w:val="20"/>
        </w:rPr>
        <w:t>torch.mean</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a)  →</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tensor(</w:t>
      </w:r>
      <w:r>
        <w:rPr>
          <w:rFonts w:ascii="Courier New" w:cs="Courier New" w:eastAsia="Courier New" w:hAnsi="Courier New"/>
          <w:color w:val="2c3e50"/>
          <w:sz w:val="20"/>
          <w:szCs w:val="20"/>
        </w:rPr>
        <w:t>2.)</w:t>
      </w:r>
    </w:p>
    <w:p w14:paraId="5FA0AB32">
      <w:pPr>
        <w:pStyle w:val="style2"/>
        <w:spacing w:before="280"/>
        <w:rPr/>
      </w:pPr>
      <w:r>
        <w:rPr>
          <w:b/>
          <w:bCs/>
          <w:color w:val="2e75b6"/>
        </w:rPr>
        <w:t>3.2  Dataset</w:t>
      </w:r>
      <w:r>
        <w:rPr>
          <w:b/>
          <w:bCs/>
          <w:color w:val="2e75b6"/>
        </w:rPr>
        <w:t xml:space="preserve"> &amp; </w:t>
      </w:r>
      <w:r>
        <w:rPr>
          <w:b/>
          <w:bCs/>
          <w:color w:val="2e75b6"/>
        </w:rPr>
        <w:t>DataLoader</w:t>
      </w:r>
    </w:p>
    <w:p w14:paraId="31D48098">
      <w:pPr>
        <w:pStyle w:val="style0"/>
        <w:spacing w:lineRule="auto" w:line="276"/>
        <w:rPr/>
      </w:pPr>
      <w:r>
        <w:t xml:space="preserve">A synthetic binary classification dataset (1,000 samples, 2 features) was constructed and wrapped in a </w:t>
      </w:r>
      <w:r>
        <w:t>TensorDataset</w:t>
      </w:r>
      <w:r>
        <w:t xml:space="preserve">, then loaded with a </w:t>
      </w:r>
      <w:r>
        <w:t>DataLoader</w:t>
      </w:r>
      <w:r>
        <w:t xml:space="preserve"> using </w:t>
      </w:r>
      <w:r>
        <w:t>batch_size</w:t>
      </w:r>
      <w:r>
        <w:t xml:space="preserve"> = 32.</w:t>
      </w:r>
    </w:p>
    <w:p w14:paraId="4056227B">
      <w:pPr>
        <w:pStyle w:val="style0"/>
        <w:shd w:val="clear" w:color="auto" w:fill="f2f6fa"/>
        <w:spacing w:before="60" w:after="60"/>
        <w:ind w:left="720"/>
        <w:rPr/>
      </w:pPr>
      <w:r>
        <w:rPr>
          <w:rFonts w:ascii="Courier New" w:cs="Courier New" w:eastAsia="Courier New" w:hAnsi="Courier New"/>
          <w:color w:val="2c3e50"/>
          <w:sz w:val="20"/>
          <w:szCs w:val="20"/>
        </w:rPr>
        <w:t xml:space="preserve">X = </w:t>
      </w:r>
      <w:r>
        <w:rPr>
          <w:rFonts w:ascii="Courier New" w:cs="Courier New" w:eastAsia="Courier New" w:hAnsi="Courier New"/>
          <w:color w:val="2c3e50"/>
          <w:sz w:val="20"/>
          <w:szCs w:val="20"/>
        </w:rPr>
        <w:t>torch.randn</w:t>
      </w:r>
      <w:r>
        <w:rPr>
          <w:rFonts w:ascii="Courier New" w:cs="Courier New" w:eastAsia="Courier New" w:hAnsi="Courier New"/>
          <w:color w:val="2c3e50"/>
          <w:sz w:val="20"/>
          <w:szCs w:val="20"/>
        </w:rPr>
        <w:t>(1000, 2)</w:t>
      </w:r>
    </w:p>
    <w:p w14:paraId="4375ABAA">
      <w:pPr>
        <w:pStyle w:val="style0"/>
        <w:shd w:val="clear" w:color="auto" w:fill="f2f6fa"/>
        <w:spacing w:before="60" w:after="60"/>
        <w:ind w:left="720"/>
        <w:rPr/>
      </w:pPr>
      <w:r>
        <w:rPr>
          <w:rFonts w:ascii="Courier New" w:cs="Courier New" w:eastAsia="Courier New" w:hAnsi="Courier New"/>
          <w:color w:val="2c3e50"/>
          <w:sz w:val="20"/>
          <w:szCs w:val="20"/>
        </w:rPr>
        <w:t>y = (X</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 xml:space="preserve"> 0] + X</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 xml:space="preserve"> 1] &gt; 0</w:t>
      </w:r>
      <w:r>
        <w:rPr>
          <w:rFonts w:ascii="Courier New" w:cs="Courier New" w:eastAsia="Courier New" w:hAnsi="Courier New"/>
          <w:color w:val="2c3e50"/>
          <w:sz w:val="20"/>
          <w:szCs w:val="20"/>
        </w:rPr>
        <w:t>).long</w:t>
      </w:r>
      <w:r>
        <w:rPr>
          <w:rFonts w:ascii="Courier New" w:cs="Courier New" w:eastAsia="Courier New" w:hAnsi="Courier New"/>
          <w:color w:val="2c3e50"/>
          <w:sz w:val="20"/>
          <w:szCs w:val="20"/>
        </w:rPr>
        <w:t>()</w:t>
      </w:r>
    </w:p>
    <w:p w14:paraId="14477094">
      <w:pPr>
        <w:pStyle w:val="style0"/>
        <w:shd w:val="clear" w:color="auto" w:fill="f2f6fa"/>
        <w:spacing w:before="60" w:after="60"/>
        <w:ind w:left="720"/>
        <w:rPr/>
      </w:pPr>
      <w:r>
        <w:rPr>
          <w:rFonts w:ascii="Courier New" w:cs="Courier New" w:eastAsia="Courier New" w:hAnsi="Courier New"/>
          <w:color w:val="2c3e50"/>
          <w:sz w:val="20"/>
          <w:szCs w:val="20"/>
        </w:rPr>
        <w:t xml:space="preserve">dataset = </w:t>
      </w:r>
      <w:r>
        <w:rPr>
          <w:rFonts w:ascii="Courier New" w:cs="Courier New" w:eastAsia="Courier New" w:hAnsi="Courier New"/>
          <w:color w:val="2c3e50"/>
          <w:sz w:val="20"/>
          <w:szCs w:val="20"/>
        </w:rPr>
        <w:t>TensorDataset</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X, y)</w:t>
      </w:r>
    </w:p>
    <w:p w14:paraId="13B68CC0">
      <w:pPr>
        <w:pStyle w:val="style0"/>
        <w:shd w:val="clear" w:color="auto" w:fill="f2f6fa"/>
        <w:spacing w:before="60" w:after="60"/>
        <w:ind w:left="720"/>
        <w:rPr/>
      </w:pPr>
      <w:r>
        <w:rPr>
          <w:rFonts w:ascii="Courier New" w:cs="Courier New" w:eastAsia="Courier New" w:hAnsi="Courier New"/>
          <w:color w:val="2c3e50"/>
          <w:sz w:val="20"/>
          <w:szCs w:val="20"/>
        </w:rPr>
        <w:t>train_loader</w:t>
      </w:r>
      <w:r>
        <w:rPr>
          <w:rFonts w:ascii="Courier New" w:cs="Courier New" w:eastAsia="Courier New" w:hAnsi="Courier New"/>
          <w:color w:val="2c3e50"/>
          <w:sz w:val="20"/>
          <w:szCs w:val="20"/>
        </w:rPr>
        <w:t xml:space="preserve"> = </w:t>
      </w:r>
      <w:r>
        <w:rPr>
          <w:rFonts w:ascii="Courier New" w:cs="Courier New" w:eastAsia="Courier New" w:hAnsi="Courier New"/>
          <w:color w:val="2c3e50"/>
          <w:sz w:val="20"/>
          <w:szCs w:val="20"/>
        </w:rPr>
        <w:t>DataLoader</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 xml:space="preserve">dataset, </w:t>
      </w:r>
      <w:r>
        <w:rPr>
          <w:rFonts w:ascii="Courier New" w:cs="Courier New" w:eastAsia="Courier New" w:hAnsi="Courier New"/>
          <w:color w:val="2c3e50"/>
          <w:sz w:val="20"/>
          <w:szCs w:val="20"/>
        </w:rPr>
        <w:t>batch_size</w:t>
      </w:r>
      <w:r>
        <w:rPr>
          <w:rFonts w:ascii="Courier New" w:cs="Courier New" w:eastAsia="Courier New" w:hAnsi="Courier New"/>
          <w:color w:val="2c3e50"/>
          <w:sz w:val="20"/>
          <w:szCs w:val="20"/>
        </w:rPr>
        <w:t>=32, shuffle=True)</w:t>
      </w:r>
    </w:p>
    <w:p w14:paraId="5D4250F4">
      <w:pPr>
        <w:pStyle w:val="style0"/>
        <w:shd w:val="clear" w:color="auto" w:fill="f2f6fa"/>
        <w:spacing w:before="60" w:after="60"/>
        <w:ind w:left="720"/>
        <w:rPr/>
      </w:pPr>
      <w:r>
        <w:rPr>
          <w:rFonts w:ascii="Courier New" w:cs="Courier New" w:eastAsia="Courier New" w:hAnsi="Courier New"/>
          <w:color w:val="2c3e50"/>
          <w:sz w:val="20"/>
          <w:szCs w:val="20"/>
        </w:rPr>
        <w:t xml:space="preserve"># Feature batch shape: </w:t>
      </w:r>
      <w:r>
        <w:rPr>
          <w:rFonts w:ascii="Courier New" w:cs="Courier New" w:eastAsia="Courier New" w:hAnsi="Courier New"/>
          <w:color w:val="2c3e50"/>
          <w:sz w:val="20"/>
          <w:szCs w:val="20"/>
        </w:rPr>
        <w:t>torch.Size</w:t>
      </w:r>
      <w:r>
        <w:rPr>
          <w:rFonts w:ascii="Courier New" w:cs="Courier New" w:eastAsia="Courier New" w:hAnsi="Courier New"/>
          <w:color w:val="2c3e50"/>
          <w:sz w:val="20"/>
          <w:szCs w:val="20"/>
        </w:rPr>
        <w:t>([32, 2])</w:t>
      </w:r>
    </w:p>
    <w:p w14:paraId="54288B1D">
      <w:pPr>
        <w:pStyle w:val="style0"/>
        <w:shd w:val="clear" w:color="auto" w:fill="f2f6fa"/>
        <w:spacing w:before="60" w:after="60"/>
        <w:ind w:left="720"/>
        <w:rPr/>
      </w:pPr>
      <w:r>
        <w:rPr>
          <w:rFonts w:ascii="Courier New" w:cs="Courier New" w:eastAsia="Courier New" w:hAnsi="Courier New"/>
          <w:color w:val="2c3e50"/>
          <w:sz w:val="20"/>
          <w:szCs w:val="20"/>
        </w:rPr>
        <w:t xml:space="preserve"># Label batch shape:   </w:t>
      </w:r>
      <w:r>
        <w:rPr>
          <w:rFonts w:ascii="Courier New" w:cs="Courier New" w:eastAsia="Courier New" w:hAnsi="Courier New"/>
          <w:color w:val="2c3e50"/>
          <w:sz w:val="20"/>
          <w:szCs w:val="20"/>
        </w:rPr>
        <w:t>torch.Size</w:t>
      </w:r>
      <w:r>
        <w:rPr>
          <w:rFonts w:ascii="Courier New" w:cs="Courier New" w:eastAsia="Courier New" w:hAnsi="Courier New"/>
          <w:color w:val="2c3e50"/>
          <w:sz w:val="20"/>
          <w:szCs w:val="20"/>
        </w:rPr>
        <w:t>([32])</w:t>
      </w:r>
    </w:p>
    <w:p w14:paraId="326DB5A5">
      <w:pPr>
        <w:pStyle w:val="style2"/>
        <w:spacing w:before="280"/>
        <w:rPr/>
      </w:pPr>
      <w:r>
        <w:rPr>
          <w:b/>
          <w:bCs/>
          <w:color w:val="2e75b6"/>
        </w:rPr>
        <w:t>3.3  Simple</w:t>
      </w:r>
      <w:r>
        <w:rPr>
          <w:b/>
          <w:bCs/>
          <w:color w:val="2e75b6"/>
        </w:rPr>
        <w:t xml:space="preserve"> Neural Network Architecture</w:t>
      </w:r>
    </w:p>
    <w:p w14:paraId="35DE5A2D">
      <w:pPr>
        <w:pStyle w:val="style0"/>
        <w:spacing w:lineRule="auto" w:line="276"/>
        <w:rPr/>
      </w:pPr>
      <w:r>
        <w:t xml:space="preserve">A three-layer feed-forward network was built by subclassing </w:t>
      </w:r>
      <w:r>
        <w:t>nn.Module</w:t>
      </w:r>
      <w:r>
        <w:t>:</w:t>
      </w:r>
    </w:p>
    <w:p w14:paraId="2E364505">
      <w:pPr>
        <w:pStyle w:val="style0"/>
        <w:shd w:val="clear" w:color="auto" w:fill="f2f6fa"/>
        <w:spacing w:before="60" w:after="60"/>
        <w:ind w:left="720"/>
        <w:rPr/>
      </w:pPr>
      <w:r>
        <w:rPr>
          <w:rFonts w:ascii="Courier New" w:cs="Courier New" w:eastAsia="Courier New" w:hAnsi="Courier New"/>
          <w:color w:val="2c3e50"/>
          <w:sz w:val="20"/>
          <w:szCs w:val="20"/>
        </w:rPr>
        <w:t>Input (2</w:t>
      </w:r>
      <w:r>
        <w:rPr>
          <w:rFonts w:ascii="Courier New" w:cs="Courier New" w:eastAsia="Courier New" w:hAnsi="Courier New"/>
          <w:color w:val="2c3e50"/>
          <w:sz w:val="20"/>
          <w:szCs w:val="20"/>
        </w:rPr>
        <w:t>)  →</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2→16</w:t>
      </w:r>
      <w:r>
        <w:rPr>
          <w:rFonts w:ascii="Courier New" w:cs="Courier New" w:eastAsia="Courier New" w:hAnsi="Courier New"/>
          <w:color w:val="2c3e50"/>
          <w:sz w:val="20"/>
          <w:szCs w:val="20"/>
        </w:rPr>
        <w:t>)  →</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ReLU</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16→8</w:t>
      </w:r>
      <w:r>
        <w:rPr>
          <w:rFonts w:ascii="Courier New" w:cs="Courier New" w:eastAsia="Courier New" w:hAnsi="Courier New"/>
          <w:color w:val="2c3e50"/>
          <w:sz w:val="20"/>
          <w:szCs w:val="20"/>
        </w:rPr>
        <w:t>)  →</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ReLU</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Output(</w:t>
      </w:r>
      <w:r>
        <w:rPr>
          <w:rFonts w:ascii="Courier New" w:cs="Courier New" w:eastAsia="Courier New" w:hAnsi="Courier New"/>
          <w:color w:val="2c3e50"/>
          <w:sz w:val="20"/>
          <w:szCs w:val="20"/>
        </w:rPr>
        <w:t>8→2)</w:t>
      </w:r>
    </w:p>
    <w:p w14:paraId="73028E08">
      <w:pPr>
        <w:pStyle w:val="style0"/>
        <w:spacing w:lineRule="auto" w:line="276"/>
        <w:rPr/>
      </w:pPr>
      <w:r>
        <w:t>Model summary:</w:t>
      </w:r>
    </w:p>
    <w:p w14:paraId="440FB21B">
      <w:pPr>
        <w:pStyle w:val="style0"/>
        <w:shd w:val="clear" w:color="auto" w:fill="f2f6fa"/>
        <w:spacing w:before="60" w:after="60"/>
        <w:ind w:left="720"/>
        <w:rPr/>
      </w:pPr>
      <w:r>
        <w:rPr>
          <w:rFonts w:ascii="Courier New" w:cs="Courier New" w:eastAsia="Courier New" w:hAnsi="Courier New"/>
          <w:color w:val="2c3e50"/>
          <w:sz w:val="20"/>
          <w:szCs w:val="20"/>
        </w:rPr>
        <w:t>SimpleNeuralNetwork</w:t>
      </w:r>
      <w:r>
        <w:rPr>
          <w:rFonts w:ascii="Courier New" w:cs="Courier New" w:eastAsia="Courier New" w:hAnsi="Courier New"/>
          <w:color w:val="2c3e50"/>
          <w:sz w:val="20"/>
          <w:szCs w:val="20"/>
        </w:rPr>
        <w:t>(</w:t>
      </w:r>
    </w:p>
    <w:p w14:paraId="2930908C">
      <w:pPr>
        <w:pStyle w:val="style0"/>
        <w:shd w:val="clear" w:color="auto" w:fill="f2f6fa"/>
        <w:spacing w:before="60" w:after="60"/>
        <w:ind w:left="720"/>
        <w:rPr/>
      </w:pPr>
      <w:r>
        <w:rPr>
          <w:rFonts w:ascii="Courier New" w:cs="Courier New" w:eastAsia="Courier New" w:hAnsi="Courier New"/>
          <w:color w:val="2c3e50"/>
          <w:sz w:val="20"/>
          <w:szCs w:val="20"/>
        </w:rPr>
        <w:t xml:space="preserve">  (layer1):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in_features</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 xml:space="preserve">2,  </w:t>
      </w:r>
      <w:r>
        <w:rPr>
          <w:rFonts w:ascii="Courier New" w:cs="Courier New" w:eastAsia="Courier New" w:hAnsi="Courier New"/>
          <w:color w:val="2c3e50"/>
          <w:sz w:val="20"/>
          <w:szCs w:val="20"/>
        </w:rPr>
        <w:t>out</w:t>
      </w:r>
      <w:r>
        <w:rPr>
          <w:rFonts w:ascii="Courier New" w:cs="Courier New" w:eastAsia="Courier New" w:hAnsi="Courier New"/>
          <w:color w:val="2c3e50"/>
          <w:sz w:val="20"/>
          <w:szCs w:val="20"/>
        </w:rPr>
        <w:t>_features</w:t>
      </w:r>
      <w:r>
        <w:rPr>
          <w:rFonts w:ascii="Courier New" w:cs="Courier New" w:eastAsia="Courier New" w:hAnsi="Courier New"/>
          <w:color w:val="2c3e50"/>
          <w:sz w:val="20"/>
          <w:szCs w:val="20"/>
        </w:rPr>
        <w:t>=16, bias=True)</w:t>
      </w:r>
    </w:p>
    <w:p w14:paraId="4726236D">
      <w:pPr>
        <w:pStyle w:val="style0"/>
        <w:shd w:val="clear" w:color="auto" w:fill="f2f6fa"/>
        <w:spacing w:before="60" w:after="60"/>
        <w:ind w:left="720"/>
        <w:rPr/>
      </w:pPr>
      <w:r>
        <w:rPr>
          <w:rFonts w:ascii="Courier New" w:cs="Courier New" w:eastAsia="Courier New" w:hAnsi="Courier New"/>
          <w:color w:val="2c3e50"/>
          <w:sz w:val="20"/>
          <w:szCs w:val="20"/>
        </w:rPr>
        <w:t xml:space="preserve">  (layer2):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in_features</w:t>
      </w:r>
      <w:r>
        <w:rPr>
          <w:rFonts w:ascii="Courier New" w:cs="Courier New" w:eastAsia="Courier New" w:hAnsi="Courier New"/>
          <w:color w:val="2c3e50"/>
          <w:sz w:val="20"/>
          <w:szCs w:val="20"/>
        </w:rPr>
        <w:t xml:space="preserve">=16, </w:t>
      </w:r>
      <w:r>
        <w:rPr>
          <w:rFonts w:ascii="Courier New" w:cs="Courier New" w:eastAsia="Courier New" w:hAnsi="Courier New"/>
          <w:color w:val="2c3e50"/>
          <w:sz w:val="20"/>
          <w:szCs w:val="20"/>
        </w:rPr>
        <w:t>out_features</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8,  bias</w:t>
      </w:r>
      <w:r>
        <w:rPr>
          <w:rFonts w:ascii="Courier New" w:cs="Courier New" w:eastAsia="Courier New" w:hAnsi="Courier New"/>
          <w:color w:val="2c3e50"/>
          <w:sz w:val="20"/>
          <w:szCs w:val="20"/>
        </w:rPr>
        <w:t>=True)</w:t>
      </w:r>
    </w:p>
    <w:p w14:paraId="1D29DAE6">
      <w:pPr>
        <w:pStyle w:val="style0"/>
        <w:shd w:val="clear" w:color="auto" w:fill="f2f6fa"/>
        <w:spacing w:before="60" w:after="60"/>
        <w:ind w:left="720"/>
        <w:rPr/>
      </w:pP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output_layer</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in_features</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 xml:space="preserve">8,  </w:t>
      </w:r>
      <w:r>
        <w:rPr>
          <w:rFonts w:ascii="Courier New" w:cs="Courier New" w:eastAsia="Courier New" w:hAnsi="Courier New"/>
          <w:color w:val="2c3e50"/>
          <w:sz w:val="20"/>
          <w:szCs w:val="20"/>
        </w:rPr>
        <w:t>out</w:t>
      </w:r>
      <w:r>
        <w:rPr>
          <w:rFonts w:ascii="Courier New" w:cs="Courier New" w:eastAsia="Courier New" w:hAnsi="Courier New"/>
          <w:color w:val="2c3e50"/>
          <w:sz w:val="20"/>
          <w:szCs w:val="20"/>
        </w:rPr>
        <w:t>_features</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2,  bias</w:t>
      </w:r>
      <w:r>
        <w:rPr>
          <w:rFonts w:ascii="Courier New" w:cs="Courier New" w:eastAsia="Courier New" w:hAnsi="Courier New"/>
          <w:color w:val="2c3e50"/>
          <w:sz w:val="20"/>
          <w:szCs w:val="20"/>
        </w:rPr>
        <w:t>=True)</w:t>
      </w:r>
    </w:p>
    <w:p w14:paraId="69BF7C46">
      <w:pPr>
        <w:pStyle w:val="style0"/>
        <w:shd w:val="clear" w:color="auto" w:fill="f2f6fa"/>
        <w:spacing w:before="60" w:after="60"/>
        <w:ind w:left="720"/>
        <w:rPr/>
      </w:pPr>
      <w:r>
        <w:rPr>
          <w:rFonts w:ascii="Courier New" w:cs="Courier New" w:eastAsia="Courier New" w:hAnsi="Courier New"/>
          <w:color w:val="2c3e50"/>
          <w:sz w:val="20"/>
          <w:szCs w:val="20"/>
        </w:rPr>
        <w:t>)</w:t>
      </w:r>
    </w:p>
    <w:p w14:paraId="720F77A5">
      <w:pPr>
        <w:pStyle w:val="style2"/>
        <w:spacing w:before="280"/>
        <w:rPr/>
      </w:pPr>
      <w:r>
        <w:rPr>
          <w:b/>
          <w:bCs/>
          <w:color w:val="2e75b6"/>
        </w:rPr>
        <w:t>3.4  Training</w:t>
      </w:r>
      <w:r>
        <w:rPr>
          <w:b/>
          <w:bCs/>
          <w:color w:val="2e75b6"/>
        </w:rPr>
        <w:t xml:space="preserve"> Loop &amp; Key Concepts</w:t>
      </w:r>
    </w:p>
    <w:p w14:paraId="566DFC90">
      <w:pPr>
        <w:pStyle w:val="style0"/>
        <w:spacing w:lineRule="auto" w:line="276"/>
        <w:rPr/>
      </w:pPr>
      <w:r>
        <w:t>The training loop demonstrated:</w:t>
      </w:r>
    </w:p>
    <w:p w14:paraId="547EF175">
      <w:pPr>
        <w:pStyle w:val="style179"/>
        <w:numPr>
          <w:ilvl w:val="0"/>
          <w:numId w:val="1"/>
        </w:numPr>
        <w:spacing w:after="80"/>
        <w:rPr/>
      </w:pPr>
      <w:r>
        <w:t>optimizer.zero</w:t>
      </w:r>
      <w:r>
        <w:t>_</w:t>
      </w:r>
      <w:r>
        <w:t>grad</w:t>
      </w:r>
      <w:r>
        <w:t>(</w:t>
      </w:r>
      <w:r>
        <w:t>) — clear accumulated gradients before each batch.</w:t>
      </w:r>
    </w:p>
    <w:p w14:paraId="25020AD8">
      <w:pPr>
        <w:pStyle w:val="style179"/>
        <w:numPr>
          <w:ilvl w:val="0"/>
          <w:numId w:val="1"/>
        </w:numPr>
        <w:spacing w:after="80"/>
        <w:rPr/>
      </w:pPr>
      <w:r>
        <w:t>outputs = model(features) — forward propagation.</w:t>
      </w:r>
    </w:p>
    <w:p w14:paraId="5A66C52D">
      <w:pPr>
        <w:pStyle w:val="style179"/>
        <w:numPr>
          <w:ilvl w:val="0"/>
          <w:numId w:val="1"/>
        </w:numPr>
        <w:spacing w:after="80"/>
        <w:rPr/>
      </w:pPr>
      <w:r>
        <w:t xml:space="preserve">loss = </w:t>
      </w:r>
      <w:r>
        <w:t>criterion(</w:t>
      </w:r>
      <w:r>
        <w:t>outputs, labels) — compute Cross-Entropy Loss.</w:t>
      </w:r>
    </w:p>
    <w:p w14:paraId="33A73ED8">
      <w:pPr>
        <w:pStyle w:val="style179"/>
        <w:numPr>
          <w:ilvl w:val="0"/>
          <w:numId w:val="1"/>
        </w:numPr>
        <w:spacing w:after="80"/>
        <w:rPr/>
      </w:pPr>
      <w:r>
        <w:t>loss.backward</w:t>
      </w:r>
      <w:r>
        <w:t>() — backpropagation (compute gradients).</w:t>
      </w:r>
    </w:p>
    <w:p w14:paraId="3222A2BC">
      <w:pPr>
        <w:pStyle w:val="style179"/>
        <w:numPr>
          <w:ilvl w:val="0"/>
          <w:numId w:val="1"/>
        </w:numPr>
        <w:spacing w:after="80"/>
        <w:rPr/>
      </w:pPr>
      <w:r>
        <w:t>optimizer.step</w:t>
      </w:r>
      <w:r>
        <w:t>() — update weights via Adam (</w:t>
      </w:r>
      <w:r>
        <w:t>lr</w:t>
      </w:r>
      <w:r>
        <w:t xml:space="preserve"> = 0.001).</w:t>
      </w:r>
    </w:p>
    <w:p w14:paraId="75C9DDF6">
      <w:pPr>
        <w:pStyle w:val="style2"/>
        <w:spacing w:before="280"/>
        <w:rPr/>
      </w:pPr>
      <w:r>
        <w:rPr>
          <w:b/>
          <w:bCs/>
          <w:color w:val="2e75b6"/>
        </w:rPr>
        <w:t>3.5  Training</w:t>
      </w:r>
      <w:r>
        <w:rPr>
          <w:b/>
          <w:bCs/>
          <w:color w:val="2e75b6"/>
        </w:rPr>
        <w:t xml:space="preserve"> Results (10 epochs)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880"/>
        <w:gridCol w:w="2880"/>
        <w:gridCol w:w="2880"/>
      </w:tblGrid>
      <w:tr w14:paraId="0F406477">
        <w:trPr/>
        <w:tc>
          <w:tcPr>
            <w:tcW w:w="144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5C551423">
            <w:pPr>
              <w:pStyle w:val="style0"/>
              <w:spacing w:before="60" w:after="60"/>
              <w:jc w:val="center"/>
              <w:rPr/>
            </w:pPr>
            <w:r>
              <w:rPr>
                <w:b/>
                <w:bCs/>
                <w:color w:val="ffffff"/>
                <w:sz w:val="20"/>
                <w:szCs w:val="20"/>
              </w:rPr>
              <w:t>Epoch</w:t>
            </w:r>
          </w:p>
        </w:tc>
        <w:tc>
          <w:tcPr>
            <w:tcW w:w="144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46F2609A">
            <w:pPr>
              <w:pStyle w:val="style0"/>
              <w:spacing w:before="60" w:after="60"/>
              <w:jc w:val="center"/>
              <w:rPr/>
            </w:pPr>
            <w:r>
              <w:rPr>
                <w:b/>
                <w:bCs/>
                <w:color w:val="ffffff"/>
                <w:sz w:val="20"/>
                <w:szCs w:val="20"/>
              </w:rPr>
              <w:t>Loss</w:t>
            </w:r>
          </w:p>
        </w:tc>
        <w:tc>
          <w:tcPr>
            <w:tcW w:w="144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5B70BE46">
            <w:pPr>
              <w:pStyle w:val="style0"/>
              <w:spacing w:before="60" w:after="60"/>
              <w:jc w:val="center"/>
              <w:rPr/>
            </w:pPr>
            <w:r>
              <w:rPr>
                <w:b/>
                <w:bCs/>
                <w:color w:val="ffffff"/>
                <w:sz w:val="20"/>
                <w:szCs w:val="20"/>
              </w:rPr>
              <w:t>Accuracy (%)</w:t>
            </w:r>
          </w:p>
        </w:tc>
      </w:tr>
      <w:tr w14:paraId="38D7FA74">
        <w:tblPrEx/>
        <w:trPr/>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345AE553">
            <w:pPr>
              <w:pStyle w:val="style0"/>
              <w:spacing w:before="60" w:after="60"/>
              <w:jc w:val="center"/>
              <w:rPr/>
            </w:pPr>
            <w:r>
              <w:rPr>
                <w:sz w:val="20"/>
                <w:szCs w:val="20"/>
              </w:rPr>
              <w:t>1</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E1C6E8E">
            <w:pPr>
              <w:pStyle w:val="style0"/>
              <w:spacing w:before="60" w:after="60"/>
              <w:jc w:val="center"/>
              <w:rPr/>
            </w:pPr>
            <w:r>
              <w:rPr>
                <w:sz w:val="20"/>
                <w:szCs w:val="20"/>
              </w:rPr>
              <w:t>0.6741</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43CA096A">
            <w:pPr>
              <w:pStyle w:val="style0"/>
              <w:spacing w:before="60" w:after="60"/>
              <w:jc w:val="center"/>
              <w:rPr/>
            </w:pPr>
            <w:r>
              <w:rPr>
                <w:sz w:val="20"/>
                <w:szCs w:val="20"/>
              </w:rPr>
              <w:t>49.30</w:t>
            </w:r>
          </w:p>
        </w:tc>
      </w:tr>
      <w:tr w14:paraId="3F0AD169">
        <w:tblPrEx/>
        <w:trPr/>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50B010E7">
            <w:pPr>
              <w:pStyle w:val="style0"/>
              <w:spacing w:before="60" w:after="60"/>
              <w:jc w:val="center"/>
              <w:rPr/>
            </w:pPr>
            <w:r>
              <w:rPr>
                <w:sz w:val="20"/>
                <w:szCs w:val="20"/>
              </w:rPr>
              <w:t>2</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0D8542D1">
            <w:pPr>
              <w:pStyle w:val="style0"/>
              <w:spacing w:before="60" w:after="60"/>
              <w:jc w:val="center"/>
              <w:rPr/>
            </w:pPr>
            <w:r>
              <w:rPr>
                <w:sz w:val="20"/>
                <w:szCs w:val="20"/>
              </w:rPr>
              <w:t>0.6079</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4C60F7AF">
            <w:pPr>
              <w:pStyle w:val="style0"/>
              <w:spacing w:before="60" w:after="60"/>
              <w:jc w:val="center"/>
              <w:rPr/>
            </w:pPr>
            <w:r>
              <w:rPr>
                <w:sz w:val="20"/>
                <w:szCs w:val="20"/>
              </w:rPr>
              <w:t>52.80</w:t>
            </w:r>
          </w:p>
        </w:tc>
      </w:tr>
      <w:tr w14:paraId="6C951FFF">
        <w:tblPrEx/>
        <w:trPr/>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D108502">
            <w:pPr>
              <w:pStyle w:val="style0"/>
              <w:spacing w:before="60" w:after="60"/>
              <w:jc w:val="center"/>
              <w:rPr/>
            </w:pPr>
            <w:r>
              <w:rPr>
                <w:sz w:val="20"/>
                <w:szCs w:val="20"/>
              </w:rPr>
              <w:t>3</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DCB6BBB">
            <w:pPr>
              <w:pStyle w:val="style0"/>
              <w:spacing w:before="60" w:after="60"/>
              <w:jc w:val="center"/>
              <w:rPr/>
            </w:pPr>
            <w:r>
              <w:rPr>
                <w:sz w:val="20"/>
                <w:szCs w:val="20"/>
              </w:rPr>
              <w:t>0.4940</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FF09BC9">
            <w:pPr>
              <w:pStyle w:val="style0"/>
              <w:spacing w:before="60" w:after="60"/>
              <w:jc w:val="center"/>
              <w:rPr/>
            </w:pPr>
            <w:r>
              <w:rPr>
                <w:sz w:val="20"/>
                <w:szCs w:val="20"/>
              </w:rPr>
              <w:t>80.50</w:t>
            </w:r>
          </w:p>
        </w:tc>
      </w:tr>
      <w:tr w14:paraId="75EAC0C8">
        <w:tblPrEx/>
        <w:trPr/>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2FF95965">
            <w:pPr>
              <w:pStyle w:val="style0"/>
              <w:spacing w:before="60" w:after="60"/>
              <w:jc w:val="center"/>
              <w:rPr/>
            </w:pPr>
            <w:r>
              <w:rPr>
                <w:sz w:val="20"/>
                <w:szCs w:val="20"/>
              </w:rPr>
              <w:t>4</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0BE756EE">
            <w:pPr>
              <w:pStyle w:val="style0"/>
              <w:spacing w:before="60" w:after="60"/>
              <w:jc w:val="center"/>
              <w:rPr/>
            </w:pPr>
            <w:r>
              <w:rPr>
                <w:sz w:val="20"/>
                <w:szCs w:val="20"/>
              </w:rPr>
              <w:t>0.3692</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44FE96C4">
            <w:pPr>
              <w:pStyle w:val="style0"/>
              <w:spacing w:before="60" w:after="60"/>
              <w:jc w:val="center"/>
              <w:rPr/>
            </w:pPr>
            <w:r>
              <w:rPr>
                <w:sz w:val="20"/>
                <w:szCs w:val="20"/>
              </w:rPr>
              <w:t>94.00</w:t>
            </w:r>
          </w:p>
        </w:tc>
      </w:tr>
      <w:tr w14:paraId="212689CD">
        <w:tblPrEx/>
        <w:trPr/>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49F2A1DB">
            <w:pPr>
              <w:pStyle w:val="style0"/>
              <w:spacing w:before="60" w:after="60"/>
              <w:jc w:val="center"/>
              <w:rPr/>
            </w:pPr>
            <w:r>
              <w:rPr>
                <w:sz w:val="20"/>
                <w:szCs w:val="20"/>
              </w:rPr>
              <w:t>5</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7C38294B">
            <w:pPr>
              <w:pStyle w:val="style0"/>
              <w:spacing w:before="60" w:after="60"/>
              <w:jc w:val="center"/>
              <w:rPr/>
            </w:pPr>
            <w:r>
              <w:rPr>
                <w:sz w:val="20"/>
                <w:szCs w:val="20"/>
              </w:rPr>
              <w:t>0.2651</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195212E">
            <w:pPr>
              <w:pStyle w:val="style0"/>
              <w:spacing w:before="60" w:after="60"/>
              <w:jc w:val="center"/>
              <w:rPr/>
            </w:pPr>
            <w:r>
              <w:rPr>
                <w:sz w:val="20"/>
                <w:szCs w:val="20"/>
              </w:rPr>
              <w:t>97.20</w:t>
            </w:r>
          </w:p>
        </w:tc>
      </w:tr>
      <w:tr w14:paraId="055A8ACD">
        <w:tblPrEx/>
        <w:trPr/>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5E8137C4">
            <w:pPr>
              <w:pStyle w:val="style0"/>
              <w:spacing w:before="60" w:after="60"/>
              <w:jc w:val="center"/>
              <w:rPr/>
            </w:pPr>
            <w:r>
              <w:rPr>
                <w:sz w:val="20"/>
                <w:szCs w:val="20"/>
              </w:rPr>
              <w:t>6</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1E45402F">
            <w:pPr>
              <w:pStyle w:val="style0"/>
              <w:spacing w:before="60" w:after="60"/>
              <w:jc w:val="center"/>
              <w:rPr/>
            </w:pPr>
            <w:r>
              <w:rPr>
                <w:sz w:val="20"/>
                <w:szCs w:val="20"/>
              </w:rPr>
              <w:t>0.1939</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61BC06B7">
            <w:pPr>
              <w:pStyle w:val="style0"/>
              <w:spacing w:before="60" w:after="60"/>
              <w:jc w:val="center"/>
              <w:rPr/>
            </w:pPr>
            <w:r>
              <w:rPr>
                <w:sz w:val="20"/>
                <w:szCs w:val="20"/>
              </w:rPr>
              <w:t>98.70</w:t>
            </w:r>
          </w:p>
        </w:tc>
      </w:tr>
      <w:tr w14:paraId="0BB9864A">
        <w:tblPrEx/>
        <w:trPr/>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7D8B98A9">
            <w:pPr>
              <w:pStyle w:val="style0"/>
              <w:spacing w:before="60" w:after="60"/>
              <w:jc w:val="center"/>
              <w:rPr/>
            </w:pPr>
            <w:r>
              <w:rPr>
                <w:sz w:val="20"/>
                <w:szCs w:val="20"/>
              </w:rPr>
              <w:t>7</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6F6C8274">
            <w:pPr>
              <w:pStyle w:val="style0"/>
              <w:spacing w:before="60" w:after="60"/>
              <w:jc w:val="center"/>
              <w:rPr/>
            </w:pPr>
            <w:r>
              <w:rPr>
                <w:sz w:val="20"/>
                <w:szCs w:val="20"/>
              </w:rPr>
              <w:t>0.1497</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30D58E1C">
            <w:pPr>
              <w:pStyle w:val="style0"/>
              <w:spacing w:before="60" w:after="60"/>
              <w:jc w:val="center"/>
              <w:rPr/>
            </w:pPr>
            <w:r>
              <w:rPr>
                <w:sz w:val="20"/>
                <w:szCs w:val="20"/>
              </w:rPr>
              <w:t>98.80</w:t>
            </w:r>
          </w:p>
        </w:tc>
      </w:tr>
      <w:tr w14:paraId="5879819E">
        <w:tblPrEx/>
        <w:trPr/>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67618E9C">
            <w:pPr>
              <w:pStyle w:val="style0"/>
              <w:spacing w:before="60" w:after="60"/>
              <w:jc w:val="center"/>
              <w:rPr/>
            </w:pPr>
            <w:r>
              <w:rPr>
                <w:sz w:val="20"/>
                <w:szCs w:val="20"/>
              </w:rPr>
              <w:t>8</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24A8ECB0">
            <w:pPr>
              <w:pStyle w:val="style0"/>
              <w:spacing w:before="60" w:after="60"/>
              <w:jc w:val="center"/>
              <w:rPr/>
            </w:pPr>
            <w:r>
              <w:rPr>
                <w:sz w:val="20"/>
                <w:szCs w:val="20"/>
              </w:rPr>
              <w:t>0.1224</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7F8CD2A2">
            <w:pPr>
              <w:pStyle w:val="style0"/>
              <w:spacing w:before="60" w:after="60"/>
              <w:jc w:val="center"/>
              <w:rPr/>
            </w:pPr>
            <w:r>
              <w:rPr>
                <w:sz w:val="20"/>
                <w:szCs w:val="20"/>
              </w:rPr>
              <w:t>99.40</w:t>
            </w:r>
          </w:p>
        </w:tc>
      </w:tr>
      <w:tr w14:paraId="6B8F5F51">
        <w:tblPrEx/>
        <w:trPr/>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486E7279">
            <w:pPr>
              <w:pStyle w:val="style0"/>
              <w:spacing w:before="60" w:after="60"/>
              <w:jc w:val="center"/>
              <w:rPr/>
            </w:pPr>
            <w:r>
              <w:rPr>
                <w:sz w:val="20"/>
                <w:szCs w:val="20"/>
              </w:rPr>
              <w:t>9</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502A7142">
            <w:pPr>
              <w:pStyle w:val="style0"/>
              <w:spacing w:before="60" w:after="60"/>
              <w:jc w:val="center"/>
              <w:rPr/>
            </w:pPr>
            <w:r>
              <w:rPr>
                <w:sz w:val="20"/>
                <w:szCs w:val="20"/>
              </w:rPr>
              <w:t>0.0999</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0747E100">
            <w:pPr>
              <w:pStyle w:val="style0"/>
              <w:spacing w:before="60" w:after="60"/>
              <w:jc w:val="center"/>
              <w:rPr/>
            </w:pPr>
            <w:r>
              <w:rPr>
                <w:sz w:val="20"/>
                <w:szCs w:val="20"/>
              </w:rPr>
              <w:t>99.30</w:t>
            </w:r>
          </w:p>
        </w:tc>
      </w:tr>
      <w:tr w14:paraId="6358DA8F">
        <w:tblPrEx/>
        <w:trPr/>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7648879B">
            <w:pPr>
              <w:pStyle w:val="style0"/>
              <w:spacing w:before="60" w:after="60"/>
              <w:jc w:val="center"/>
              <w:rPr/>
            </w:pPr>
            <w:r>
              <w:rPr>
                <w:sz w:val="20"/>
                <w:szCs w:val="20"/>
              </w:rPr>
              <w:t>10</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578735C6">
            <w:pPr>
              <w:pStyle w:val="style0"/>
              <w:spacing w:before="60" w:after="60"/>
              <w:jc w:val="center"/>
              <w:rPr/>
            </w:pPr>
            <w:r>
              <w:rPr>
                <w:sz w:val="20"/>
                <w:szCs w:val="20"/>
              </w:rPr>
              <w:t>0.0883</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7926DF7E">
            <w:pPr>
              <w:pStyle w:val="style0"/>
              <w:spacing w:before="60" w:after="60"/>
              <w:jc w:val="center"/>
              <w:rPr/>
            </w:pPr>
            <w:r>
              <w:rPr>
                <w:sz w:val="20"/>
                <w:szCs w:val="20"/>
              </w:rPr>
              <w:t>99.30</w:t>
            </w:r>
          </w:p>
        </w:tc>
      </w:tr>
    </w:tbl>
    <w:p w14:paraId="62C58E77">
      <w:pPr>
        <w:pStyle w:val="style0"/>
        <w:rPr/>
      </w:pPr>
    </w:p>
    <w:p w14:paraId="4FF7685C">
      <w:pPr>
        <w:pStyle w:val="style0"/>
        <w:spacing w:lineRule="auto" w:line="276"/>
        <w:rPr/>
      </w:pPr>
      <w:r>
        <w:rPr>
          <w:b/>
          <w:bCs/>
        </w:rPr>
        <w:t xml:space="preserve">Final Evaluation Accuracy: </w:t>
      </w:r>
      <w:r>
        <w:t>99.20%</w:t>
      </w:r>
    </w:p>
    <w:p w14:paraId="616B784C">
      <w:pPr>
        <w:pStyle w:val="style2"/>
        <w:spacing w:before="280"/>
        <w:rPr/>
      </w:pPr>
      <w:r>
        <w:rPr>
          <w:b/>
          <w:bCs/>
          <w:color w:val="2e75b6"/>
        </w:rPr>
        <w:t>3.6  Save</w:t>
      </w:r>
      <w:r>
        <w:rPr>
          <w:b/>
          <w:bCs/>
          <w:color w:val="2e75b6"/>
        </w:rPr>
        <w:t xml:space="preserve"> &amp; Load Model</w:t>
      </w:r>
    </w:p>
    <w:p w14:paraId="72F2E482">
      <w:pPr>
        <w:pStyle w:val="style0"/>
        <w:spacing w:lineRule="auto" w:line="276"/>
        <w:rPr/>
      </w:pPr>
      <w:r>
        <w:t>The trained model was serialised to disk and successfully reloaded:</w:t>
      </w:r>
    </w:p>
    <w:p w14:paraId="6B353474">
      <w:pPr>
        <w:pStyle w:val="style0"/>
        <w:shd w:val="clear" w:color="auto" w:fill="f2f6fa"/>
        <w:spacing w:before="60" w:after="60"/>
        <w:ind w:left="720"/>
        <w:rPr/>
      </w:pPr>
      <w:r>
        <w:rPr>
          <w:rFonts w:ascii="Courier New" w:cs="Courier New" w:eastAsia="Courier New" w:hAnsi="Courier New"/>
          <w:color w:val="2c3e50"/>
          <w:sz w:val="20"/>
          <w:szCs w:val="20"/>
        </w:rPr>
        <w:t>torch.save</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model.state</w:t>
      </w:r>
      <w:r>
        <w:rPr>
          <w:rFonts w:ascii="Courier New" w:cs="Courier New" w:eastAsia="Courier New" w:hAnsi="Courier New"/>
          <w:color w:val="2c3e50"/>
          <w:sz w:val="20"/>
          <w:szCs w:val="20"/>
        </w:rPr>
        <w:t>_</w:t>
      </w:r>
      <w:r>
        <w:rPr>
          <w:rFonts w:ascii="Courier New" w:cs="Courier New" w:eastAsia="Courier New" w:hAnsi="Courier New"/>
          <w:color w:val="2c3e50"/>
          <w:sz w:val="20"/>
          <w:szCs w:val="20"/>
        </w:rPr>
        <w:t>dict</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 "</w:t>
      </w:r>
      <w:r>
        <w:rPr>
          <w:rFonts w:ascii="Courier New" w:cs="Courier New" w:eastAsia="Courier New" w:hAnsi="Courier New"/>
          <w:color w:val="2c3e50"/>
          <w:sz w:val="20"/>
          <w:szCs w:val="20"/>
        </w:rPr>
        <w:t>simple_neural_network.pth</w:t>
      </w:r>
      <w:r>
        <w:rPr>
          <w:rFonts w:ascii="Courier New" w:cs="Courier New" w:eastAsia="Courier New" w:hAnsi="Courier New"/>
          <w:color w:val="2c3e50"/>
          <w:sz w:val="20"/>
          <w:szCs w:val="20"/>
        </w:rPr>
        <w:t>")</w:t>
      </w:r>
    </w:p>
    <w:p w14:paraId="732A2F43">
      <w:pPr>
        <w:pStyle w:val="style0"/>
        <w:shd w:val="clear" w:color="auto" w:fill="f2f6fa"/>
        <w:spacing w:before="60" w:after="60"/>
        <w:ind w:left="720"/>
        <w:rPr/>
      </w:pPr>
      <w:r>
        <w:rPr>
          <w:rFonts w:ascii="Courier New" w:cs="Courier New" w:eastAsia="Courier New" w:hAnsi="Courier New"/>
          <w:color w:val="2c3e50"/>
          <w:sz w:val="20"/>
          <w:szCs w:val="20"/>
        </w:rPr>
        <w:t># → "Model saved successfully."</w:t>
      </w:r>
    </w:p>
    <w:p w14:paraId="3464178D">
      <w:pPr>
        <w:pStyle w:val="style0"/>
        <w:shd w:val="clear" w:color="auto" w:fill="f2f6fa"/>
        <w:spacing w:before="60" w:after="60"/>
        <w:ind w:left="720"/>
        <w:rPr/>
      </w:pPr>
      <w:r>
        <w:rPr>
          <w:rFonts w:ascii="Courier New" w:cs="Courier New" w:eastAsia="Courier New" w:hAnsi="Courier New"/>
          <w:color w:val="2c3e50"/>
          <w:sz w:val="20"/>
          <w:szCs w:val="20"/>
        </w:rPr>
        <w:t>loaded_</w:t>
      </w:r>
      <w:r>
        <w:rPr>
          <w:rFonts w:ascii="Courier New" w:cs="Courier New" w:eastAsia="Courier New" w:hAnsi="Courier New"/>
          <w:color w:val="2c3e50"/>
          <w:sz w:val="20"/>
          <w:szCs w:val="20"/>
        </w:rPr>
        <w:t>model.load</w:t>
      </w:r>
      <w:r>
        <w:rPr>
          <w:rFonts w:ascii="Courier New" w:cs="Courier New" w:eastAsia="Courier New" w:hAnsi="Courier New"/>
          <w:color w:val="2c3e50"/>
          <w:sz w:val="20"/>
          <w:szCs w:val="20"/>
        </w:rPr>
        <w:t>_state_</w:t>
      </w:r>
      <w:r>
        <w:rPr>
          <w:rFonts w:ascii="Courier New" w:cs="Courier New" w:eastAsia="Courier New" w:hAnsi="Courier New"/>
          <w:color w:val="2c3e50"/>
          <w:sz w:val="20"/>
          <w:szCs w:val="20"/>
        </w:rPr>
        <w:t>dict(torch.load</w:t>
      </w:r>
      <w:r>
        <w:rPr>
          <w:rFonts w:ascii="Courier New" w:cs="Courier New" w:eastAsia="Courier New" w:hAnsi="Courier New"/>
          <w:color w:val="2c3e50"/>
          <w:sz w:val="20"/>
          <w:szCs w:val="20"/>
        </w:rPr>
        <w:t xml:space="preserve">("simple_neural_network.pth", </w:t>
      </w:r>
      <w:r>
        <w:rPr>
          <w:rFonts w:ascii="Courier New" w:cs="Courier New" w:eastAsia="Courier New" w:hAnsi="Courier New"/>
          <w:color w:val="2c3e50"/>
          <w:sz w:val="20"/>
          <w:szCs w:val="20"/>
        </w:rPr>
        <w:t>weights_only</w:t>
      </w:r>
      <w:r>
        <w:rPr>
          <w:rFonts w:ascii="Courier New" w:cs="Courier New" w:eastAsia="Courier New" w:hAnsi="Courier New"/>
          <w:color w:val="2c3e50"/>
          <w:sz w:val="20"/>
          <w:szCs w:val="20"/>
        </w:rPr>
        <w:t>=True))</w:t>
      </w:r>
    </w:p>
    <w:p w14:paraId="7EE83996">
      <w:pPr>
        <w:pStyle w:val="style0"/>
        <w:shd w:val="clear" w:color="auto" w:fill="f2f6fa"/>
        <w:spacing w:before="60" w:after="60"/>
        <w:ind w:left="720"/>
        <w:rPr/>
      </w:pPr>
      <w:r>
        <w:rPr>
          <w:rFonts w:ascii="Courier New" w:cs="Courier New" w:eastAsia="Courier New" w:hAnsi="Courier New"/>
          <w:color w:val="2c3e50"/>
          <w:sz w:val="20"/>
          <w:szCs w:val="20"/>
        </w:rPr>
        <w:t># → "Model loaded successfully."</w:t>
      </w:r>
    </w:p>
    <w:p w14:paraId="2DF626A1">
      <w:pPr>
        <w:pStyle w:val="style0"/>
        <w:spacing w:lineRule="auto" w:line="276"/>
        <w:rPr/>
      </w:pPr>
      <w:r>
        <w:t>Prediction on a sample input [2.0, 1.0] returned class 1, consistent with the label rule (x0 + x1 &gt; 0).</w:t>
      </w:r>
    </w:p>
    <w:p w14:paraId="5734C122">
      <w:pPr>
        <w:pStyle w:val="style0"/>
        <w:rPr/>
      </w:pPr>
      <w:r>
        <w:br w:type="page"/>
      </w:r>
    </w:p>
    <w:p w14:paraId="1DE21C9B">
      <w:pPr>
        <w:pStyle w:val="style1"/>
        <w:spacing w:before="360" w:after="180"/>
        <w:rPr/>
      </w:pPr>
      <w:r>
        <w:rPr>
          <w:b/>
          <w:bCs/>
          <w:color w:val="1f3864"/>
        </w:rPr>
        <w:t>4. CIFAR-10 Dataset</w:t>
      </w:r>
    </w:p>
    <w:p w14:paraId="06702554">
      <w:pPr>
        <w:pStyle w:val="style0"/>
        <w:pBdr>
          <w:bottom w:val="single" w:sz="6" w:space="1" w:color="a0b4c8"/>
        </w:pBdr>
        <w:spacing w:after="200"/>
        <w:rPr/>
      </w:pPr>
    </w:p>
    <w:p w14:paraId="1754B1C7">
      <w:pPr>
        <w:pStyle w:val="style0"/>
        <w:spacing w:lineRule="auto" w:line="276"/>
        <w:rPr/>
      </w:pPr>
      <w:r>
        <w:t xml:space="preserve">CIFAR-10 is a standard benchmark dataset used throughout this project. It was downloaded automatically via </w:t>
      </w:r>
      <w:r>
        <w:t>torchvision.datasets</w:t>
      </w:r>
      <w:r>
        <w:t>.CIFAR10 (170 MB archive).</w:t>
      </w:r>
    </w:p>
    <w:p w14:paraId="2734E3DB">
      <w:pPr>
        <w:pStyle w:val="style2"/>
        <w:spacing w:before="280"/>
        <w:rPr/>
      </w:pPr>
      <w:r>
        <w:rPr>
          <w:b/>
          <w:bCs/>
          <w:color w:val="2e75b6"/>
        </w:rPr>
        <w:t>4.1  Dataset</w:t>
      </w:r>
      <w:r>
        <w:rPr>
          <w:b/>
          <w:bCs/>
          <w:color w:val="2e75b6"/>
        </w:rPr>
        <w:t xml:space="preserve"> Properties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880"/>
        <w:gridCol w:w="5760"/>
      </w:tblGrid>
      <w:tr w14:paraId="4335AFAE">
        <w:trPr/>
        <w:tc>
          <w:tcPr>
            <w:tcW w:w="288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331603C1">
            <w:pPr>
              <w:pStyle w:val="style0"/>
              <w:spacing w:before="60" w:after="60"/>
              <w:jc w:val="center"/>
              <w:rPr/>
            </w:pPr>
            <w:r>
              <w:rPr>
                <w:b/>
                <w:bCs/>
                <w:color w:val="ffffff"/>
                <w:sz w:val="20"/>
                <w:szCs w:val="20"/>
              </w:rPr>
              <w:t>Property</w:t>
            </w:r>
          </w:p>
        </w:tc>
        <w:tc>
          <w:tcPr>
            <w:tcW w:w="576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6E9AC99E">
            <w:pPr>
              <w:pStyle w:val="style0"/>
              <w:spacing w:before="60" w:after="60"/>
              <w:jc w:val="center"/>
              <w:rPr/>
            </w:pPr>
            <w:r>
              <w:rPr>
                <w:b/>
                <w:bCs/>
                <w:color w:val="ffffff"/>
                <w:sz w:val="20"/>
                <w:szCs w:val="20"/>
              </w:rPr>
              <w:t>Value</w:t>
            </w:r>
          </w:p>
        </w:tc>
      </w:tr>
      <w:tr w14:paraId="060FD0DB">
        <w:tblPrEx/>
        <w:trPr/>
        <w:tc>
          <w:tcPr>
            <w:tcW w:w="288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7DA174A8">
            <w:pPr>
              <w:pStyle w:val="style0"/>
              <w:spacing w:before="60" w:after="60"/>
              <w:jc w:val="center"/>
              <w:rPr/>
            </w:pPr>
            <w:r>
              <w:rPr>
                <w:sz w:val="20"/>
                <w:szCs w:val="20"/>
              </w:rPr>
              <w:t>Total images</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3605580E">
            <w:pPr>
              <w:pStyle w:val="style0"/>
              <w:spacing w:before="60" w:after="60"/>
              <w:jc w:val="center"/>
              <w:rPr/>
            </w:pPr>
            <w:r>
              <w:rPr>
                <w:sz w:val="20"/>
                <w:szCs w:val="20"/>
              </w:rPr>
              <w:t>60,000</w:t>
            </w:r>
          </w:p>
        </w:tc>
      </w:tr>
      <w:tr w14:paraId="259FF3AB">
        <w:tblPrEx/>
        <w:trPr/>
        <w:tc>
          <w:tcPr>
            <w:tcW w:w="288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27CC04C7">
            <w:pPr>
              <w:pStyle w:val="style0"/>
              <w:spacing w:before="60" w:after="60"/>
              <w:jc w:val="center"/>
              <w:rPr/>
            </w:pPr>
            <w:r>
              <w:rPr>
                <w:sz w:val="20"/>
                <w:szCs w:val="20"/>
              </w:rPr>
              <w:t>Training images</w:t>
            </w:r>
          </w:p>
        </w:tc>
        <w:tc>
          <w:tcPr>
            <w:tcW w:w="576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58E00801">
            <w:pPr>
              <w:pStyle w:val="style0"/>
              <w:spacing w:before="60" w:after="60"/>
              <w:jc w:val="center"/>
              <w:rPr/>
            </w:pPr>
            <w:r>
              <w:rPr>
                <w:sz w:val="20"/>
                <w:szCs w:val="20"/>
              </w:rPr>
              <w:t>50,000</w:t>
            </w:r>
          </w:p>
        </w:tc>
      </w:tr>
      <w:tr w14:paraId="4B2D53A3">
        <w:tblPrEx/>
        <w:trPr/>
        <w:tc>
          <w:tcPr>
            <w:tcW w:w="288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0453B0C8">
            <w:pPr>
              <w:pStyle w:val="style0"/>
              <w:spacing w:before="60" w:after="60"/>
              <w:jc w:val="center"/>
              <w:rPr/>
            </w:pPr>
            <w:r>
              <w:rPr>
                <w:sz w:val="20"/>
                <w:szCs w:val="20"/>
              </w:rPr>
              <w:t>Test images</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9B18AFA">
            <w:pPr>
              <w:pStyle w:val="style0"/>
              <w:spacing w:before="60" w:after="60"/>
              <w:jc w:val="center"/>
              <w:rPr/>
            </w:pPr>
            <w:r>
              <w:rPr>
                <w:sz w:val="20"/>
                <w:szCs w:val="20"/>
              </w:rPr>
              <w:t>10,000</w:t>
            </w:r>
          </w:p>
        </w:tc>
      </w:tr>
      <w:tr w14:paraId="6785CCF4">
        <w:tblPrEx/>
        <w:trPr/>
        <w:tc>
          <w:tcPr>
            <w:tcW w:w="288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24EE849C">
            <w:pPr>
              <w:pStyle w:val="style0"/>
              <w:spacing w:before="60" w:after="60"/>
              <w:jc w:val="center"/>
              <w:rPr/>
            </w:pPr>
            <w:r>
              <w:rPr>
                <w:sz w:val="20"/>
                <w:szCs w:val="20"/>
              </w:rPr>
              <w:t>Image size</w:t>
            </w:r>
          </w:p>
        </w:tc>
        <w:tc>
          <w:tcPr>
            <w:tcW w:w="576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6D6219D4">
            <w:pPr>
              <w:pStyle w:val="style0"/>
              <w:spacing w:before="60" w:after="60"/>
              <w:jc w:val="center"/>
              <w:rPr/>
            </w:pPr>
            <w:r>
              <w:rPr>
                <w:sz w:val="20"/>
                <w:szCs w:val="20"/>
              </w:rPr>
              <w:t>32 × 32 pixels, 3 RGB channels (3,072 features per image)</w:t>
            </w:r>
          </w:p>
        </w:tc>
      </w:tr>
      <w:tr w14:paraId="7F379E95">
        <w:tblPrEx/>
        <w:trPr/>
        <w:tc>
          <w:tcPr>
            <w:tcW w:w="288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3149F0F">
            <w:pPr>
              <w:pStyle w:val="style0"/>
              <w:spacing w:before="60" w:after="60"/>
              <w:jc w:val="center"/>
              <w:rPr/>
            </w:pPr>
            <w:r>
              <w:rPr>
                <w:sz w:val="20"/>
                <w:szCs w:val="20"/>
              </w:rPr>
              <w:t>Classes</w:t>
            </w:r>
          </w:p>
        </w:tc>
        <w:tc>
          <w:tcPr>
            <w:tcW w:w="57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926C3F0">
            <w:pPr>
              <w:pStyle w:val="style0"/>
              <w:spacing w:before="60" w:after="60"/>
              <w:jc w:val="center"/>
              <w:rPr/>
            </w:pPr>
            <w:r>
              <w:rPr>
                <w:sz w:val="20"/>
                <w:szCs w:val="20"/>
              </w:rPr>
              <w:t>10 (balanced)</w:t>
            </w:r>
          </w:p>
        </w:tc>
      </w:tr>
      <w:tr w14:paraId="7FBE822F">
        <w:tblPrEx/>
        <w:trPr/>
        <w:tc>
          <w:tcPr>
            <w:tcW w:w="288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13CBB683">
            <w:pPr>
              <w:pStyle w:val="style0"/>
              <w:spacing w:before="60" w:after="60"/>
              <w:jc w:val="center"/>
              <w:rPr/>
            </w:pPr>
            <w:r>
              <w:rPr>
                <w:sz w:val="20"/>
                <w:szCs w:val="20"/>
              </w:rPr>
              <w:t>Batch shape (</w:t>
            </w:r>
            <w:r>
              <w:rPr>
                <w:sz w:val="20"/>
                <w:szCs w:val="20"/>
              </w:rPr>
              <w:t>DataLoader</w:t>
            </w:r>
            <w:r>
              <w:rPr>
                <w:sz w:val="20"/>
                <w:szCs w:val="20"/>
              </w:rPr>
              <w:t>)</w:t>
            </w:r>
          </w:p>
        </w:tc>
        <w:tc>
          <w:tcPr>
            <w:tcW w:w="576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09258726">
            <w:pPr>
              <w:pStyle w:val="style0"/>
              <w:spacing w:before="60" w:after="60"/>
              <w:jc w:val="center"/>
              <w:rPr/>
            </w:pPr>
            <w:r>
              <w:rPr>
                <w:sz w:val="20"/>
                <w:szCs w:val="20"/>
              </w:rPr>
              <w:t>torch.Size</w:t>
            </w:r>
            <w:r>
              <w:rPr>
                <w:sz w:val="20"/>
                <w:szCs w:val="20"/>
              </w:rPr>
              <w:t>([64, 3, 32, 32])</w:t>
            </w:r>
          </w:p>
        </w:tc>
      </w:tr>
    </w:tbl>
    <w:p w14:paraId="4A954CEB">
      <w:pPr>
        <w:pStyle w:val="style0"/>
        <w:rPr/>
      </w:pPr>
    </w:p>
    <w:p w14:paraId="5CB4B959">
      <w:pPr>
        <w:pStyle w:val="style2"/>
        <w:spacing w:before="280"/>
        <w:rPr/>
      </w:pPr>
      <w:r>
        <w:rPr>
          <w:b/>
          <w:bCs/>
          <w:color w:val="2e75b6"/>
        </w:rPr>
        <w:t>4.2  Classes</w:t>
      </w:r>
    </w:p>
    <w:p w14:paraId="1C376D57">
      <w:pPr>
        <w:pStyle w:val="style0"/>
        <w:spacing w:lineRule="auto" w:line="276"/>
        <w:rPr/>
      </w:pPr>
      <w:r>
        <w:t>airplane,  automobile,  bird,  cat,  deer,  dog,  frog,  horse,  ship,  truck</w:t>
      </w:r>
    </w:p>
    <w:p w14:paraId="156A6C90">
      <w:pPr>
        <w:pStyle w:val="style2"/>
        <w:spacing w:before="280"/>
        <w:rPr/>
      </w:pPr>
      <w:r>
        <w:rPr>
          <w:b/>
          <w:bCs/>
          <w:color w:val="2e75b6"/>
        </w:rPr>
        <w:t>4.3  Preprocessing</w:t>
      </w:r>
    </w:p>
    <w:p w14:paraId="2ED38E81">
      <w:pPr>
        <w:pStyle w:val="style0"/>
        <w:spacing w:lineRule="auto" w:line="276"/>
        <w:rPr/>
      </w:pPr>
      <w:r>
        <w:t xml:space="preserve">Images were converted to </w:t>
      </w:r>
      <w:r>
        <w:t>PyTorch</w:t>
      </w:r>
      <w:r>
        <w:t xml:space="preserve"> tensors and normalised to the range [−1, 1] using mean = (0.5, 0.5, 0.5) and std = (0.5, 0.5, 0.5) per channel:</w:t>
      </w:r>
    </w:p>
    <w:p w14:paraId="050EBB91">
      <w:pPr>
        <w:pStyle w:val="style0"/>
        <w:shd w:val="clear" w:color="auto" w:fill="f2f6fa"/>
        <w:spacing w:before="60" w:after="60"/>
        <w:ind w:left="720"/>
        <w:rPr/>
      </w:pPr>
      <w:r>
        <w:rPr>
          <w:rFonts w:ascii="Courier New" w:cs="Courier New" w:eastAsia="Courier New" w:hAnsi="Courier New"/>
          <w:color w:val="2c3e50"/>
          <w:sz w:val="20"/>
          <w:szCs w:val="20"/>
        </w:rPr>
        <w:t xml:space="preserve">transform = </w:t>
      </w:r>
      <w:r>
        <w:rPr>
          <w:rFonts w:ascii="Courier New" w:cs="Courier New" w:eastAsia="Courier New" w:hAnsi="Courier New"/>
          <w:color w:val="2c3e50"/>
          <w:sz w:val="20"/>
          <w:szCs w:val="20"/>
        </w:rPr>
        <w:t>transforms.Compose</w:t>
      </w:r>
      <w:r>
        <w:rPr>
          <w:rFonts w:ascii="Courier New" w:cs="Courier New" w:eastAsia="Courier New" w:hAnsi="Courier New"/>
          <w:color w:val="2c3e50"/>
          <w:sz w:val="20"/>
          <w:szCs w:val="20"/>
        </w:rPr>
        <w:t>([</w:t>
      </w:r>
    </w:p>
    <w:p w14:paraId="213E4ED8">
      <w:pPr>
        <w:pStyle w:val="style0"/>
        <w:shd w:val="clear" w:color="auto" w:fill="f2f6fa"/>
        <w:spacing w:before="60" w:after="60"/>
        <w:ind w:left="720"/>
        <w:rPr/>
      </w:pP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transforms.ToTensor</w:t>
      </w:r>
      <w:r>
        <w:rPr>
          <w:rFonts w:ascii="Courier New" w:cs="Courier New" w:eastAsia="Courier New" w:hAnsi="Courier New"/>
          <w:color w:val="2c3e50"/>
          <w:sz w:val="20"/>
          <w:szCs w:val="20"/>
        </w:rPr>
        <w:t>(),</w:t>
      </w:r>
    </w:p>
    <w:p w14:paraId="6E636B8A">
      <w:pPr>
        <w:pStyle w:val="style0"/>
        <w:shd w:val="clear" w:color="auto" w:fill="f2f6fa"/>
        <w:spacing w:before="60" w:after="60"/>
        <w:ind w:left="720"/>
        <w:rPr/>
      </w:pP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transforms.Normalize</w:t>
      </w:r>
      <w:r>
        <w:rPr>
          <w:rFonts w:ascii="Courier New" w:cs="Courier New" w:eastAsia="Courier New" w:hAnsi="Courier New"/>
          <w:color w:val="2c3e50"/>
          <w:sz w:val="20"/>
          <w:szCs w:val="20"/>
        </w:rPr>
        <w:t>((0.5, 0.5, 0.5), (0.5, 0.5, 0.5))</w:t>
      </w:r>
    </w:p>
    <w:p w14:paraId="77217A60">
      <w:pPr>
        <w:pStyle w:val="style0"/>
        <w:shd w:val="clear" w:color="auto" w:fill="f2f6fa"/>
        <w:spacing w:before="60" w:after="60"/>
        <w:ind w:left="720"/>
        <w:rPr/>
      </w:pPr>
      <w:r>
        <w:rPr>
          <w:rFonts w:ascii="Courier New" w:cs="Courier New" w:eastAsia="Courier New" w:hAnsi="Courier New"/>
          <w:color w:val="2c3e50"/>
          <w:sz w:val="20"/>
          <w:szCs w:val="20"/>
        </w:rPr>
        <w:t>])</w:t>
      </w:r>
    </w:p>
    <w:p w14:paraId="5A60AEC8">
      <w:pPr>
        <w:pStyle w:val="style0"/>
        <w:rPr/>
      </w:pPr>
    </w:p>
    <w:p w14:paraId="4A1E1CE0">
      <w:pPr>
        <w:pStyle w:val="style0"/>
        <w:spacing w:before="160" w:after="80"/>
        <w:jc w:val="center"/>
        <w:rPr/>
      </w:pPr>
      <w:r>
        <w:rPr>
          <w:noProof/>
        </w:rPr>
        <w:drawing>
          <wp:inline distL="0" distT="0" distB="0" distR="0">
            <wp:extent cx="4381500" cy="1904999"/>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4381500" cy="1904999"/>
                    </a:xfrm>
                    <a:prstGeom prst="rect"/>
                  </pic:spPr>
                </pic:pic>
              </a:graphicData>
            </a:graphic>
          </wp:inline>
        </w:drawing>
      </w:r>
    </w:p>
    <w:p w14:paraId="00469EA3">
      <w:pPr>
        <w:pStyle w:val="style0"/>
        <w:spacing w:after="160"/>
        <w:jc w:val="center"/>
        <w:rPr/>
      </w:pPr>
      <w:r>
        <w:rPr>
          <w:i/>
          <w:iCs/>
          <w:color w:val="555555"/>
          <w:sz w:val="18"/>
          <w:szCs w:val="18"/>
        </w:rPr>
        <w:t>Figure 1: CIFAR-10 sample images — 10 classes (horse, bird, truck, ship, deer, frog, dog)</w:t>
      </w:r>
    </w:p>
    <w:p w14:paraId="30407DDA">
      <w:pPr>
        <w:pStyle w:val="style0"/>
        <w:spacing w:after="200"/>
        <w:rPr/>
      </w:pPr>
    </w:p>
    <w:p w14:paraId="3528D53C">
      <w:pPr>
        <w:pStyle w:val="style1"/>
        <w:spacing w:before="360" w:after="180"/>
        <w:rPr/>
      </w:pPr>
      <w:r>
        <w:rPr>
          <w:b/>
          <w:bCs/>
          <w:color w:val="1f3864"/>
        </w:rPr>
        <w:t xml:space="preserve">5. Feed-Forward Neural </w:t>
      </w:r>
      <w:r>
        <w:rPr>
          <w:b/>
          <w:bCs/>
          <w:color w:val="1f3864"/>
        </w:rPr>
        <w:t>Network  (</w:t>
      </w:r>
      <w:r>
        <w:rPr>
          <w:b/>
          <w:bCs/>
          <w:color w:val="1f3864"/>
        </w:rPr>
        <w:t>FNN_project_week2.ipynb)</w:t>
      </w:r>
    </w:p>
    <w:p w14:paraId="7A893A22">
      <w:pPr>
        <w:pStyle w:val="style0"/>
        <w:pBdr>
          <w:bottom w:val="single" w:sz="6" w:space="1" w:color="a0b4c8"/>
        </w:pBdr>
        <w:spacing w:after="200"/>
        <w:rPr/>
      </w:pPr>
    </w:p>
    <w:p w14:paraId="7D88144C">
      <w:pPr>
        <w:pStyle w:val="style0"/>
        <w:spacing w:lineRule="auto" w:line="276"/>
        <w:rPr/>
      </w:pPr>
      <w:r>
        <w:t>The FNN treats each CIFAR-10 image as a flat vector of 3,072 values. This ignores spatial structure entirely, making it the baseline for comparison against the CNN.</w:t>
      </w:r>
    </w:p>
    <w:p w14:paraId="687FA1D1">
      <w:pPr>
        <w:pStyle w:val="style2"/>
        <w:spacing w:before="280"/>
        <w:rPr/>
      </w:pPr>
      <w:r>
        <w:rPr>
          <w:b/>
          <w:bCs/>
          <w:color w:val="2e75b6"/>
        </w:rPr>
        <w:t>5.1  Architecture</w:t>
      </w:r>
    </w:p>
    <w:p w14:paraId="036FB2A9">
      <w:pPr>
        <w:pStyle w:val="style0"/>
        <w:spacing w:lineRule="auto" w:line="276"/>
        <w:rPr/>
      </w:pPr>
      <w:r>
        <w:t>Architecture summary:</w:t>
      </w:r>
    </w:p>
    <w:p w14:paraId="6F25A7CD">
      <w:pPr>
        <w:pStyle w:val="style0"/>
        <w:shd w:val="clear" w:color="auto" w:fill="f2f6fa"/>
        <w:spacing w:before="60" w:after="60"/>
        <w:ind w:left="720"/>
        <w:rPr/>
      </w:pPr>
      <w:r>
        <w:rPr>
          <w:rFonts w:ascii="Courier New" w:cs="Courier New" w:eastAsia="Courier New" w:hAnsi="Courier New"/>
          <w:color w:val="2c3e50"/>
          <w:sz w:val="20"/>
          <w:szCs w:val="20"/>
        </w:rPr>
        <w:t>Input (3072)</w:t>
      </w:r>
    </w:p>
    <w:p w14:paraId="12A35C56">
      <w:pPr>
        <w:pStyle w:val="style0"/>
        <w:shd w:val="clear" w:color="auto" w:fill="f2f6fa"/>
        <w:spacing w:before="60" w:after="60"/>
        <w:ind w:left="720"/>
        <w:rPr/>
      </w:pPr>
      <w:r>
        <w:rPr>
          <w:rFonts w:ascii="Courier New" w:cs="Courier New" w:eastAsia="Courier New" w:hAnsi="Courier New"/>
          <w:color w:val="2c3e50"/>
          <w:sz w:val="20"/>
          <w:szCs w:val="20"/>
        </w:rPr>
        <w:t xml:space="preserve">    ↓ Flatten</w:t>
      </w:r>
    </w:p>
    <w:p w14:paraId="201A0245">
      <w:pPr>
        <w:pStyle w:val="style0"/>
        <w:shd w:val="clear" w:color="auto" w:fill="f2f6fa"/>
        <w:spacing w:before="60" w:after="60"/>
        <w:ind w:left="720"/>
        <w:rPr/>
      </w:pPr>
      <w:r>
        <w:rPr>
          <w:rFonts w:ascii="Courier New" w:cs="Courier New" w:eastAsia="Courier New" w:hAnsi="Courier New"/>
          <w:color w:val="2c3e50"/>
          <w:sz w:val="20"/>
          <w:szCs w:val="20"/>
        </w:rPr>
        <w:t xml:space="preserve">    ↓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 xml:space="preserve">3072 → 128) + </w:t>
      </w:r>
      <w:r>
        <w:rPr>
          <w:rFonts w:ascii="Courier New" w:cs="Courier New" w:eastAsia="Courier New" w:hAnsi="Courier New"/>
          <w:color w:val="2c3e50"/>
          <w:sz w:val="20"/>
          <w:szCs w:val="20"/>
        </w:rPr>
        <w:t>ReLU</w:t>
      </w:r>
    </w:p>
    <w:p w14:paraId="20D5DF4B">
      <w:pPr>
        <w:pStyle w:val="style0"/>
        <w:shd w:val="clear" w:color="auto" w:fill="f2f6fa"/>
        <w:spacing w:before="60" w:after="60"/>
        <w:ind w:left="720"/>
        <w:rPr/>
      </w:pPr>
      <w:r>
        <w:rPr>
          <w:rFonts w:ascii="Courier New" w:cs="Courier New" w:eastAsia="Courier New" w:hAnsi="Courier New"/>
          <w:color w:val="2c3e50"/>
          <w:sz w:val="20"/>
          <w:szCs w:val="20"/>
        </w:rPr>
        <w:t xml:space="preserve">    ↓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 xml:space="preserve">128 → 64) + </w:t>
      </w:r>
      <w:r>
        <w:rPr>
          <w:rFonts w:ascii="Courier New" w:cs="Courier New" w:eastAsia="Courier New" w:hAnsi="Courier New"/>
          <w:color w:val="2c3e50"/>
          <w:sz w:val="20"/>
          <w:szCs w:val="20"/>
        </w:rPr>
        <w:t>ReLU</w:t>
      </w:r>
    </w:p>
    <w:p w14:paraId="47E40C00">
      <w:pPr>
        <w:pStyle w:val="style0"/>
        <w:shd w:val="clear" w:color="auto" w:fill="f2f6fa"/>
        <w:spacing w:before="60" w:after="60"/>
        <w:ind w:left="720"/>
        <w:rPr/>
      </w:pPr>
      <w:r>
        <w:rPr>
          <w:rFonts w:ascii="Courier New" w:cs="Courier New" w:eastAsia="Courier New" w:hAnsi="Courier New"/>
          <w:color w:val="2c3e50"/>
          <w:sz w:val="20"/>
          <w:szCs w:val="20"/>
        </w:rPr>
        <w:t xml:space="preserve">    ↓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64 → 10)</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output — 10 classes]</w:t>
      </w:r>
    </w:p>
    <w:p w14:paraId="12AD27FB">
      <w:pPr>
        <w:pStyle w:val="style0"/>
        <w:spacing w:lineRule="auto" w:line="276"/>
        <w:rPr/>
      </w:pPr>
      <w:r>
        <w:t>Model print output:</w:t>
      </w:r>
    </w:p>
    <w:p w14:paraId="17E382B5">
      <w:pPr>
        <w:pStyle w:val="style0"/>
        <w:shd w:val="clear" w:color="auto" w:fill="f2f6fa"/>
        <w:spacing w:before="60" w:after="60"/>
        <w:ind w:left="720"/>
        <w:rPr/>
      </w:pPr>
      <w:r>
        <w:rPr>
          <w:rFonts w:ascii="Courier New" w:cs="Courier New" w:eastAsia="Courier New" w:hAnsi="Courier New"/>
          <w:color w:val="2c3e50"/>
          <w:sz w:val="20"/>
          <w:szCs w:val="20"/>
        </w:rPr>
        <w:t>FeedForwardNN</w:t>
      </w:r>
      <w:r>
        <w:rPr>
          <w:rFonts w:ascii="Courier New" w:cs="Courier New" w:eastAsia="Courier New" w:hAnsi="Courier New"/>
          <w:color w:val="2c3e50"/>
          <w:sz w:val="20"/>
          <w:szCs w:val="20"/>
        </w:rPr>
        <w:t>(</w:t>
      </w:r>
    </w:p>
    <w:p w14:paraId="0E1A07EA">
      <w:pPr>
        <w:pStyle w:val="style0"/>
        <w:shd w:val="clear" w:color="auto" w:fill="f2f6fa"/>
        <w:spacing w:before="60" w:after="60"/>
        <w:ind w:left="720"/>
        <w:rPr/>
      </w:pPr>
      <w:r>
        <w:rPr>
          <w:rFonts w:ascii="Courier New" w:cs="Courier New" w:eastAsia="Courier New" w:hAnsi="Courier New"/>
          <w:color w:val="2c3e50"/>
          <w:sz w:val="20"/>
          <w:szCs w:val="20"/>
        </w:rPr>
        <w:t xml:space="preserve">  (flatten): </w:t>
      </w:r>
      <w:r>
        <w:rPr>
          <w:rFonts w:ascii="Courier New" w:cs="Courier New" w:eastAsia="Courier New" w:hAnsi="Courier New"/>
          <w:color w:val="2c3e50"/>
          <w:sz w:val="20"/>
          <w:szCs w:val="20"/>
        </w:rPr>
        <w:t>Flatten(</w:t>
      </w:r>
      <w:r>
        <w:rPr>
          <w:rFonts w:ascii="Courier New" w:cs="Courier New" w:eastAsia="Courier New" w:hAnsi="Courier New"/>
          <w:color w:val="2c3e50"/>
          <w:sz w:val="20"/>
          <w:szCs w:val="20"/>
        </w:rPr>
        <w:t>start_dim</w:t>
      </w:r>
      <w:r>
        <w:rPr>
          <w:rFonts w:ascii="Courier New" w:cs="Courier New" w:eastAsia="Courier New" w:hAnsi="Courier New"/>
          <w:color w:val="2c3e50"/>
          <w:sz w:val="20"/>
          <w:szCs w:val="20"/>
        </w:rPr>
        <w:t xml:space="preserve">=1, </w:t>
      </w:r>
      <w:r>
        <w:rPr>
          <w:rFonts w:ascii="Courier New" w:cs="Courier New" w:eastAsia="Courier New" w:hAnsi="Courier New"/>
          <w:color w:val="2c3e50"/>
          <w:sz w:val="20"/>
          <w:szCs w:val="20"/>
        </w:rPr>
        <w:t>end_dim</w:t>
      </w:r>
      <w:r>
        <w:rPr>
          <w:rFonts w:ascii="Courier New" w:cs="Courier New" w:eastAsia="Courier New" w:hAnsi="Courier New"/>
          <w:color w:val="2c3e50"/>
          <w:sz w:val="20"/>
          <w:szCs w:val="20"/>
        </w:rPr>
        <w:t>=-1)</w:t>
      </w:r>
    </w:p>
    <w:p w14:paraId="17AE4B4A">
      <w:pPr>
        <w:pStyle w:val="style0"/>
        <w:shd w:val="clear" w:color="auto" w:fill="f2f6fa"/>
        <w:spacing w:before="60" w:after="60"/>
        <w:ind w:left="720"/>
        <w:rPr/>
      </w:pPr>
      <w:r>
        <w:rPr>
          <w:rFonts w:ascii="Courier New" w:cs="Courier New" w:eastAsia="Courier New" w:hAnsi="Courier New"/>
          <w:color w:val="2c3e50"/>
          <w:sz w:val="20"/>
          <w:szCs w:val="20"/>
        </w:rPr>
        <w:t xml:space="preserve">  (fc1):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in_features</w:t>
      </w:r>
      <w:r>
        <w:rPr>
          <w:rFonts w:ascii="Courier New" w:cs="Courier New" w:eastAsia="Courier New" w:hAnsi="Courier New"/>
          <w:color w:val="2c3e50"/>
          <w:sz w:val="20"/>
          <w:szCs w:val="20"/>
        </w:rPr>
        <w:t xml:space="preserve">=3072, </w:t>
      </w:r>
      <w:r>
        <w:rPr>
          <w:rFonts w:ascii="Courier New" w:cs="Courier New" w:eastAsia="Courier New" w:hAnsi="Courier New"/>
          <w:color w:val="2c3e50"/>
          <w:sz w:val="20"/>
          <w:szCs w:val="20"/>
        </w:rPr>
        <w:t>out_features</w:t>
      </w:r>
      <w:r>
        <w:rPr>
          <w:rFonts w:ascii="Courier New" w:cs="Courier New" w:eastAsia="Courier New" w:hAnsi="Courier New"/>
          <w:color w:val="2c3e50"/>
          <w:sz w:val="20"/>
          <w:szCs w:val="20"/>
        </w:rPr>
        <w:t>=128, bias=True)</w:t>
      </w:r>
    </w:p>
    <w:p w14:paraId="148B20F7">
      <w:pPr>
        <w:pStyle w:val="style0"/>
        <w:shd w:val="clear" w:color="auto" w:fill="f2f6fa"/>
        <w:spacing w:before="60" w:after="60"/>
        <w:ind w:left="720"/>
        <w:rPr/>
      </w:pPr>
      <w:r>
        <w:rPr>
          <w:rFonts w:ascii="Courier New" w:cs="Courier New" w:eastAsia="Courier New" w:hAnsi="Courier New"/>
          <w:color w:val="2c3e50"/>
          <w:sz w:val="20"/>
          <w:szCs w:val="20"/>
        </w:rPr>
        <w:t xml:space="preserve">  (fc2):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in_features</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 xml:space="preserve">128,  </w:t>
      </w:r>
      <w:r>
        <w:rPr>
          <w:rFonts w:ascii="Courier New" w:cs="Courier New" w:eastAsia="Courier New" w:hAnsi="Courier New"/>
          <w:color w:val="2c3e50"/>
          <w:sz w:val="20"/>
          <w:szCs w:val="20"/>
        </w:rPr>
        <w:t>out</w:t>
      </w:r>
      <w:r>
        <w:rPr>
          <w:rFonts w:ascii="Courier New" w:cs="Courier New" w:eastAsia="Courier New" w:hAnsi="Courier New"/>
          <w:color w:val="2c3e50"/>
          <w:sz w:val="20"/>
          <w:szCs w:val="20"/>
        </w:rPr>
        <w:t>_features</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64,  bias</w:t>
      </w:r>
      <w:r>
        <w:rPr>
          <w:rFonts w:ascii="Courier New" w:cs="Courier New" w:eastAsia="Courier New" w:hAnsi="Courier New"/>
          <w:color w:val="2c3e50"/>
          <w:sz w:val="20"/>
          <w:szCs w:val="20"/>
        </w:rPr>
        <w:t>=True)</w:t>
      </w:r>
    </w:p>
    <w:p w14:paraId="387C575B">
      <w:pPr>
        <w:pStyle w:val="style0"/>
        <w:shd w:val="clear" w:color="auto" w:fill="f2f6fa"/>
        <w:spacing w:before="60" w:after="60"/>
        <w:ind w:left="720"/>
        <w:rPr/>
      </w:pPr>
      <w:r>
        <w:rPr>
          <w:rFonts w:ascii="Courier New" w:cs="Courier New" w:eastAsia="Courier New" w:hAnsi="Courier New"/>
          <w:color w:val="2c3e50"/>
          <w:sz w:val="20"/>
          <w:szCs w:val="20"/>
        </w:rPr>
        <w:t xml:space="preserve">  (fc3):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in_features</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 xml:space="preserve">64,   </w:t>
      </w:r>
      <w:r>
        <w:rPr>
          <w:rFonts w:ascii="Courier New" w:cs="Courier New" w:eastAsia="Courier New" w:hAnsi="Courier New"/>
          <w:color w:val="2c3e50"/>
          <w:sz w:val="20"/>
          <w:szCs w:val="20"/>
        </w:rPr>
        <w:t>out_features</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10,  bias</w:t>
      </w:r>
      <w:r>
        <w:rPr>
          <w:rFonts w:ascii="Courier New" w:cs="Courier New" w:eastAsia="Courier New" w:hAnsi="Courier New"/>
          <w:color w:val="2c3e50"/>
          <w:sz w:val="20"/>
          <w:szCs w:val="20"/>
        </w:rPr>
        <w:t>=True)</w:t>
      </w:r>
    </w:p>
    <w:p w14:paraId="15301DAC">
      <w:pPr>
        <w:pStyle w:val="style0"/>
        <w:shd w:val="clear" w:color="auto" w:fill="f2f6fa"/>
        <w:spacing w:before="60" w:after="60"/>
        <w:ind w:left="720"/>
        <w:rPr/>
      </w:pPr>
      <w:r>
        <w:rPr>
          <w:rFonts w:ascii="Courier New" w:cs="Courier New" w:eastAsia="Courier New" w:hAnsi="Courier New"/>
          <w:color w:val="2c3e50"/>
          <w:sz w:val="20"/>
          <w:szCs w:val="20"/>
        </w:rPr>
        <w:t>)</w:t>
      </w:r>
    </w:p>
    <w:p w14:paraId="71EEFA44">
      <w:pPr>
        <w:pStyle w:val="style2"/>
        <w:spacing w:before="280"/>
        <w:rPr/>
      </w:pPr>
      <w:r>
        <w:rPr>
          <w:b/>
          <w:bCs/>
          <w:color w:val="2e75b6"/>
        </w:rPr>
        <w:t>5.2  Training</w:t>
      </w:r>
      <w:r>
        <w:rPr>
          <w:b/>
          <w:bCs/>
          <w:color w:val="2e75b6"/>
        </w:rPr>
        <w:t xml:space="preserve"> Configuration</w:t>
      </w:r>
    </w:p>
    <w:p w14:paraId="7803F80A">
      <w:pPr>
        <w:pStyle w:val="style179"/>
        <w:numPr>
          <w:ilvl w:val="0"/>
          <w:numId w:val="1"/>
        </w:numPr>
        <w:spacing w:after="80"/>
        <w:rPr/>
      </w:pPr>
      <w:r>
        <w:t xml:space="preserve">Loss function: </w:t>
      </w:r>
      <w:r>
        <w:t>CrossEntropyLoss</w:t>
      </w:r>
      <w:r>
        <w:t xml:space="preserve"> (multi-class classification).</w:t>
      </w:r>
    </w:p>
    <w:p w14:paraId="4B4F82DB">
      <w:pPr>
        <w:pStyle w:val="style179"/>
        <w:numPr>
          <w:ilvl w:val="0"/>
          <w:numId w:val="1"/>
        </w:numPr>
        <w:spacing w:after="80"/>
        <w:rPr/>
      </w:pPr>
      <w:r>
        <w:t>Optimizer: Adam with learning rate = 0.001.</w:t>
      </w:r>
    </w:p>
    <w:p w14:paraId="445BE2B3">
      <w:pPr>
        <w:pStyle w:val="style179"/>
        <w:numPr>
          <w:ilvl w:val="0"/>
          <w:numId w:val="1"/>
        </w:numPr>
        <w:spacing w:after="80"/>
        <w:rPr/>
      </w:pPr>
      <w:r>
        <w:t>Batch size: 64.</w:t>
      </w:r>
    </w:p>
    <w:p w14:paraId="1414D063">
      <w:pPr>
        <w:pStyle w:val="style179"/>
        <w:numPr>
          <w:ilvl w:val="0"/>
          <w:numId w:val="1"/>
        </w:numPr>
        <w:spacing w:after="80"/>
        <w:rPr/>
      </w:pPr>
      <w:r>
        <w:t>Epochs: 3.</w:t>
      </w:r>
    </w:p>
    <w:p w14:paraId="7D8B13E4">
      <w:pPr>
        <w:pStyle w:val="style179"/>
        <w:numPr>
          <w:ilvl w:val="0"/>
          <w:numId w:val="1"/>
        </w:numPr>
        <w:spacing w:after="80"/>
        <w:rPr/>
      </w:pPr>
      <w:r>
        <w:t>Device: CPU.</w:t>
      </w:r>
    </w:p>
    <w:p w14:paraId="5B871F4B">
      <w:pPr>
        <w:pStyle w:val="style2"/>
        <w:spacing w:before="280"/>
        <w:rPr/>
      </w:pPr>
      <w:r>
        <w:rPr>
          <w:b/>
          <w:bCs/>
          <w:color w:val="2e75b6"/>
        </w:rPr>
        <w:t>5.3  Training</w:t>
      </w:r>
      <w:r>
        <w:rPr>
          <w:b/>
          <w:bCs/>
          <w:color w:val="2e75b6"/>
        </w:rPr>
        <w:t xml:space="preserve">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160"/>
        <w:gridCol w:w="2160"/>
        <w:gridCol w:w="4320"/>
      </w:tblGrid>
      <w:tr w14:paraId="4C10278A">
        <w:trPr/>
        <w:tc>
          <w:tcPr>
            <w:tcW w:w="216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69C857AF">
            <w:pPr>
              <w:pStyle w:val="style0"/>
              <w:spacing w:before="60" w:after="60"/>
              <w:jc w:val="center"/>
              <w:rPr/>
            </w:pPr>
            <w:r>
              <w:rPr>
                <w:b/>
                <w:bCs/>
                <w:color w:val="ffffff"/>
                <w:sz w:val="20"/>
                <w:szCs w:val="20"/>
              </w:rPr>
              <w:t>Epoch</w:t>
            </w:r>
          </w:p>
        </w:tc>
        <w:tc>
          <w:tcPr>
            <w:tcW w:w="216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45D8D3CD">
            <w:pPr>
              <w:pStyle w:val="style0"/>
              <w:spacing w:before="60" w:after="60"/>
              <w:jc w:val="center"/>
              <w:rPr/>
            </w:pPr>
            <w:r>
              <w:rPr>
                <w:b/>
                <w:bCs/>
                <w:color w:val="ffffff"/>
                <w:sz w:val="20"/>
                <w:szCs w:val="20"/>
              </w:rPr>
              <w:t>Loss</w:t>
            </w:r>
          </w:p>
        </w:tc>
        <w:tc>
          <w:tcPr>
            <w:tcW w:w="432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2A4249A6">
            <w:pPr>
              <w:pStyle w:val="style0"/>
              <w:spacing w:before="60" w:after="60"/>
              <w:jc w:val="center"/>
              <w:rPr/>
            </w:pPr>
            <w:r>
              <w:rPr>
                <w:b/>
                <w:bCs/>
                <w:color w:val="ffffff"/>
                <w:sz w:val="20"/>
                <w:szCs w:val="20"/>
              </w:rPr>
              <w:t>Training Accuracy (%)</w:t>
            </w:r>
          </w:p>
        </w:tc>
      </w:tr>
      <w:tr w14:paraId="0A36BDAD">
        <w:tblPrEx/>
        <w:trPr/>
        <w:tc>
          <w:tcPr>
            <w:tcW w:w="21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22C9C8DA">
            <w:pPr>
              <w:pStyle w:val="style0"/>
              <w:spacing w:before="60" w:after="60"/>
              <w:jc w:val="center"/>
              <w:rPr/>
            </w:pPr>
            <w:r>
              <w:rPr>
                <w:sz w:val="20"/>
                <w:szCs w:val="20"/>
              </w:rPr>
              <w:t>1</w:t>
            </w:r>
          </w:p>
        </w:tc>
        <w:tc>
          <w:tcPr>
            <w:tcW w:w="21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322B265E">
            <w:pPr>
              <w:pStyle w:val="style0"/>
              <w:spacing w:before="60" w:after="60"/>
              <w:jc w:val="center"/>
              <w:rPr/>
            </w:pPr>
            <w:r>
              <w:rPr>
                <w:sz w:val="20"/>
                <w:szCs w:val="20"/>
              </w:rPr>
              <w:t>1.6518</w:t>
            </w:r>
          </w:p>
        </w:tc>
        <w:tc>
          <w:tcPr>
            <w:tcW w:w="432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3C6BAF74">
            <w:pPr>
              <w:pStyle w:val="style0"/>
              <w:spacing w:before="60" w:after="60"/>
              <w:jc w:val="center"/>
              <w:rPr/>
            </w:pPr>
            <w:r>
              <w:rPr>
                <w:sz w:val="20"/>
                <w:szCs w:val="20"/>
              </w:rPr>
              <w:t>41.51</w:t>
            </w:r>
          </w:p>
        </w:tc>
      </w:tr>
      <w:tr w14:paraId="6E1DB01E">
        <w:tblPrEx/>
        <w:trPr/>
        <w:tc>
          <w:tcPr>
            <w:tcW w:w="216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711742BA">
            <w:pPr>
              <w:pStyle w:val="style0"/>
              <w:spacing w:before="60" w:after="60"/>
              <w:jc w:val="center"/>
              <w:rPr/>
            </w:pPr>
            <w:r>
              <w:rPr>
                <w:sz w:val="20"/>
                <w:szCs w:val="20"/>
              </w:rPr>
              <w:t>2</w:t>
            </w:r>
          </w:p>
        </w:tc>
        <w:tc>
          <w:tcPr>
            <w:tcW w:w="216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2467D235">
            <w:pPr>
              <w:pStyle w:val="style0"/>
              <w:spacing w:before="60" w:after="60"/>
              <w:jc w:val="center"/>
              <w:rPr/>
            </w:pPr>
            <w:r>
              <w:rPr>
                <w:sz w:val="20"/>
                <w:szCs w:val="20"/>
              </w:rPr>
              <w:t>1.4553</w:t>
            </w:r>
          </w:p>
        </w:tc>
        <w:tc>
          <w:tcPr>
            <w:tcW w:w="432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3DF7FFD0">
            <w:pPr>
              <w:pStyle w:val="style0"/>
              <w:spacing w:before="60" w:after="60"/>
              <w:jc w:val="center"/>
              <w:rPr/>
            </w:pPr>
            <w:r>
              <w:rPr>
                <w:sz w:val="20"/>
                <w:szCs w:val="20"/>
              </w:rPr>
              <w:t>48.78</w:t>
            </w:r>
          </w:p>
        </w:tc>
      </w:tr>
      <w:tr w14:paraId="76A94CAF">
        <w:tblPrEx/>
        <w:trPr/>
        <w:tc>
          <w:tcPr>
            <w:tcW w:w="21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03FA5BC6">
            <w:pPr>
              <w:pStyle w:val="style0"/>
              <w:spacing w:before="60" w:after="60"/>
              <w:jc w:val="center"/>
              <w:rPr/>
            </w:pPr>
            <w:r>
              <w:rPr>
                <w:sz w:val="20"/>
                <w:szCs w:val="20"/>
              </w:rPr>
              <w:t>3</w:t>
            </w:r>
          </w:p>
        </w:tc>
        <w:tc>
          <w:tcPr>
            <w:tcW w:w="21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369F6B8F">
            <w:pPr>
              <w:pStyle w:val="style0"/>
              <w:spacing w:before="60" w:after="60"/>
              <w:jc w:val="center"/>
              <w:rPr/>
            </w:pPr>
            <w:r>
              <w:rPr>
                <w:sz w:val="20"/>
                <w:szCs w:val="20"/>
              </w:rPr>
              <w:t>1.3612</w:t>
            </w:r>
          </w:p>
        </w:tc>
        <w:tc>
          <w:tcPr>
            <w:tcW w:w="432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CEE225F">
            <w:pPr>
              <w:pStyle w:val="style0"/>
              <w:spacing w:before="60" w:after="60"/>
              <w:jc w:val="center"/>
              <w:rPr/>
            </w:pPr>
            <w:r>
              <w:rPr>
                <w:sz w:val="20"/>
                <w:szCs w:val="20"/>
              </w:rPr>
              <w:t>52.05</w:t>
            </w:r>
          </w:p>
        </w:tc>
      </w:tr>
    </w:tbl>
    <w:p w14:paraId="57EFBBED">
      <w:pPr>
        <w:pStyle w:val="style0"/>
        <w:rPr/>
      </w:pPr>
    </w:p>
    <w:p w14:paraId="230951BC">
      <w:pPr>
        <w:pStyle w:val="style0"/>
        <w:spacing w:lineRule="auto" w:line="276"/>
        <w:rPr/>
      </w:pPr>
      <w:r>
        <w:rPr>
          <w:b/>
          <w:bCs/>
        </w:rPr>
        <w:t xml:space="preserve">FNN Test Accuracy: </w:t>
      </w:r>
      <w:r>
        <w:t>50.42%</w:t>
      </w:r>
    </w:p>
    <w:p w14:paraId="37915C95">
      <w:pPr>
        <w:pStyle w:val="style0"/>
        <w:spacing w:after="80"/>
        <w:rPr/>
      </w:pPr>
    </w:p>
    <w:p w14:paraId="5E999E50">
      <w:pPr>
        <w:pStyle w:val="style0"/>
        <w:spacing w:before="160" w:after="80"/>
        <w:jc w:val="center"/>
        <w:rPr/>
      </w:pPr>
      <w:r>
        <w:rPr>
          <w:noProof/>
        </w:rPr>
        <w:drawing>
          <wp:inline distL="0" distT="0" distB="0" distR="0">
            <wp:extent cx="4381500" cy="1524000"/>
            <wp:effectExtent l="0" t="0" r="0" b="0"/>
            <wp:docPr id="1027" name="Picture 1823012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82301269"/>
                    <pic:cNvPicPr/>
                  </pic:nvPicPr>
                  <pic:blipFill>
                    <a:blip r:embed="rId3" cstate="print"/>
                    <a:srcRect l="0" t="0" r="0" b="0"/>
                    <a:stretch/>
                  </pic:blipFill>
                  <pic:spPr>
                    <a:xfrm rot="0">
                      <a:off x="0" y="0"/>
                      <a:ext cx="4381500" cy="1524000"/>
                    </a:xfrm>
                    <a:prstGeom prst="rect"/>
                  </pic:spPr>
                </pic:pic>
              </a:graphicData>
            </a:graphic>
          </wp:inline>
        </w:drawing>
      </w:r>
    </w:p>
    <w:p w14:paraId="465B4944">
      <w:pPr>
        <w:pStyle w:val="style0"/>
        <w:spacing w:after="160"/>
        <w:jc w:val="center"/>
        <w:rPr/>
      </w:pPr>
      <w:r>
        <w:rPr>
          <w:i/>
          <w:iCs/>
          <w:color w:val="555555"/>
          <w:sz w:val="18"/>
          <w:szCs w:val="18"/>
        </w:rPr>
        <w:t>Figure 2: FNN training epoch outputs — loss 1.6518 → 1.3612, accuracy 41.51% → 52.05%</w:t>
      </w:r>
    </w:p>
    <w:p w14:paraId="37168640">
      <w:pPr>
        <w:pStyle w:val="style0"/>
        <w:spacing w:before="160" w:after="80"/>
        <w:jc w:val="center"/>
        <w:rPr/>
      </w:pPr>
      <w:r>
        <w:rPr>
          <w:noProof/>
        </w:rPr>
        <w:drawing>
          <wp:inline distL="0" distT="0" distB="0" distR="0">
            <wp:extent cx="4381500" cy="762000"/>
            <wp:effectExtent l="0" t="0" r="0" b="0"/>
            <wp:docPr id="1028" name="Picture 14323144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432314447"/>
                    <pic:cNvPicPr/>
                  </pic:nvPicPr>
                  <pic:blipFill>
                    <a:blip r:embed="rId4" cstate="print"/>
                    <a:srcRect l="0" t="0" r="0" b="0"/>
                    <a:stretch/>
                  </pic:blipFill>
                  <pic:spPr>
                    <a:xfrm rot="0">
                      <a:off x="0" y="0"/>
                      <a:ext cx="4381500" cy="762000"/>
                    </a:xfrm>
                    <a:prstGeom prst="rect"/>
                  </pic:spPr>
                </pic:pic>
              </a:graphicData>
            </a:graphic>
          </wp:inline>
        </w:drawing>
      </w:r>
    </w:p>
    <w:p w14:paraId="76292934">
      <w:pPr>
        <w:pStyle w:val="style0"/>
        <w:spacing w:after="160"/>
        <w:jc w:val="center"/>
        <w:rPr/>
      </w:pPr>
      <w:r>
        <w:rPr>
          <w:i/>
          <w:iCs/>
          <w:color w:val="555555"/>
          <w:sz w:val="18"/>
          <w:szCs w:val="18"/>
        </w:rPr>
        <w:t>Figure 3: FNN test accuracy evaluation — 50.42%</w:t>
      </w:r>
    </w:p>
    <w:p w14:paraId="241E9592">
      <w:pPr>
        <w:pStyle w:val="style0"/>
        <w:spacing w:before="160" w:after="80"/>
        <w:jc w:val="center"/>
        <w:rPr/>
      </w:pPr>
      <w:r>
        <w:rPr>
          <w:noProof/>
        </w:rPr>
        <w:drawing>
          <wp:inline distL="0" distT="0" distB="0" distR="0">
            <wp:extent cx="3619500" cy="2095500"/>
            <wp:effectExtent l="0" t="0" r="0" b="0"/>
            <wp:docPr id="1029" name="Picture 117712326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177123265"/>
                    <pic:cNvPicPr/>
                  </pic:nvPicPr>
                  <pic:blipFill>
                    <a:blip r:embed="rId5" cstate="print"/>
                    <a:srcRect l="0" t="0" r="0" b="0"/>
                    <a:stretch/>
                  </pic:blipFill>
                  <pic:spPr>
                    <a:xfrm rot="0">
                      <a:off x="0" y="0"/>
                      <a:ext cx="3619500" cy="2095500"/>
                    </a:xfrm>
                    <a:prstGeom prst="rect"/>
                  </pic:spPr>
                </pic:pic>
              </a:graphicData>
            </a:graphic>
          </wp:inline>
        </w:drawing>
      </w:r>
    </w:p>
    <w:p w14:paraId="445CC83F">
      <w:pPr>
        <w:pStyle w:val="style0"/>
        <w:spacing w:after="160"/>
        <w:jc w:val="center"/>
        <w:rPr/>
      </w:pPr>
      <w:r>
        <w:rPr>
          <w:i/>
          <w:iCs/>
          <w:color w:val="555555"/>
          <w:sz w:val="18"/>
          <w:szCs w:val="18"/>
        </w:rPr>
        <w:t>Figure 4: FNN Training Loss per Epoch (3 epochs)</w:t>
      </w:r>
    </w:p>
    <w:p w14:paraId="367AFA4B">
      <w:pPr>
        <w:pStyle w:val="style0"/>
        <w:spacing w:before="160" w:after="80"/>
        <w:jc w:val="center"/>
        <w:rPr/>
      </w:pPr>
      <w:r>
        <w:rPr>
          <w:noProof/>
        </w:rPr>
        <w:drawing>
          <wp:inline distL="0" distT="0" distB="0" distR="0">
            <wp:extent cx="3619500" cy="2095500"/>
            <wp:effectExtent l="0" t="0" r="0" b="0"/>
            <wp:docPr id="1030" name="Picture 4610636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461063621"/>
                    <pic:cNvPicPr/>
                  </pic:nvPicPr>
                  <pic:blipFill>
                    <a:blip r:embed="rId6" cstate="print"/>
                    <a:srcRect l="0" t="0" r="0" b="0"/>
                    <a:stretch/>
                  </pic:blipFill>
                  <pic:spPr>
                    <a:xfrm rot="0">
                      <a:off x="0" y="0"/>
                      <a:ext cx="3619500" cy="2095500"/>
                    </a:xfrm>
                    <a:prstGeom prst="rect"/>
                  </pic:spPr>
                </pic:pic>
              </a:graphicData>
            </a:graphic>
          </wp:inline>
        </w:drawing>
      </w:r>
    </w:p>
    <w:p w14:paraId="26E0EE2F">
      <w:pPr>
        <w:pStyle w:val="style0"/>
        <w:spacing w:after="160"/>
        <w:jc w:val="center"/>
        <w:rPr/>
      </w:pPr>
      <w:r>
        <w:rPr>
          <w:i/>
          <w:iCs/>
          <w:color w:val="555555"/>
          <w:sz w:val="18"/>
          <w:szCs w:val="18"/>
        </w:rPr>
        <w:t>Figure 5: FNN Training Accuracy per Epoch (3 epochs)</w:t>
      </w:r>
    </w:p>
    <w:p w14:paraId="1E1E39DF">
      <w:pPr>
        <w:pStyle w:val="style2"/>
        <w:spacing w:before="280"/>
        <w:rPr/>
      </w:pPr>
      <w:r>
        <w:rPr>
          <w:b/>
          <w:bCs/>
          <w:color w:val="2e75b6"/>
        </w:rPr>
        <w:t>5.4  Observations</w:t>
      </w:r>
    </w:p>
    <w:p w14:paraId="089EEDB7">
      <w:pPr>
        <w:pStyle w:val="style179"/>
        <w:numPr>
          <w:ilvl w:val="0"/>
          <w:numId w:val="1"/>
        </w:numPr>
        <w:spacing w:after="80"/>
        <w:rPr/>
      </w:pPr>
      <w:r>
        <w:t>The FNN achieved 52.05% training accuracy and 50.42% test accuracy after 3 epochs.</w:t>
      </w:r>
    </w:p>
    <w:p w14:paraId="541246D1">
      <w:pPr>
        <w:pStyle w:val="style179"/>
        <w:numPr>
          <w:ilvl w:val="0"/>
          <w:numId w:val="1"/>
        </w:numPr>
        <w:spacing w:after="80"/>
        <w:rPr/>
      </w:pPr>
      <w:r>
        <w:t>The model shows a consistent downward trend in loss, indicating effective learning.</w:t>
      </w:r>
    </w:p>
    <w:p w14:paraId="5C33A8C0">
      <w:pPr>
        <w:pStyle w:val="style179"/>
        <w:numPr>
          <w:ilvl w:val="0"/>
          <w:numId w:val="1"/>
        </w:numPr>
        <w:spacing w:after="80"/>
        <w:rPr/>
      </w:pPr>
      <w:r>
        <w:t>Accuracy is well above random chance (10%) but limited by the inability to exploit spatial structure in the image.</w:t>
      </w:r>
    </w:p>
    <w:p w14:paraId="44DDAC03">
      <w:pPr>
        <w:pStyle w:val="style179"/>
        <w:numPr>
          <w:ilvl w:val="0"/>
          <w:numId w:val="1"/>
        </w:numPr>
        <w:spacing w:after="80"/>
        <w:rPr/>
      </w:pPr>
      <w:r>
        <w:t>Flattening 32 × 32 × 3 images discards all spatial relationships between adjacent pixels and colour channels.</w:t>
      </w:r>
    </w:p>
    <w:p w14:paraId="737B04FB">
      <w:pPr>
        <w:pStyle w:val="style0"/>
        <w:rPr/>
      </w:pPr>
      <w:r>
        <w:br w:type="page"/>
      </w:r>
      <w:r>
        <w:rPr>
          <w:b/>
          <w:bCs/>
          <w:color w:val="1f3864"/>
          <w:sz w:val="32"/>
          <w:szCs w:val="32"/>
        </w:rPr>
        <w:t xml:space="preserve">6. Convolutional Neural </w:t>
      </w:r>
      <w:r>
        <w:rPr>
          <w:b/>
          <w:bCs/>
          <w:color w:val="1f3864"/>
          <w:sz w:val="32"/>
          <w:szCs w:val="32"/>
        </w:rPr>
        <w:t>Network  (</w:t>
      </w:r>
      <w:r>
        <w:rPr>
          <w:b/>
          <w:bCs/>
          <w:color w:val="1f3864"/>
          <w:sz w:val="32"/>
          <w:szCs w:val="32"/>
        </w:rPr>
        <w:t>CNN_model_week2.ipynb)</w:t>
      </w:r>
    </w:p>
    <w:p w14:paraId="517AF583">
      <w:pPr>
        <w:pStyle w:val="style0"/>
        <w:pBdr>
          <w:bottom w:val="single" w:sz="6" w:space="1" w:color="a0b4c8"/>
        </w:pBdr>
        <w:spacing w:after="200"/>
        <w:rPr/>
      </w:pPr>
    </w:p>
    <w:p w14:paraId="752984D1">
      <w:pPr>
        <w:pStyle w:val="style0"/>
        <w:spacing w:lineRule="auto" w:line="276"/>
        <w:rPr/>
      </w:pPr>
      <w:r>
        <w:t>The CNN leverages the spatial structure of images through convolutional and pooling layers before passing the extracted feature map to fully connected layers for classification. This is the two-stage architecture (Feature Extraction → Classification) demonstrated in the course material.</w:t>
      </w:r>
    </w:p>
    <w:p w14:paraId="54D94B26">
      <w:pPr>
        <w:pStyle w:val="style0"/>
        <w:spacing w:before="160" w:after="80"/>
        <w:jc w:val="center"/>
        <w:rPr/>
      </w:pPr>
      <w:r>
        <w:rPr>
          <w:noProof/>
        </w:rPr>
        <w:drawing>
          <wp:inline distL="0" distT="0" distB="0" distR="0">
            <wp:extent cx="4381500" cy="2095500"/>
            <wp:effectExtent l="0" t="0" r="0" b="0"/>
            <wp:docPr id="1031" name="Picture 11863206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186320652"/>
                    <pic:cNvPicPr/>
                  </pic:nvPicPr>
                  <pic:blipFill>
                    <a:blip r:embed="rId7" cstate="print"/>
                    <a:srcRect l="0" t="0" r="0" b="0"/>
                    <a:stretch/>
                  </pic:blipFill>
                  <pic:spPr>
                    <a:xfrm rot="0">
                      <a:off x="0" y="0"/>
                      <a:ext cx="4381500" cy="2095500"/>
                    </a:xfrm>
                    <a:prstGeom prst="rect"/>
                  </pic:spPr>
                </pic:pic>
              </a:graphicData>
            </a:graphic>
          </wp:inline>
        </w:drawing>
      </w:r>
    </w:p>
    <w:p w14:paraId="2F24C926">
      <w:pPr>
        <w:pStyle w:val="style0"/>
        <w:spacing w:after="160"/>
        <w:jc w:val="center"/>
        <w:rPr/>
      </w:pPr>
      <w:r>
        <w:rPr>
          <w:i/>
          <w:iCs/>
          <w:color w:val="555555"/>
          <w:sz w:val="18"/>
          <w:szCs w:val="18"/>
        </w:rPr>
        <w:t>Figure 6: CNN two-stage architecture — Feature Extraction (Conv layers) → Classification (FC layers)</w:t>
      </w:r>
    </w:p>
    <w:p w14:paraId="31457033">
      <w:pPr>
        <w:pStyle w:val="style2"/>
        <w:spacing w:before="280"/>
        <w:rPr/>
      </w:pPr>
      <w:r>
        <w:rPr>
          <w:b/>
          <w:bCs/>
          <w:color w:val="2e75b6"/>
        </w:rPr>
        <w:t>6.1  Architecture</w:t>
      </w:r>
    </w:p>
    <w:p w14:paraId="4FEE339C">
      <w:pPr>
        <w:pStyle w:val="style0"/>
        <w:shd w:val="clear" w:color="auto" w:fill="f2f6fa"/>
        <w:spacing w:before="60" w:after="60"/>
        <w:ind w:left="720"/>
        <w:rPr/>
      </w:pPr>
      <w:r>
        <w:rPr>
          <w:rFonts w:ascii="Courier New" w:cs="Courier New" w:eastAsia="Courier New" w:hAnsi="Courier New"/>
          <w:color w:val="2c3e50"/>
          <w:sz w:val="20"/>
          <w:szCs w:val="20"/>
        </w:rPr>
        <w:t>Input: 32 × 32 × 3 image</w:t>
      </w:r>
    </w:p>
    <w:p w14:paraId="003ED4C6">
      <w:pPr>
        <w:pStyle w:val="style0"/>
        <w:shd w:val="clear" w:color="auto" w:fill="f2f6fa"/>
        <w:spacing w:before="60" w:after="60"/>
        <w:ind w:left="720"/>
        <w:rPr/>
      </w:pPr>
    </w:p>
    <w:p w14:paraId="05754F07">
      <w:pPr>
        <w:pStyle w:val="style0"/>
        <w:shd w:val="clear" w:color="auto" w:fill="f2f6fa"/>
        <w:spacing w:before="60" w:after="60"/>
        <w:ind w:left="720"/>
        <w:rPr/>
      </w:pPr>
      <w:r>
        <w:rPr>
          <w:rFonts w:ascii="Courier New" w:cs="Courier New" w:eastAsia="Courier New" w:hAnsi="Courier New"/>
          <w:color w:val="2c3e50"/>
          <w:sz w:val="20"/>
          <w:szCs w:val="20"/>
        </w:rPr>
        <w:t>[Feature Extraction]</w:t>
      </w:r>
    </w:p>
    <w:p w14:paraId="006581A3">
      <w:pPr>
        <w:pStyle w:val="style0"/>
        <w:shd w:val="clear" w:color="auto" w:fill="f2f6fa"/>
        <w:spacing w:before="60" w:after="60"/>
        <w:ind w:left="720"/>
        <w:rPr/>
      </w:pPr>
      <w:r>
        <w:rPr>
          <w:rFonts w:ascii="Courier New" w:cs="Courier New" w:eastAsia="Courier New" w:hAnsi="Courier New"/>
          <w:color w:val="2c3e50"/>
          <w:sz w:val="20"/>
          <w:szCs w:val="20"/>
        </w:rPr>
        <w:t xml:space="preserve">  Conv1:  Conv2</w:t>
      </w:r>
      <w:r>
        <w:rPr>
          <w:rFonts w:ascii="Courier New" w:cs="Courier New" w:eastAsia="Courier New" w:hAnsi="Courier New"/>
          <w:color w:val="2c3e50"/>
          <w:sz w:val="20"/>
          <w:szCs w:val="20"/>
        </w:rPr>
        <w:t>d(</w:t>
      </w:r>
      <w:r>
        <w:rPr>
          <w:rFonts w:ascii="Courier New" w:cs="Courier New" w:eastAsia="Courier New" w:hAnsi="Courier New"/>
          <w:color w:val="2c3e50"/>
          <w:sz w:val="20"/>
          <w:szCs w:val="20"/>
        </w:rPr>
        <w:t>in=</w:t>
      </w:r>
      <w:r>
        <w:rPr>
          <w:rFonts w:ascii="Courier New" w:cs="Courier New" w:eastAsia="Courier New" w:hAnsi="Courier New"/>
          <w:color w:val="2c3e50"/>
          <w:sz w:val="20"/>
          <w:szCs w:val="20"/>
        </w:rPr>
        <w:t>3,  out</w:t>
      </w:r>
      <w:r>
        <w:rPr>
          <w:rFonts w:ascii="Courier New" w:cs="Courier New" w:eastAsia="Courier New" w:hAnsi="Courier New"/>
          <w:color w:val="2c3e50"/>
          <w:sz w:val="20"/>
          <w:szCs w:val="20"/>
        </w:rPr>
        <w:t>=32, kernel=3×3, padding=1</w:t>
      </w:r>
      <w:r>
        <w:rPr>
          <w:rFonts w:ascii="Courier New" w:cs="Courier New" w:eastAsia="Courier New" w:hAnsi="Courier New"/>
          <w:color w:val="2c3e50"/>
          <w:sz w:val="20"/>
          <w:szCs w:val="20"/>
        </w:rPr>
        <w:t>)  +</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ReLU</w:t>
      </w:r>
    </w:p>
    <w:p w14:paraId="512AEDA4">
      <w:pPr>
        <w:pStyle w:val="style0"/>
        <w:shd w:val="clear" w:color="auto" w:fill="f2f6fa"/>
        <w:spacing w:before="60" w:after="60"/>
        <w:ind w:left="720"/>
        <w:rPr/>
      </w:pPr>
      <w:r>
        <w:rPr>
          <w:rFonts w:ascii="Courier New" w:cs="Courier New" w:eastAsia="Courier New" w:hAnsi="Courier New"/>
          <w:color w:val="2c3e50"/>
          <w:sz w:val="20"/>
          <w:szCs w:val="20"/>
        </w:rPr>
        <w:t xml:space="preserve">  Pool:   MaxPool2</w:t>
      </w:r>
      <w:r>
        <w:rPr>
          <w:rFonts w:ascii="Courier New" w:cs="Courier New" w:eastAsia="Courier New" w:hAnsi="Courier New"/>
          <w:color w:val="2c3e50"/>
          <w:sz w:val="20"/>
          <w:szCs w:val="20"/>
        </w:rPr>
        <w:t>d(</w:t>
      </w:r>
      <w:r>
        <w:rPr>
          <w:rFonts w:ascii="Courier New" w:cs="Courier New" w:eastAsia="Courier New" w:hAnsi="Courier New"/>
          <w:color w:val="2c3e50"/>
          <w:sz w:val="20"/>
          <w:szCs w:val="20"/>
        </w:rPr>
        <w:t>kernel=2×2, stride=2</w:t>
      </w:r>
      <w:r>
        <w:rPr>
          <w:rFonts w:ascii="Courier New" w:cs="Courier New" w:eastAsia="Courier New" w:hAnsi="Courier New"/>
          <w:color w:val="2c3e50"/>
          <w:sz w:val="20"/>
          <w:szCs w:val="20"/>
        </w:rPr>
        <w:t>)  →</w:t>
      </w:r>
      <w:r>
        <w:rPr>
          <w:rFonts w:ascii="Courier New" w:cs="Courier New" w:eastAsia="Courier New" w:hAnsi="Courier New"/>
          <w:color w:val="2c3e50"/>
          <w:sz w:val="20"/>
          <w:szCs w:val="20"/>
        </w:rPr>
        <w:t xml:space="preserve"> output: 32 × 16 × 16</w:t>
      </w:r>
    </w:p>
    <w:p w14:paraId="76EB92AC">
      <w:pPr>
        <w:pStyle w:val="style0"/>
        <w:shd w:val="clear" w:color="auto" w:fill="f2f6fa"/>
        <w:spacing w:before="60" w:after="60"/>
        <w:ind w:left="720"/>
        <w:rPr/>
      </w:pPr>
      <w:r>
        <w:rPr>
          <w:rFonts w:ascii="Courier New" w:cs="Courier New" w:eastAsia="Courier New" w:hAnsi="Courier New"/>
          <w:color w:val="2c3e50"/>
          <w:sz w:val="20"/>
          <w:szCs w:val="20"/>
        </w:rPr>
        <w:t xml:space="preserve">  Conv2:  Conv2</w:t>
      </w:r>
      <w:r>
        <w:rPr>
          <w:rFonts w:ascii="Courier New" w:cs="Courier New" w:eastAsia="Courier New" w:hAnsi="Courier New"/>
          <w:color w:val="2c3e50"/>
          <w:sz w:val="20"/>
          <w:szCs w:val="20"/>
        </w:rPr>
        <w:t>d(</w:t>
      </w:r>
      <w:r>
        <w:rPr>
          <w:rFonts w:ascii="Courier New" w:cs="Courier New" w:eastAsia="Courier New" w:hAnsi="Courier New"/>
          <w:color w:val="2c3e50"/>
          <w:sz w:val="20"/>
          <w:szCs w:val="20"/>
        </w:rPr>
        <w:t>in=32, out=64, kernel=3×3, padding=1</w:t>
      </w:r>
      <w:r>
        <w:rPr>
          <w:rFonts w:ascii="Courier New" w:cs="Courier New" w:eastAsia="Courier New" w:hAnsi="Courier New"/>
          <w:color w:val="2c3e50"/>
          <w:sz w:val="20"/>
          <w:szCs w:val="20"/>
        </w:rPr>
        <w:t>)  +</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ReLU</w:t>
      </w:r>
    </w:p>
    <w:p w14:paraId="4666BFC1">
      <w:pPr>
        <w:pStyle w:val="style0"/>
        <w:shd w:val="clear" w:color="auto" w:fill="f2f6fa"/>
        <w:spacing w:before="60" w:after="60"/>
        <w:ind w:left="720"/>
        <w:rPr/>
      </w:pPr>
      <w:r>
        <w:rPr>
          <w:rFonts w:ascii="Courier New" w:cs="Courier New" w:eastAsia="Courier New" w:hAnsi="Courier New"/>
          <w:color w:val="2c3e50"/>
          <w:sz w:val="20"/>
          <w:szCs w:val="20"/>
        </w:rPr>
        <w:t xml:space="preserve">  Pool:   MaxPool2</w:t>
      </w:r>
      <w:r>
        <w:rPr>
          <w:rFonts w:ascii="Courier New" w:cs="Courier New" w:eastAsia="Courier New" w:hAnsi="Courier New"/>
          <w:color w:val="2c3e50"/>
          <w:sz w:val="20"/>
          <w:szCs w:val="20"/>
        </w:rPr>
        <w:t>d(</w:t>
      </w:r>
      <w:r>
        <w:rPr>
          <w:rFonts w:ascii="Courier New" w:cs="Courier New" w:eastAsia="Courier New" w:hAnsi="Courier New"/>
          <w:color w:val="2c3e50"/>
          <w:sz w:val="20"/>
          <w:szCs w:val="20"/>
        </w:rPr>
        <w:t>kernel=2×2, stride=2</w:t>
      </w:r>
      <w:r>
        <w:rPr>
          <w:rFonts w:ascii="Courier New" w:cs="Courier New" w:eastAsia="Courier New" w:hAnsi="Courier New"/>
          <w:color w:val="2c3e50"/>
          <w:sz w:val="20"/>
          <w:szCs w:val="20"/>
        </w:rPr>
        <w:t>)  →</w:t>
      </w:r>
      <w:r>
        <w:rPr>
          <w:rFonts w:ascii="Courier New" w:cs="Courier New" w:eastAsia="Courier New" w:hAnsi="Courier New"/>
          <w:color w:val="2c3e50"/>
          <w:sz w:val="20"/>
          <w:szCs w:val="20"/>
        </w:rPr>
        <w:t xml:space="preserve"> output: 64 × 8 × 8</w:t>
      </w:r>
    </w:p>
    <w:p w14:paraId="6ED71EE9">
      <w:pPr>
        <w:pStyle w:val="style0"/>
        <w:shd w:val="clear" w:color="auto" w:fill="f2f6fa"/>
        <w:spacing w:before="60" w:after="60"/>
        <w:ind w:left="720"/>
        <w:rPr/>
      </w:pPr>
      <w:r>
        <w:rPr>
          <w:rFonts w:ascii="Courier New" w:cs="Courier New" w:eastAsia="Courier New" w:hAnsi="Courier New"/>
          <w:color w:val="2c3e50"/>
          <w:sz w:val="20"/>
          <w:szCs w:val="20"/>
        </w:rPr>
        <w:t xml:space="preserve">  Flatten → 64 × 8 × 8 = 4,096 features</w:t>
      </w:r>
    </w:p>
    <w:p w14:paraId="4DC9BBA4">
      <w:pPr>
        <w:pStyle w:val="style0"/>
        <w:shd w:val="clear" w:color="auto" w:fill="f2f6fa"/>
        <w:spacing w:before="60" w:after="60"/>
        <w:ind w:left="720"/>
        <w:rPr/>
      </w:pPr>
    </w:p>
    <w:p w14:paraId="4F306B1A">
      <w:pPr>
        <w:pStyle w:val="style0"/>
        <w:shd w:val="clear" w:color="auto" w:fill="f2f6fa"/>
        <w:spacing w:before="60" w:after="60"/>
        <w:ind w:left="720"/>
        <w:rPr/>
      </w:pPr>
      <w:r>
        <w:rPr>
          <w:rFonts w:ascii="Courier New" w:cs="Courier New" w:eastAsia="Courier New" w:hAnsi="Courier New"/>
          <w:color w:val="2c3e50"/>
          <w:sz w:val="20"/>
          <w:szCs w:val="20"/>
        </w:rPr>
        <w:t>[Classification]</w:t>
      </w:r>
    </w:p>
    <w:p w14:paraId="0F89AD33">
      <w:pPr>
        <w:pStyle w:val="style0"/>
        <w:shd w:val="clear" w:color="auto" w:fill="f2f6fa"/>
        <w:spacing w:before="60" w:after="60"/>
        <w:ind w:left="720"/>
        <w:rPr/>
      </w:pPr>
      <w:r>
        <w:rPr>
          <w:rFonts w:ascii="Courier New" w:cs="Courier New" w:eastAsia="Courier New" w:hAnsi="Courier New"/>
          <w:color w:val="2c3e50"/>
          <w:sz w:val="20"/>
          <w:szCs w:val="20"/>
        </w:rPr>
        <w:t xml:space="preserve">  FC1: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4096 → 64</w:t>
      </w:r>
      <w:r>
        <w:rPr>
          <w:rFonts w:ascii="Courier New" w:cs="Courier New" w:eastAsia="Courier New" w:hAnsi="Courier New"/>
          <w:color w:val="2c3e50"/>
          <w:sz w:val="20"/>
          <w:szCs w:val="20"/>
        </w:rPr>
        <w:t>)  +</w:t>
      </w:r>
      <w:r>
        <w:rPr>
          <w:rFonts w:ascii="Courier New" w:cs="Courier New" w:eastAsia="Courier New" w:hAnsi="Courier New"/>
          <w:color w:val="2c3e50"/>
          <w:sz w:val="20"/>
          <w:szCs w:val="20"/>
        </w:rPr>
        <w:t xml:space="preserve"> </w:t>
      </w:r>
      <w:r>
        <w:rPr>
          <w:rFonts w:ascii="Courier New" w:cs="Courier New" w:eastAsia="Courier New" w:hAnsi="Courier New"/>
          <w:color w:val="2c3e50"/>
          <w:sz w:val="20"/>
          <w:szCs w:val="20"/>
        </w:rPr>
        <w:t>ReLU</w:t>
      </w:r>
    </w:p>
    <w:p w14:paraId="2FC62E75">
      <w:pPr>
        <w:pStyle w:val="style0"/>
        <w:shd w:val="clear" w:color="auto" w:fill="f2f6fa"/>
        <w:spacing w:before="60" w:after="60"/>
        <w:ind w:left="720"/>
        <w:rPr/>
      </w:pPr>
      <w:r>
        <w:rPr>
          <w:rFonts w:ascii="Courier New" w:cs="Courier New" w:eastAsia="Courier New" w:hAnsi="Courier New"/>
          <w:color w:val="2c3e50"/>
          <w:sz w:val="20"/>
          <w:szCs w:val="20"/>
        </w:rPr>
        <w:t xml:space="preserve">  FC2: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64   → 10)</w:t>
      </w:r>
    </w:p>
    <w:p w14:paraId="60F1096E">
      <w:pPr>
        <w:pStyle w:val="style0"/>
        <w:spacing w:lineRule="auto" w:line="276"/>
        <w:rPr/>
      </w:pPr>
      <w:r>
        <w:t>Model print output:</w:t>
      </w:r>
    </w:p>
    <w:p w14:paraId="1A03B361">
      <w:pPr>
        <w:pStyle w:val="style0"/>
        <w:shd w:val="clear" w:color="auto" w:fill="f2f6fa"/>
        <w:spacing w:before="60" w:after="60"/>
        <w:ind w:left="720"/>
        <w:rPr/>
      </w:pPr>
      <w:r>
        <w:rPr>
          <w:rFonts w:ascii="Courier New" w:cs="Courier New" w:eastAsia="Courier New" w:hAnsi="Courier New"/>
          <w:color w:val="2c3e50"/>
          <w:sz w:val="20"/>
          <w:szCs w:val="20"/>
        </w:rPr>
        <w:t>CNN(</w:t>
      </w:r>
    </w:p>
    <w:p w14:paraId="1B0551BA">
      <w:pPr>
        <w:pStyle w:val="style0"/>
        <w:shd w:val="clear" w:color="auto" w:fill="f2f6fa"/>
        <w:spacing w:before="60" w:after="60"/>
        <w:ind w:left="720"/>
        <w:rPr/>
      </w:pPr>
      <w:r>
        <w:rPr>
          <w:rFonts w:ascii="Courier New" w:cs="Courier New" w:eastAsia="Courier New" w:hAnsi="Courier New"/>
          <w:color w:val="2c3e50"/>
          <w:sz w:val="20"/>
          <w:szCs w:val="20"/>
        </w:rPr>
        <w:t xml:space="preserve">  (conv1): Conv2</w:t>
      </w:r>
      <w:r>
        <w:rPr>
          <w:rFonts w:ascii="Courier New" w:cs="Courier New" w:eastAsia="Courier New" w:hAnsi="Courier New"/>
          <w:color w:val="2c3e50"/>
          <w:sz w:val="20"/>
          <w:szCs w:val="20"/>
        </w:rPr>
        <w:t>d(</w:t>
      </w:r>
      <w:r>
        <w:rPr>
          <w:rFonts w:ascii="Courier New" w:cs="Courier New" w:eastAsia="Courier New" w:hAnsi="Courier New"/>
          <w:color w:val="2c3e50"/>
          <w:sz w:val="20"/>
          <w:szCs w:val="20"/>
        </w:rPr>
        <w:t xml:space="preserve">3, 32, </w:t>
      </w:r>
      <w:r>
        <w:rPr>
          <w:rFonts w:ascii="Courier New" w:cs="Courier New" w:eastAsia="Courier New" w:hAnsi="Courier New"/>
          <w:color w:val="2c3e50"/>
          <w:sz w:val="20"/>
          <w:szCs w:val="20"/>
        </w:rPr>
        <w:t>kernel_size</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3,3), stride</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1,1), padding</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1,1))</w:t>
      </w:r>
    </w:p>
    <w:p w14:paraId="361D1CF8">
      <w:pPr>
        <w:pStyle w:val="style0"/>
        <w:shd w:val="clear" w:color="auto" w:fill="f2f6fa"/>
        <w:spacing w:before="60" w:after="60"/>
        <w:ind w:left="720"/>
        <w:rPr/>
      </w:pPr>
      <w:r>
        <w:rPr>
          <w:rFonts w:ascii="Courier New" w:cs="Courier New" w:eastAsia="Courier New" w:hAnsi="Courier New"/>
          <w:color w:val="2c3e50"/>
          <w:sz w:val="20"/>
          <w:szCs w:val="20"/>
        </w:rPr>
        <w:t xml:space="preserve">  (pool):  MaxPool2</w:t>
      </w:r>
      <w:r>
        <w:rPr>
          <w:rFonts w:ascii="Courier New" w:cs="Courier New" w:eastAsia="Courier New" w:hAnsi="Courier New"/>
          <w:color w:val="2c3e50"/>
          <w:sz w:val="20"/>
          <w:szCs w:val="20"/>
        </w:rPr>
        <w:t>d(</w:t>
      </w:r>
      <w:r>
        <w:rPr>
          <w:rFonts w:ascii="Courier New" w:cs="Courier New" w:eastAsia="Courier New" w:hAnsi="Courier New"/>
          <w:color w:val="2c3e50"/>
          <w:sz w:val="20"/>
          <w:szCs w:val="20"/>
        </w:rPr>
        <w:t>kernel_size</w:t>
      </w:r>
      <w:r>
        <w:rPr>
          <w:rFonts w:ascii="Courier New" w:cs="Courier New" w:eastAsia="Courier New" w:hAnsi="Courier New"/>
          <w:color w:val="2c3e50"/>
          <w:sz w:val="20"/>
          <w:szCs w:val="20"/>
        </w:rPr>
        <w:t>=2, stride=2, padding=0)</w:t>
      </w:r>
    </w:p>
    <w:p w14:paraId="15ED2C1D">
      <w:pPr>
        <w:pStyle w:val="style0"/>
        <w:shd w:val="clear" w:color="auto" w:fill="f2f6fa"/>
        <w:spacing w:before="60" w:after="60"/>
        <w:ind w:left="720"/>
        <w:rPr/>
      </w:pPr>
      <w:r>
        <w:rPr>
          <w:rFonts w:ascii="Courier New" w:cs="Courier New" w:eastAsia="Courier New" w:hAnsi="Courier New"/>
          <w:color w:val="2c3e50"/>
          <w:sz w:val="20"/>
          <w:szCs w:val="20"/>
        </w:rPr>
        <w:t xml:space="preserve">  (conv2): Conv2</w:t>
      </w:r>
      <w:r>
        <w:rPr>
          <w:rFonts w:ascii="Courier New" w:cs="Courier New" w:eastAsia="Courier New" w:hAnsi="Courier New"/>
          <w:color w:val="2c3e50"/>
          <w:sz w:val="20"/>
          <w:szCs w:val="20"/>
        </w:rPr>
        <w:t>d(</w:t>
      </w:r>
      <w:r>
        <w:rPr>
          <w:rFonts w:ascii="Courier New" w:cs="Courier New" w:eastAsia="Courier New" w:hAnsi="Courier New"/>
          <w:color w:val="2c3e50"/>
          <w:sz w:val="20"/>
          <w:szCs w:val="20"/>
        </w:rPr>
        <w:t xml:space="preserve">32, 64, </w:t>
      </w:r>
      <w:r>
        <w:rPr>
          <w:rFonts w:ascii="Courier New" w:cs="Courier New" w:eastAsia="Courier New" w:hAnsi="Courier New"/>
          <w:color w:val="2c3e50"/>
          <w:sz w:val="20"/>
          <w:szCs w:val="20"/>
        </w:rPr>
        <w:t>kernel_size</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3,3), stride</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1,1), padding</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1,1))</w:t>
      </w:r>
    </w:p>
    <w:p w14:paraId="46C21C17">
      <w:pPr>
        <w:pStyle w:val="style0"/>
        <w:shd w:val="clear" w:color="auto" w:fill="f2f6fa"/>
        <w:spacing w:before="60" w:after="60"/>
        <w:ind w:left="720"/>
        <w:rPr/>
      </w:pPr>
      <w:r>
        <w:rPr>
          <w:rFonts w:ascii="Courier New" w:cs="Courier New" w:eastAsia="Courier New" w:hAnsi="Courier New"/>
          <w:color w:val="2c3e50"/>
          <w:sz w:val="20"/>
          <w:szCs w:val="20"/>
        </w:rPr>
        <w:t xml:space="preserve">  (fc1):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in_features</w:t>
      </w:r>
      <w:r>
        <w:rPr>
          <w:rFonts w:ascii="Courier New" w:cs="Courier New" w:eastAsia="Courier New" w:hAnsi="Courier New"/>
          <w:color w:val="2c3e50"/>
          <w:sz w:val="20"/>
          <w:szCs w:val="20"/>
        </w:rPr>
        <w:t xml:space="preserve">=4096, </w:t>
      </w:r>
      <w:r>
        <w:rPr>
          <w:rFonts w:ascii="Courier New" w:cs="Courier New" w:eastAsia="Courier New" w:hAnsi="Courier New"/>
          <w:color w:val="2c3e50"/>
          <w:sz w:val="20"/>
          <w:szCs w:val="20"/>
        </w:rPr>
        <w:t>out_features</w:t>
      </w:r>
      <w:r>
        <w:rPr>
          <w:rFonts w:ascii="Courier New" w:cs="Courier New" w:eastAsia="Courier New" w:hAnsi="Courier New"/>
          <w:color w:val="2c3e50"/>
          <w:sz w:val="20"/>
          <w:szCs w:val="20"/>
        </w:rPr>
        <w:t>=64, bias=True)</w:t>
      </w:r>
    </w:p>
    <w:p w14:paraId="1FBC8A1B">
      <w:pPr>
        <w:pStyle w:val="style0"/>
        <w:shd w:val="clear" w:color="auto" w:fill="f2f6fa"/>
        <w:spacing w:before="60" w:after="60"/>
        <w:ind w:left="720"/>
        <w:rPr/>
      </w:pPr>
      <w:r>
        <w:rPr>
          <w:rFonts w:ascii="Courier New" w:cs="Courier New" w:eastAsia="Courier New" w:hAnsi="Courier New"/>
          <w:color w:val="2c3e50"/>
          <w:sz w:val="20"/>
          <w:szCs w:val="20"/>
        </w:rPr>
        <w:t xml:space="preserve">  (fc2):   </w:t>
      </w:r>
      <w:r>
        <w:rPr>
          <w:rFonts w:ascii="Courier New" w:cs="Courier New" w:eastAsia="Courier New" w:hAnsi="Courier New"/>
          <w:color w:val="2c3e50"/>
          <w:sz w:val="20"/>
          <w:szCs w:val="20"/>
        </w:rPr>
        <w:t>Linear(</w:t>
      </w:r>
      <w:r>
        <w:rPr>
          <w:rFonts w:ascii="Courier New" w:cs="Courier New" w:eastAsia="Courier New" w:hAnsi="Courier New"/>
          <w:color w:val="2c3e50"/>
          <w:sz w:val="20"/>
          <w:szCs w:val="20"/>
        </w:rPr>
        <w:t>in_features</w:t>
      </w:r>
      <w:r>
        <w:rPr>
          <w:rFonts w:ascii="Courier New" w:cs="Courier New" w:eastAsia="Courier New" w:hAnsi="Courier New"/>
          <w:color w:val="2c3e50"/>
          <w:sz w:val="20"/>
          <w:szCs w:val="20"/>
        </w:rPr>
        <w:t>=</w:t>
      </w:r>
      <w:r>
        <w:rPr>
          <w:rFonts w:ascii="Courier New" w:cs="Courier New" w:eastAsia="Courier New" w:hAnsi="Courier New"/>
          <w:color w:val="2c3e50"/>
          <w:sz w:val="20"/>
          <w:szCs w:val="20"/>
        </w:rPr>
        <w:t xml:space="preserve">64,   </w:t>
      </w:r>
      <w:r>
        <w:rPr>
          <w:rFonts w:ascii="Courier New" w:cs="Courier New" w:eastAsia="Courier New" w:hAnsi="Courier New"/>
          <w:color w:val="2c3e50"/>
          <w:sz w:val="20"/>
          <w:szCs w:val="20"/>
        </w:rPr>
        <w:t>out_features</w:t>
      </w:r>
      <w:r>
        <w:rPr>
          <w:rFonts w:ascii="Courier New" w:cs="Courier New" w:eastAsia="Courier New" w:hAnsi="Courier New"/>
          <w:color w:val="2c3e50"/>
          <w:sz w:val="20"/>
          <w:szCs w:val="20"/>
        </w:rPr>
        <w:t>=10, bias=True)</w:t>
      </w:r>
    </w:p>
    <w:p w14:paraId="1F0AE8EE">
      <w:pPr>
        <w:pStyle w:val="style0"/>
        <w:shd w:val="clear" w:color="auto" w:fill="f2f6fa"/>
        <w:spacing w:before="60" w:after="60"/>
        <w:ind w:left="720"/>
        <w:rPr/>
      </w:pPr>
      <w:r>
        <w:rPr>
          <w:rFonts w:ascii="Courier New" w:cs="Courier New" w:eastAsia="Courier New" w:hAnsi="Courier New"/>
          <w:color w:val="2c3e50"/>
          <w:sz w:val="20"/>
          <w:szCs w:val="20"/>
        </w:rPr>
        <w:t>)</w:t>
      </w:r>
    </w:p>
    <w:p w14:paraId="0096B201">
      <w:pPr>
        <w:pStyle w:val="style2"/>
        <w:spacing w:before="280"/>
        <w:rPr/>
      </w:pPr>
      <w:r>
        <w:rPr>
          <w:b/>
          <w:bCs/>
          <w:color w:val="2e75b6"/>
        </w:rPr>
        <w:t>6.2  Training</w:t>
      </w:r>
      <w:r>
        <w:rPr>
          <w:b/>
          <w:bCs/>
          <w:color w:val="2e75b6"/>
        </w:rPr>
        <w:t xml:space="preserve"> Configuration</w:t>
      </w:r>
    </w:p>
    <w:p w14:paraId="3037850A">
      <w:pPr>
        <w:pStyle w:val="style179"/>
        <w:numPr>
          <w:ilvl w:val="0"/>
          <w:numId w:val="1"/>
        </w:numPr>
        <w:spacing w:after="80"/>
        <w:rPr/>
      </w:pPr>
      <w:r>
        <w:t xml:space="preserve">Loss function: </w:t>
      </w:r>
      <w:r>
        <w:t>CrossEntropyLoss</w:t>
      </w:r>
      <w:r>
        <w:t>.</w:t>
      </w:r>
    </w:p>
    <w:p w14:paraId="5CF79EB5">
      <w:pPr>
        <w:pStyle w:val="style179"/>
        <w:numPr>
          <w:ilvl w:val="0"/>
          <w:numId w:val="1"/>
        </w:numPr>
        <w:spacing w:after="80"/>
        <w:rPr/>
      </w:pPr>
      <w:r>
        <w:t>Optimizer: Adam with learning rate = 0.001.</w:t>
      </w:r>
    </w:p>
    <w:p w14:paraId="22907570">
      <w:pPr>
        <w:pStyle w:val="style179"/>
        <w:numPr>
          <w:ilvl w:val="0"/>
          <w:numId w:val="1"/>
        </w:numPr>
        <w:spacing w:after="80"/>
        <w:rPr/>
      </w:pPr>
      <w:r>
        <w:t>Batch size: 64.</w:t>
      </w:r>
    </w:p>
    <w:p w14:paraId="6B59D647">
      <w:pPr>
        <w:pStyle w:val="style179"/>
        <w:numPr>
          <w:ilvl w:val="0"/>
          <w:numId w:val="1"/>
        </w:numPr>
        <w:spacing w:after="80"/>
        <w:rPr/>
      </w:pPr>
      <w:r>
        <w:t>Epochs: 5</w:t>
      </w:r>
    </w:p>
    <w:p w14:paraId="707E619E">
      <w:pPr>
        <w:pStyle w:val="style2"/>
        <w:spacing w:before="280"/>
        <w:rPr/>
      </w:pPr>
      <w:r>
        <w:rPr>
          <w:b/>
          <w:bCs/>
          <w:color w:val="2e75b6"/>
        </w:rPr>
        <w:t>6.3  Training</w:t>
      </w:r>
      <w:r>
        <w:rPr>
          <w:b/>
          <w:bCs/>
          <w:color w:val="2e75b6"/>
        </w:rPr>
        <w:t xml:space="preserve">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160"/>
        <w:gridCol w:w="2160"/>
        <w:gridCol w:w="4320"/>
      </w:tblGrid>
      <w:tr w14:paraId="4C0ABE55">
        <w:trPr/>
        <w:tc>
          <w:tcPr>
            <w:tcW w:w="216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3B73E61B">
            <w:pPr>
              <w:pStyle w:val="style0"/>
              <w:spacing w:before="60" w:after="60"/>
              <w:jc w:val="center"/>
              <w:rPr/>
            </w:pPr>
            <w:r>
              <w:rPr>
                <w:b/>
                <w:bCs/>
                <w:color w:val="ffffff"/>
                <w:sz w:val="20"/>
                <w:szCs w:val="20"/>
              </w:rPr>
              <w:t>Epoch</w:t>
            </w:r>
          </w:p>
        </w:tc>
        <w:tc>
          <w:tcPr>
            <w:tcW w:w="216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684F6F73">
            <w:pPr>
              <w:pStyle w:val="style0"/>
              <w:spacing w:before="60" w:after="60"/>
              <w:jc w:val="center"/>
              <w:rPr/>
            </w:pPr>
            <w:r>
              <w:rPr>
                <w:b/>
                <w:bCs/>
                <w:color w:val="ffffff"/>
                <w:sz w:val="20"/>
                <w:szCs w:val="20"/>
              </w:rPr>
              <w:t>Loss</w:t>
            </w:r>
          </w:p>
        </w:tc>
        <w:tc>
          <w:tcPr>
            <w:tcW w:w="432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4A738038">
            <w:pPr>
              <w:pStyle w:val="style0"/>
              <w:spacing w:before="60" w:after="60"/>
              <w:jc w:val="center"/>
              <w:rPr/>
            </w:pPr>
            <w:r>
              <w:rPr>
                <w:b/>
                <w:bCs/>
                <w:color w:val="ffffff"/>
                <w:sz w:val="20"/>
                <w:szCs w:val="20"/>
              </w:rPr>
              <w:t>Training Accuracy (%)</w:t>
            </w:r>
          </w:p>
        </w:tc>
      </w:tr>
      <w:tr w14:paraId="5A402ACE">
        <w:tblPrEx/>
        <w:trPr/>
        <w:tc>
          <w:tcPr>
            <w:tcW w:w="21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5334A27D">
            <w:pPr>
              <w:pStyle w:val="style0"/>
              <w:spacing w:before="60" w:after="60"/>
              <w:jc w:val="center"/>
              <w:rPr/>
            </w:pPr>
            <w:r>
              <w:rPr>
                <w:sz w:val="20"/>
                <w:szCs w:val="20"/>
              </w:rPr>
              <w:t>1</w:t>
            </w:r>
          </w:p>
        </w:tc>
        <w:tc>
          <w:tcPr>
            <w:tcW w:w="21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254A668F">
            <w:pPr>
              <w:pStyle w:val="style0"/>
              <w:spacing w:before="60" w:after="60"/>
              <w:jc w:val="center"/>
              <w:rPr/>
            </w:pPr>
            <w:r>
              <w:rPr>
                <w:sz w:val="20"/>
                <w:szCs w:val="20"/>
              </w:rPr>
              <w:t>1.3643</w:t>
            </w:r>
          </w:p>
        </w:tc>
        <w:tc>
          <w:tcPr>
            <w:tcW w:w="432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324D4AED">
            <w:pPr>
              <w:pStyle w:val="style0"/>
              <w:spacing w:before="60" w:after="60"/>
              <w:jc w:val="center"/>
              <w:rPr/>
            </w:pPr>
            <w:r>
              <w:rPr>
                <w:sz w:val="20"/>
                <w:szCs w:val="20"/>
              </w:rPr>
              <w:t>50.72</w:t>
            </w:r>
          </w:p>
        </w:tc>
      </w:tr>
      <w:tr w14:paraId="5154D394">
        <w:tblPrEx/>
        <w:trPr/>
        <w:tc>
          <w:tcPr>
            <w:tcW w:w="216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6AB71054">
            <w:pPr>
              <w:pStyle w:val="style0"/>
              <w:spacing w:before="60" w:after="60"/>
              <w:jc w:val="center"/>
              <w:rPr/>
            </w:pPr>
            <w:r>
              <w:rPr>
                <w:sz w:val="20"/>
                <w:szCs w:val="20"/>
              </w:rPr>
              <w:t>2</w:t>
            </w:r>
          </w:p>
        </w:tc>
        <w:tc>
          <w:tcPr>
            <w:tcW w:w="216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0BFA4B26">
            <w:pPr>
              <w:pStyle w:val="style0"/>
              <w:spacing w:before="60" w:after="60"/>
              <w:jc w:val="center"/>
              <w:rPr/>
            </w:pPr>
            <w:r>
              <w:rPr>
                <w:sz w:val="20"/>
                <w:szCs w:val="20"/>
              </w:rPr>
              <w:t>0.9977</w:t>
            </w:r>
          </w:p>
        </w:tc>
        <w:tc>
          <w:tcPr>
            <w:tcW w:w="432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1C21A21C">
            <w:pPr>
              <w:pStyle w:val="style0"/>
              <w:spacing w:before="60" w:after="60"/>
              <w:jc w:val="center"/>
              <w:rPr/>
            </w:pPr>
            <w:r>
              <w:rPr>
                <w:sz w:val="20"/>
                <w:szCs w:val="20"/>
              </w:rPr>
              <w:t>64.93</w:t>
            </w:r>
          </w:p>
        </w:tc>
      </w:tr>
      <w:tr w14:paraId="5A80575F">
        <w:tblPrEx/>
        <w:trPr/>
        <w:tc>
          <w:tcPr>
            <w:tcW w:w="21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3E45B294">
            <w:pPr>
              <w:pStyle w:val="style0"/>
              <w:spacing w:before="60" w:after="60"/>
              <w:jc w:val="center"/>
              <w:rPr/>
            </w:pPr>
            <w:r>
              <w:rPr>
                <w:sz w:val="20"/>
                <w:szCs w:val="20"/>
              </w:rPr>
              <w:t>3</w:t>
            </w:r>
          </w:p>
        </w:tc>
        <w:tc>
          <w:tcPr>
            <w:tcW w:w="21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2E09B21">
            <w:pPr>
              <w:pStyle w:val="style0"/>
              <w:spacing w:before="60" w:after="60"/>
              <w:jc w:val="center"/>
              <w:rPr/>
            </w:pPr>
            <w:r>
              <w:rPr>
                <w:sz w:val="20"/>
                <w:szCs w:val="20"/>
              </w:rPr>
              <w:t>0.8583</w:t>
            </w:r>
          </w:p>
        </w:tc>
        <w:tc>
          <w:tcPr>
            <w:tcW w:w="432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4DABFFC7">
            <w:pPr>
              <w:pStyle w:val="style0"/>
              <w:spacing w:before="60" w:after="60"/>
              <w:jc w:val="center"/>
              <w:rPr/>
            </w:pPr>
            <w:r>
              <w:rPr>
                <w:sz w:val="20"/>
                <w:szCs w:val="20"/>
              </w:rPr>
              <w:t>69.89</w:t>
            </w:r>
          </w:p>
        </w:tc>
      </w:tr>
      <w:tr w14:paraId="2148220C">
        <w:tblPrEx/>
        <w:trPr/>
        <w:tc>
          <w:tcPr>
            <w:tcW w:w="216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08A4CECD">
            <w:pPr>
              <w:pStyle w:val="style0"/>
              <w:spacing w:before="60" w:after="60"/>
              <w:jc w:val="center"/>
              <w:rPr/>
            </w:pPr>
            <w:r>
              <w:rPr>
                <w:sz w:val="20"/>
                <w:szCs w:val="20"/>
              </w:rPr>
              <w:t>4</w:t>
            </w:r>
          </w:p>
        </w:tc>
        <w:tc>
          <w:tcPr>
            <w:tcW w:w="216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359E488B">
            <w:pPr>
              <w:pStyle w:val="style0"/>
              <w:spacing w:before="60" w:after="60"/>
              <w:jc w:val="center"/>
              <w:rPr/>
            </w:pPr>
            <w:r>
              <w:rPr>
                <w:sz w:val="20"/>
                <w:szCs w:val="20"/>
              </w:rPr>
              <w:t>0.7553</w:t>
            </w:r>
          </w:p>
        </w:tc>
        <w:tc>
          <w:tcPr>
            <w:tcW w:w="432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1451CD92">
            <w:pPr>
              <w:pStyle w:val="style0"/>
              <w:spacing w:before="60" w:after="60"/>
              <w:jc w:val="center"/>
              <w:rPr/>
            </w:pPr>
            <w:r>
              <w:rPr>
                <w:sz w:val="20"/>
                <w:szCs w:val="20"/>
              </w:rPr>
              <w:t>73.58</w:t>
            </w:r>
          </w:p>
        </w:tc>
      </w:tr>
      <w:tr w14:paraId="343DF692">
        <w:tblPrEx/>
        <w:trPr/>
        <w:tc>
          <w:tcPr>
            <w:tcW w:w="21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674EEF30">
            <w:pPr>
              <w:pStyle w:val="style0"/>
              <w:spacing w:before="60" w:after="60"/>
              <w:jc w:val="center"/>
              <w:rPr/>
            </w:pPr>
            <w:r>
              <w:rPr>
                <w:sz w:val="20"/>
                <w:szCs w:val="20"/>
              </w:rPr>
              <w:t>5</w:t>
            </w:r>
          </w:p>
        </w:tc>
        <w:tc>
          <w:tcPr>
            <w:tcW w:w="21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5A3AF38E">
            <w:pPr>
              <w:pStyle w:val="style0"/>
              <w:spacing w:before="60" w:after="60"/>
              <w:jc w:val="center"/>
              <w:rPr/>
            </w:pPr>
            <w:r>
              <w:rPr>
                <w:sz w:val="20"/>
                <w:szCs w:val="20"/>
              </w:rPr>
              <w:t>0.6695</w:t>
            </w:r>
          </w:p>
        </w:tc>
        <w:tc>
          <w:tcPr>
            <w:tcW w:w="432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229E76BD">
            <w:pPr>
              <w:pStyle w:val="style0"/>
              <w:spacing w:before="60" w:after="60"/>
              <w:jc w:val="center"/>
              <w:rPr/>
            </w:pPr>
            <w:r>
              <w:rPr>
                <w:sz w:val="20"/>
                <w:szCs w:val="20"/>
              </w:rPr>
              <w:t>76.53</w:t>
            </w:r>
          </w:p>
        </w:tc>
      </w:tr>
    </w:tbl>
    <w:p w14:paraId="48290493">
      <w:pPr>
        <w:pStyle w:val="style0"/>
        <w:rPr/>
      </w:pPr>
    </w:p>
    <w:p w14:paraId="68A14475">
      <w:pPr>
        <w:pStyle w:val="style0"/>
        <w:spacing w:lineRule="auto" w:line="276"/>
        <w:rPr/>
      </w:pPr>
      <w:r>
        <w:rPr>
          <w:b/>
          <w:bCs/>
        </w:rPr>
        <w:t xml:space="preserve">CNN Baseline Test Accuracy: </w:t>
      </w:r>
      <w:r>
        <w:t>70.95%</w:t>
      </w:r>
    </w:p>
    <w:p w14:paraId="0DCC1A2B">
      <w:pPr>
        <w:pStyle w:val="style0"/>
        <w:spacing w:after="80"/>
        <w:rPr/>
      </w:pPr>
    </w:p>
    <w:p w14:paraId="6A14990B">
      <w:pPr>
        <w:pStyle w:val="style0"/>
        <w:spacing w:before="160" w:after="80"/>
        <w:jc w:val="center"/>
        <w:rPr/>
      </w:pPr>
      <w:r>
        <w:rPr>
          <w:noProof/>
        </w:rPr>
        <w:drawing>
          <wp:inline distL="0" distT="0" distB="0" distR="0">
            <wp:extent cx="4381500" cy="1524000"/>
            <wp:effectExtent l="0" t="0" r="0" b="0"/>
            <wp:docPr id="1032" name="Picture 4249072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424907238"/>
                    <pic:cNvPicPr/>
                  </pic:nvPicPr>
                  <pic:blipFill>
                    <a:blip r:embed="rId8" cstate="print"/>
                    <a:srcRect l="0" t="0" r="0" b="0"/>
                    <a:stretch/>
                  </pic:blipFill>
                  <pic:spPr>
                    <a:xfrm rot="0">
                      <a:off x="0" y="0"/>
                      <a:ext cx="4381500" cy="1524000"/>
                    </a:xfrm>
                    <a:prstGeom prst="rect"/>
                  </pic:spPr>
                </pic:pic>
              </a:graphicData>
            </a:graphic>
          </wp:inline>
        </w:drawing>
      </w:r>
    </w:p>
    <w:p w14:paraId="33402864">
      <w:pPr>
        <w:pStyle w:val="style0"/>
        <w:spacing w:after="160"/>
        <w:jc w:val="center"/>
        <w:rPr/>
      </w:pPr>
      <w:r>
        <w:rPr>
          <w:i/>
          <w:iCs/>
          <w:color w:val="555555"/>
          <w:sz w:val="18"/>
          <w:szCs w:val="18"/>
        </w:rPr>
        <w:t>Figure 7: CNN training epoch outputs — loss 1.3643 → 0.6695, accuracy 50.72% → 76.53%</w:t>
      </w:r>
    </w:p>
    <w:p w14:paraId="3F5A65A9">
      <w:pPr>
        <w:pStyle w:val="style2"/>
        <w:spacing w:before="280"/>
        <w:rPr/>
      </w:pPr>
      <w:r>
        <w:rPr>
          <w:b/>
          <w:bCs/>
          <w:color w:val="2e75b6"/>
        </w:rPr>
        <w:t>6.4  Visualisations</w:t>
      </w:r>
      <w:r>
        <w:rPr>
          <w:b/>
          <w:bCs/>
          <w:color w:val="2e75b6"/>
        </w:rPr>
        <w:t xml:space="preserve"> (produced in notebook)</w:t>
      </w:r>
    </w:p>
    <w:p w14:paraId="09FADC5D">
      <w:pPr>
        <w:pStyle w:val="style179"/>
        <w:numPr>
          <w:ilvl w:val="0"/>
          <w:numId w:val="1"/>
        </w:numPr>
        <w:spacing w:after="80"/>
        <w:rPr/>
      </w:pPr>
      <w:r>
        <w:t>Training Loss per Epoch — line chart showing loss declining from ~1.36 to ~0.67 over 5 epochs.</w:t>
      </w:r>
    </w:p>
    <w:p w14:paraId="77E498B3">
      <w:pPr>
        <w:pStyle w:val="style179"/>
        <w:numPr>
          <w:ilvl w:val="0"/>
          <w:numId w:val="1"/>
        </w:numPr>
        <w:spacing w:after="80"/>
        <w:rPr/>
      </w:pPr>
      <w:r>
        <w:t>Training Accuracy per Epoch — line chart showing accuracy rising from ~50.7% to ~76.5% over 5 epochs.</w:t>
      </w:r>
    </w:p>
    <w:p w14:paraId="17C2FEB8">
      <w:pPr>
        <w:pStyle w:val="style0"/>
        <w:spacing w:before="160" w:after="80"/>
        <w:jc w:val="center"/>
        <w:rPr/>
      </w:pPr>
      <w:r>
        <w:rPr>
          <w:noProof/>
        </w:rPr>
        <w:drawing>
          <wp:inline distL="0" distT="0" distB="0" distR="0">
            <wp:extent cx="4381500" cy="2286000"/>
            <wp:effectExtent l="0" t="0" r="0" b="0"/>
            <wp:docPr id="1033" name="Picture 16955386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695538641"/>
                    <pic:cNvPicPr/>
                  </pic:nvPicPr>
                  <pic:blipFill>
                    <a:blip r:embed="rId9" cstate="print"/>
                    <a:srcRect l="0" t="0" r="0" b="0"/>
                    <a:stretch/>
                  </pic:blipFill>
                  <pic:spPr>
                    <a:xfrm rot="0">
                      <a:off x="0" y="0"/>
                      <a:ext cx="4381500" cy="2286000"/>
                    </a:xfrm>
                    <a:prstGeom prst="rect"/>
                  </pic:spPr>
                </pic:pic>
              </a:graphicData>
            </a:graphic>
          </wp:inline>
        </w:drawing>
      </w:r>
    </w:p>
    <w:p w14:paraId="2EB29DB4">
      <w:pPr>
        <w:pStyle w:val="style0"/>
        <w:spacing w:after="160"/>
        <w:jc w:val="center"/>
        <w:rPr/>
      </w:pPr>
      <w:r>
        <w:rPr>
          <w:i/>
          <w:iCs/>
          <w:color w:val="555555"/>
          <w:sz w:val="18"/>
          <w:szCs w:val="18"/>
        </w:rPr>
        <w:t>Figure 8: CNN Training Loss and Accuracy per Epoch (5 epochs)</w:t>
      </w:r>
    </w:p>
    <w:p w14:paraId="1558D976">
      <w:pPr>
        <w:pStyle w:val="style2"/>
        <w:spacing w:before="280"/>
        <w:rPr/>
      </w:pPr>
      <w:r>
        <w:rPr>
          <w:b/>
          <w:bCs/>
          <w:color w:val="2e75b6"/>
        </w:rPr>
        <w:t>6.5  Observations</w:t>
      </w:r>
    </w:p>
    <w:p w14:paraId="0C9B39E5">
      <w:pPr>
        <w:pStyle w:val="style179"/>
        <w:numPr>
          <w:ilvl w:val="0"/>
          <w:numId w:val="1"/>
        </w:numPr>
        <w:spacing w:after="80"/>
        <w:rPr/>
      </w:pPr>
      <w:r>
        <w:t>The CNN significantly outperforms the FNN: 76.53% training accuracy vs 52.05% (FNN, 3 epochs).</w:t>
      </w:r>
    </w:p>
    <w:p w14:paraId="3A08B83F">
      <w:pPr>
        <w:pStyle w:val="style179"/>
        <w:numPr>
          <w:ilvl w:val="0"/>
          <w:numId w:val="1"/>
        </w:numPr>
        <w:spacing w:after="80"/>
        <w:rPr/>
      </w:pPr>
      <w:r>
        <w:t>Convolutional layers learn local spatial features (edges, textures) at multiple scales, which flat networks cannot do.</w:t>
      </w:r>
    </w:p>
    <w:p w14:paraId="7B91093F">
      <w:pPr>
        <w:pStyle w:val="style179"/>
        <w:numPr>
          <w:ilvl w:val="0"/>
          <w:numId w:val="1"/>
        </w:numPr>
        <w:spacing w:after="80"/>
        <w:rPr/>
      </w:pPr>
      <w:r>
        <w:t>Loss decreases steadily across all 5 epochs, indicating stable convergence without obvious overfitting.</w:t>
      </w:r>
    </w:p>
    <w:p w14:paraId="061CB738">
      <w:pPr>
        <w:pStyle w:val="style179"/>
        <w:numPr>
          <w:ilvl w:val="0"/>
          <w:numId w:val="1"/>
        </w:numPr>
        <w:spacing w:after="80"/>
        <w:rPr/>
      </w:pPr>
      <w:r>
        <w:t>The accuracy curve has the largest gain in early epochs and begins to plateau by epoch 5, suggesting more epochs or regularisation could help.</w:t>
      </w:r>
    </w:p>
    <w:p w14:paraId="191D7409">
      <w:pPr>
        <w:pStyle w:val="style0"/>
        <w:rPr/>
      </w:pPr>
      <w:r>
        <w:rPr>
          <w:b/>
          <w:bCs/>
          <w:color w:val="1f3864"/>
          <w:sz w:val="32"/>
          <w:szCs w:val="32"/>
        </w:rPr>
        <w:t xml:space="preserve">7. CNN Hyperparameter </w:t>
      </w:r>
      <w:r>
        <w:rPr>
          <w:b/>
          <w:bCs/>
          <w:color w:val="1f3864"/>
          <w:sz w:val="32"/>
          <w:szCs w:val="32"/>
        </w:rPr>
        <w:t>Experimentation  (</w:t>
      </w:r>
      <w:r>
        <w:rPr>
          <w:b/>
          <w:bCs/>
          <w:color w:val="1f3864"/>
          <w:sz w:val="32"/>
          <w:szCs w:val="32"/>
        </w:rPr>
        <w:t>Hyperparameter_experimentation_week2.ipynb)</w:t>
      </w:r>
    </w:p>
    <w:p w14:paraId="19F948E0">
      <w:pPr>
        <w:pStyle w:val="style0"/>
        <w:pBdr>
          <w:bottom w:val="single" w:sz="6" w:space="1" w:color="a0b4c8"/>
        </w:pBdr>
        <w:spacing w:after="200"/>
        <w:rPr/>
      </w:pPr>
    </w:p>
    <w:p w14:paraId="0B6D776B">
      <w:pPr>
        <w:pStyle w:val="style0"/>
        <w:spacing w:lineRule="auto" w:line="276"/>
        <w:rPr/>
      </w:pPr>
      <w:r>
        <w:t>To understand how training configuration affects model performance, the CNN architecture was kept constant while learning rate and batch size were varied. Each configuration was trained for 5 epochs and evaluated on the CIFAR-10 test set.</w:t>
      </w:r>
    </w:p>
    <w:p w14:paraId="018B06A3">
      <w:pPr>
        <w:pStyle w:val="style2"/>
        <w:spacing w:before="280"/>
        <w:rPr/>
      </w:pPr>
      <w:r>
        <w:rPr>
          <w:b/>
          <w:bCs/>
          <w:color w:val="2e75b6"/>
        </w:rPr>
        <w:t>7.1  Experiment</w:t>
      </w:r>
      <w:r>
        <w:rPr>
          <w:b/>
          <w:bCs/>
          <w:color w:val="2e75b6"/>
        </w:rPr>
        <w:t xml:space="preserve"> Design</w:t>
      </w:r>
    </w:p>
    <w:p w14:paraId="4D8A489F">
      <w:pPr>
        <w:pStyle w:val="style0"/>
        <w:spacing w:lineRule="auto" w:line="276"/>
        <w:rPr/>
      </w:pPr>
      <w:r>
        <w:t>Four configurations were tested: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500"/>
        <w:gridCol w:w="2000"/>
        <w:gridCol w:w="2000"/>
        <w:gridCol w:w="1040"/>
        <w:gridCol w:w="1100"/>
      </w:tblGrid>
      <w:tr w14:paraId="10C9727B">
        <w:trPr/>
        <w:tc>
          <w:tcPr>
            <w:tcW w:w="25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4D10D873">
            <w:pPr>
              <w:pStyle w:val="style0"/>
              <w:spacing w:before="60" w:after="60"/>
              <w:jc w:val="center"/>
              <w:rPr/>
            </w:pPr>
            <w:r>
              <w:rPr>
                <w:b/>
                <w:bCs/>
                <w:color w:val="ffffff"/>
                <w:sz w:val="20"/>
                <w:szCs w:val="20"/>
              </w:rPr>
              <w:t>Experiment</w:t>
            </w:r>
          </w:p>
        </w:tc>
        <w:tc>
          <w:tcPr>
            <w:tcW w:w="20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1A4C8D2B">
            <w:pPr>
              <w:pStyle w:val="style0"/>
              <w:spacing w:before="60" w:after="60"/>
              <w:jc w:val="center"/>
              <w:rPr/>
            </w:pPr>
            <w:r>
              <w:rPr>
                <w:b/>
                <w:bCs/>
                <w:color w:val="ffffff"/>
                <w:sz w:val="20"/>
                <w:szCs w:val="20"/>
              </w:rPr>
              <w:t>Learning Rate</w:t>
            </w:r>
          </w:p>
        </w:tc>
        <w:tc>
          <w:tcPr>
            <w:tcW w:w="20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05D078DA">
            <w:pPr>
              <w:pStyle w:val="style0"/>
              <w:spacing w:before="60" w:after="60"/>
              <w:jc w:val="center"/>
              <w:rPr/>
            </w:pPr>
            <w:r>
              <w:rPr>
                <w:b/>
                <w:bCs/>
                <w:color w:val="ffffff"/>
                <w:sz w:val="20"/>
                <w:szCs w:val="20"/>
              </w:rPr>
              <w:t>Batch Size</w:t>
            </w:r>
          </w:p>
        </w:tc>
        <w:tc>
          <w:tcPr>
            <w:tcW w:w="104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29B8E896">
            <w:pPr>
              <w:pStyle w:val="style0"/>
              <w:spacing w:before="60" w:after="60"/>
              <w:jc w:val="center"/>
              <w:rPr/>
            </w:pPr>
            <w:r>
              <w:rPr>
                <w:b/>
                <w:bCs/>
                <w:color w:val="ffffff"/>
                <w:sz w:val="20"/>
                <w:szCs w:val="20"/>
              </w:rPr>
              <w:t>Epochs</w:t>
            </w:r>
          </w:p>
        </w:tc>
        <w:tc>
          <w:tcPr>
            <w:tcW w:w="11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35BF8E78">
            <w:pPr>
              <w:pStyle w:val="style0"/>
              <w:spacing w:before="60" w:after="60"/>
              <w:jc w:val="center"/>
              <w:rPr/>
            </w:pPr>
            <w:r>
              <w:rPr>
                <w:b/>
                <w:bCs/>
                <w:color w:val="ffffff"/>
                <w:sz w:val="20"/>
                <w:szCs w:val="20"/>
              </w:rPr>
              <w:t>Test Accuracy (%)</w:t>
            </w:r>
          </w:p>
        </w:tc>
      </w:tr>
      <w:tr w14:paraId="6D152479">
        <w:tblPrEx/>
        <w:trPr/>
        <w:tc>
          <w:tcPr>
            <w:tcW w:w="25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B3986D8">
            <w:pPr>
              <w:pStyle w:val="style0"/>
              <w:spacing w:before="60" w:after="60"/>
              <w:jc w:val="center"/>
              <w:rPr/>
            </w:pPr>
            <w:r>
              <w:rPr>
                <w:sz w:val="20"/>
                <w:szCs w:val="20"/>
              </w:rPr>
              <w:t>Baseline</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08F6BBC1">
            <w:pPr>
              <w:pStyle w:val="style0"/>
              <w:spacing w:before="60" w:after="60"/>
              <w:jc w:val="center"/>
              <w:rPr/>
            </w:pPr>
            <w:r>
              <w:rPr>
                <w:sz w:val="20"/>
                <w:szCs w:val="20"/>
              </w:rPr>
              <w:t>0.001</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7C8D7FD3">
            <w:pPr>
              <w:pStyle w:val="style0"/>
              <w:spacing w:before="60" w:after="60"/>
              <w:jc w:val="center"/>
              <w:rPr/>
            </w:pPr>
            <w:r>
              <w:rPr>
                <w:sz w:val="20"/>
                <w:szCs w:val="20"/>
              </w:rPr>
              <w:t>64</w:t>
            </w:r>
          </w:p>
        </w:tc>
        <w:tc>
          <w:tcPr>
            <w:tcW w:w="10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5B6DC201">
            <w:pPr>
              <w:pStyle w:val="style0"/>
              <w:spacing w:before="60" w:after="60"/>
              <w:jc w:val="center"/>
              <w:rPr/>
            </w:pPr>
            <w:r>
              <w:rPr>
                <w:sz w:val="20"/>
                <w:szCs w:val="20"/>
              </w:rPr>
              <w:t>5</w:t>
            </w:r>
          </w:p>
        </w:tc>
        <w:tc>
          <w:tcPr>
            <w:tcW w:w="11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CB8800D">
            <w:pPr>
              <w:pStyle w:val="style0"/>
              <w:spacing w:before="60" w:after="60"/>
              <w:jc w:val="center"/>
              <w:rPr/>
            </w:pPr>
            <w:r>
              <w:rPr>
                <w:sz w:val="20"/>
                <w:szCs w:val="20"/>
              </w:rPr>
              <w:t>70.95</w:t>
            </w:r>
          </w:p>
        </w:tc>
      </w:tr>
      <w:tr w14:paraId="762FC70A">
        <w:tblPrEx/>
        <w:trPr/>
        <w:tc>
          <w:tcPr>
            <w:tcW w:w="25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5F25272C">
            <w:pPr>
              <w:pStyle w:val="style0"/>
              <w:spacing w:before="60" w:after="60"/>
              <w:jc w:val="center"/>
              <w:rPr/>
            </w:pPr>
            <w:r>
              <w:rPr>
                <w:sz w:val="20"/>
                <w:szCs w:val="20"/>
              </w:rPr>
              <w:t>Learning Rate 0.0005</w:t>
            </w:r>
          </w:p>
        </w:tc>
        <w:tc>
          <w:tcPr>
            <w:tcW w:w="2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2F5CAE82">
            <w:pPr>
              <w:pStyle w:val="style0"/>
              <w:spacing w:before="60" w:after="60"/>
              <w:jc w:val="center"/>
              <w:rPr/>
            </w:pPr>
            <w:r>
              <w:rPr>
                <w:sz w:val="20"/>
                <w:szCs w:val="20"/>
              </w:rPr>
              <w:t>0.0005</w:t>
            </w:r>
          </w:p>
        </w:tc>
        <w:tc>
          <w:tcPr>
            <w:tcW w:w="2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119F7DCE">
            <w:pPr>
              <w:pStyle w:val="style0"/>
              <w:spacing w:before="60" w:after="60"/>
              <w:jc w:val="center"/>
              <w:rPr/>
            </w:pPr>
            <w:r>
              <w:rPr>
                <w:sz w:val="20"/>
                <w:szCs w:val="20"/>
              </w:rPr>
              <w:t>64</w:t>
            </w:r>
          </w:p>
        </w:tc>
        <w:tc>
          <w:tcPr>
            <w:tcW w:w="10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2EAA13BD">
            <w:pPr>
              <w:pStyle w:val="style0"/>
              <w:spacing w:before="60" w:after="60"/>
              <w:jc w:val="center"/>
              <w:rPr/>
            </w:pPr>
            <w:r>
              <w:rPr>
                <w:sz w:val="20"/>
                <w:szCs w:val="20"/>
              </w:rPr>
              <w:t>5</w:t>
            </w:r>
          </w:p>
        </w:tc>
        <w:tc>
          <w:tcPr>
            <w:tcW w:w="11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4DC41393">
            <w:pPr>
              <w:pStyle w:val="style0"/>
              <w:spacing w:before="60" w:after="60"/>
              <w:jc w:val="center"/>
              <w:rPr/>
            </w:pPr>
            <w:r>
              <w:rPr>
                <w:sz w:val="20"/>
                <w:szCs w:val="20"/>
              </w:rPr>
              <w:t>68.03</w:t>
            </w:r>
          </w:p>
        </w:tc>
      </w:tr>
      <w:tr w14:paraId="555BA291">
        <w:tblPrEx/>
        <w:trPr/>
        <w:tc>
          <w:tcPr>
            <w:tcW w:w="25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21F3C644">
            <w:pPr>
              <w:pStyle w:val="style0"/>
              <w:spacing w:before="60" w:after="60"/>
              <w:jc w:val="center"/>
              <w:rPr/>
            </w:pPr>
            <w:r>
              <w:rPr>
                <w:sz w:val="20"/>
                <w:szCs w:val="20"/>
              </w:rPr>
              <w:t>Learning Rate 0.0001</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2009ED74">
            <w:pPr>
              <w:pStyle w:val="style0"/>
              <w:spacing w:before="60" w:after="60"/>
              <w:jc w:val="center"/>
              <w:rPr/>
            </w:pPr>
            <w:r>
              <w:rPr>
                <w:sz w:val="20"/>
                <w:szCs w:val="20"/>
              </w:rPr>
              <w:t>0.0001</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37E7514F">
            <w:pPr>
              <w:pStyle w:val="style0"/>
              <w:spacing w:before="60" w:after="60"/>
              <w:jc w:val="center"/>
              <w:rPr/>
            </w:pPr>
            <w:r>
              <w:rPr>
                <w:sz w:val="20"/>
                <w:szCs w:val="20"/>
              </w:rPr>
              <w:t>64</w:t>
            </w:r>
          </w:p>
        </w:tc>
        <w:tc>
          <w:tcPr>
            <w:tcW w:w="10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40271931">
            <w:pPr>
              <w:pStyle w:val="style0"/>
              <w:spacing w:before="60" w:after="60"/>
              <w:jc w:val="center"/>
              <w:rPr/>
            </w:pPr>
            <w:r>
              <w:rPr>
                <w:sz w:val="20"/>
                <w:szCs w:val="20"/>
              </w:rPr>
              <w:t>5</w:t>
            </w:r>
          </w:p>
        </w:tc>
        <w:tc>
          <w:tcPr>
            <w:tcW w:w="11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36FE504E">
            <w:pPr>
              <w:pStyle w:val="style0"/>
              <w:spacing w:before="60" w:after="60"/>
              <w:jc w:val="center"/>
              <w:rPr/>
            </w:pPr>
            <w:r>
              <w:rPr>
                <w:sz w:val="20"/>
                <w:szCs w:val="20"/>
              </w:rPr>
              <w:t>56.45</w:t>
            </w:r>
          </w:p>
        </w:tc>
      </w:tr>
      <w:tr w14:paraId="3D7EB7F1">
        <w:tblPrEx/>
        <w:trPr/>
        <w:tc>
          <w:tcPr>
            <w:tcW w:w="25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37787389">
            <w:pPr>
              <w:pStyle w:val="style0"/>
              <w:spacing w:before="60" w:after="60"/>
              <w:jc w:val="center"/>
              <w:rPr/>
            </w:pPr>
            <w:r>
              <w:rPr>
                <w:sz w:val="20"/>
                <w:szCs w:val="20"/>
              </w:rPr>
              <w:t>Batch Size 32</w:t>
            </w:r>
          </w:p>
        </w:tc>
        <w:tc>
          <w:tcPr>
            <w:tcW w:w="2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22F526F6">
            <w:pPr>
              <w:pStyle w:val="style0"/>
              <w:spacing w:before="60" w:after="60"/>
              <w:jc w:val="center"/>
              <w:rPr/>
            </w:pPr>
            <w:r>
              <w:rPr>
                <w:sz w:val="20"/>
                <w:szCs w:val="20"/>
              </w:rPr>
              <w:t>0.001</w:t>
            </w:r>
          </w:p>
        </w:tc>
        <w:tc>
          <w:tcPr>
            <w:tcW w:w="2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31E47D31">
            <w:pPr>
              <w:pStyle w:val="style0"/>
              <w:spacing w:before="60" w:after="60"/>
              <w:jc w:val="center"/>
              <w:rPr/>
            </w:pPr>
            <w:r>
              <w:rPr>
                <w:sz w:val="20"/>
                <w:szCs w:val="20"/>
              </w:rPr>
              <w:t>32</w:t>
            </w:r>
          </w:p>
        </w:tc>
        <w:tc>
          <w:tcPr>
            <w:tcW w:w="10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25A381C4">
            <w:pPr>
              <w:pStyle w:val="style0"/>
              <w:spacing w:before="60" w:after="60"/>
              <w:jc w:val="center"/>
              <w:rPr/>
            </w:pPr>
            <w:r>
              <w:rPr>
                <w:sz w:val="20"/>
                <w:szCs w:val="20"/>
              </w:rPr>
              <w:t>5</w:t>
            </w:r>
          </w:p>
        </w:tc>
        <w:tc>
          <w:tcPr>
            <w:tcW w:w="11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0CB60231">
            <w:pPr>
              <w:pStyle w:val="style0"/>
              <w:spacing w:before="60" w:after="60"/>
              <w:jc w:val="center"/>
              <w:rPr/>
            </w:pPr>
            <w:r>
              <w:rPr>
                <w:sz w:val="20"/>
                <w:szCs w:val="20"/>
              </w:rPr>
              <w:t>71.76</w:t>
            </w:r>
          </w:p>
        </w:tc>
      </w:tr>
    </w:tbl>
    <w:p w14:paraId="41635D7C">
      <w:pPr>
        <w:pStyle w:val="style0"/>
        <w:rPr/>
      </w:pPr>
    </w:p>
    <w:p w14:paraId="1C063C16">
      <w:pPr>
        <w:pStyle w:val="style2"/>
        <w:spacing w:before="280"/>
        <w:rPr/>
      </w:pPr>
      <w:r>
        <w:rPr>
          <w:b/>
          <w:bCs/>
          <w:color w:val="2e75b6"/>
        </w:rPr>
        <w:t>7.2  Code</w:t>
      </w:r>
      <w:r>
        <w:rPr>
          <w:b/>
          <w:bCs/>
          <w:color w:val="2e75b6"/>
        </w:rPr>
        <w:t xml:space="preserve"> — Training &amp; Evaluation Function</w:t>
      </w:r>
    </w:p>
    <w:p w14:paraId="363BC9E5">
      <w:pPr>
        <w:pStyle w:val="style0"/>
        <w:spacing w:lineRule="auto" w:line="276"/>
        <w:rPr/>
      </w:pPr>
      <w:r>
        <w:t xml:space="preserve">A reusable function </w:t>
      </w:r>
      <w:r>
        <w:t>train_and_</w:t>
      </w:r>
      <w:r>
        <w:t>evaluate</w:t>
      </w:r>
      <w:r>
        <w:t>(</w:t>
      </w:r>
      <w:r>
        <w:t>lr</w:t>
      </w:r>
      <w:r>
        <w:t xml:space="preserve">, </w:t>
      </w:r>
      <w:r>
        <w:t>batch_size</w:t>
      </w:r>
      <w:r>
        <w:t>, epochs) was implemented:</w:t>
      </w:r>
    </w:p>
    <w:p w14:paraId="2EBD2EFC">
      <w:pPr>
        <w:pStyle w:val="style179"/>
        <w:numPr>
          <w:ilvl w:val="0"/>
          <w:numId w:val="1"/>
        </w:numPr>
        <w:spacing w:after="80"/>
        <w:rPr/>
      </w:pPr>
      <w:r>
        <w:t xml:space="preserve">Creates fresh </w:t>
      </w:r>
      <w:r>
        <w:t>DataLoaders</w:t>
      </w:r>
      <w:r>
        <w:t xml:space="preserve"> for the specified batch size.</w:t>
      </w:r>
    </w:p>
    <w:p w14:paraId="2AC03664">
      <w:pPr>
        <w:pStyle w:val="style179"/>
        <w:numPr>
          <w:ilvl w:val="0"/>
          <w:numId w:val="1"/>
        </w:numPr>
        <w:spacing w:after="80"/>
        <w:rPr/>
      </w:pPr>
      <w:r>
        <w:t>Instantiates a new CNN to avoid weight contamination between experiments.</w:t>
      </w:r>
    </w:p>
    <w:p w14:paraId="2AF360B0">
      <w:pPr>
        <w:pStyle w:val="style179"/>
        <w:numPr>
          <w:ilvl w:val="0"/>
          <w:numId w:val="1"/>
        </w:numPr>
        <w:spacing w:after="80"/>
        <w:rPr/>
      </w:pPr>
      <w:r>
        <w:t xml:space="preserve">Trains for the specified number of epochs using Adam + </w:t>
      </w:r>
      <w:r>
        <w:t>CrossEntropyLoss</w:t>
      </w:r>
      <w:r>
        <w:t>.</w:t>
      </w:r>
    </w:p>
    <w:p w14:paraId="55D108EB">
      <w:pPr>
        <w:pStyle w:val="style179"/>
        <w:numPr>
          <w:ilvl w:val="0"/>
          <w:numId w:val="1"/>
        </w:numPr>
        <w:spacing w:after="80"/>
        <w:rPr/>
      </w:pPr>
      <w:r>
        <w:t xml:space="preserve">Evaluates test accuracy using </w:t>
      </w:r>
      <w:r>
        <w:t>no_</w:t>
      </w:r>
      <w:r>
        <w:t>grad</w:t>
      </w:r>
      <w:r>
        <w:t>(</w:t>
      </w:r>
      <w:r>
        <w:t>) inference.</w:t>
      </w:r>
    </w:p>
    <w:p w14:paraId="4F4FF610">
      <w:pPr>
        <w:pStyle w:val="style179"/>
        <w:numPr>
          <w:ilvl w:val="0"/>
          <w:numId w:val="1"/>
        </w:numPr>
        <w:spacing w:after="80"/>
        <w:rPr/>
      </w:pPr>
      <w:r>
        <w:t>Returns the test accuracy as a float.</w:t>
      </w:r>
    </w:p>
    <w:p w14:paraId="499FA3B8">
      <w:pPr>
        <w:pStyle w:val="style2"/>
        <w:spacing w:before="280"/>
        <w:rPr/>
      </w:pPr>
      <w:r>
        <w:rPr>
          <w:b/>
          <w:bCs/>
          <w:color w:val="2e75b6"/>
        </w:rPr>
        <w:t>7.3  Observations</w:t>
      </w:r>
    </w:p>
    <w:p w14:paraId="0C58B6DE">
      <w:pPr>
        <w:pStyle w:val="style179"/>
        <w:numPr>
          <w:ilvl w:val="0"/>
          <w:numId w:val="1"/>
        </w:numPr>
        <w:spacing w:after="80"/>
        <w:rPr/>
      </w:pPr>
      <w:r>
        <w:t>Baseline (</w:t>
      </w:r>
      <w:r>
        <w:t>lr</w:t>
      </w:r>
      <w:r>
        <w:t>=0.001, bs=64): 70.95% — strong performance with the default configuration.</w:t>
      </w:r>
    </w:p>
    <w:p w14:paraId="426C2124">
      <w:pPr>
        <w:pStyle w:val="style179"/>
        <w:numPr>
          <w:ilvl w:val="0"/>
          <w:numId w:val="1"/>
        </w:numPr>
        <w:spacing w:after="80"/>
        <w:rPr/>
      </w:pPr>
      <w:r>
        <w:t>Learning Rate 0.0005: 68.03% — a 2.92% drop. A slower learning rate reduces the step size; 5 epochs may be insufficient for the model to converge as fully.</w:t>
      </w:r>
    </w:p>
    <w:p w14:paraId="49402849">
      <w:pPr>
        <w:pStyle w:val="style179"/>
        <w:numPr>
          <w:ilvl w:val="0"/>
          <w:numId w:val="1"/>
        </w:numPr>
        <w:spacing w:after="80"/>
        <w:rPr/>
      </w:pPr>
      <w:r>
        <w:t>Learning Rate 0.0001: 56.45% — a significant 14.5% drop vs baseline. The very small rate severely under-trains the model in 5 epochs.</w:t>
      </w:r>
    </w:p>
    <w:p w14:paraId="3D5659ED">
      <w:pPr>
        <w:pStyle w:val="style179"/>
        <w:numPr>
          <w:ilvl w:val="0"/>
          <w:numId w:val="1"/>
        </w:numPr>
        <w:spacing w:after="80"/>
        <w:rPr/>
      </w:pPr>
      <w:r>
        <w:t xml:space="preserve">Batch Size 32: 71.76% — a marginal 0.81% improvement over baseline. Smaller batches introduce more noise per update, which can act as a </w:t>
      </w:r>
      <w:r>
        <w:t>regulariser</w:t>
      </w:r>
      <w:r>
        <w:t xml:space="preserve"> and slightly improve generalisation.</w:t>
      </w:r>
    </w:p>
    <w:p w14:paraId="34C4B808">
      <w:pPr>
        <w:pStyle w:val="style179"/>
        <w:numPr>
          <w:ilvl w:val="0"/>
          <w:numId w:val="1"/>
        </w:numPr>
        <w:spacing w:after="80"/>
        <w:rPr/>
      </w:pPr>
      <w:r>
        <w:t>Learning rate has a greater impact on 5-epoch performance than batch size for this CNN.</w:t>
      </w:r>
    </w:p>
    <w:p w14:paraId="79D4EA10">
      <w:pPr>
        <w:pStyle w:val="style0"/>
        <w:spacing w:after="200"/>
        <w:rPr/>
      </w:pPr>
    </w:p>
    <w:p w14:paraId="78245BE0">
      <w:pPr>
        <w:pStyle w:val="style1"/>
        <w:spacing w:before="360" w:after="180"/>
        <w:rPr/>
      </w:pPr>
      <w:r>
        <w:rPr>
          <w:b/>
          <w:bCs/>
          <w:color w:val="1f3864"/>
        </w:rPr>
        <w:t>8. Model Comparison: FNN vs CNN</w:t>
      </w:r>
    </w:p>
    <w:p w14:paraId="25E58827">
      <w:pPr>
        <w:pStyle w:val="style0"/>
        <w:pBdr>
          <w:bottom w:val="single" w:sz="6" w:space="1" w:color="a0b4c8"/>
        </w:pBdr>
        <w:spacing w:after="200"/>
        <w:rPr/>
      </w:pPr>
    </w:p>
    <w:p w14:paraId="71A509AB">
      <w:pPr>
        <w:pStyle w:val="style0"/>
        <w:spacing w:lineRule="auto" w:line="276"/>
        <w:rPr/>
      </w:pPr>
      <w:r>
        <w:t>The following table summarises the head-to-head comparison produced in the hyperparameter notebook: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3000"/>
        <w:gridCol w:w="2640"/>
        <w:gridCol w:w="1000"/>
        <w:gridCol w:w="2000"/>
      </w:tblGrid>
      <w:tr w14:paraId="5A9B46FE">
        <w:trPr/>
        <w:tc>
          <w:tcPr>
            <w:tcW w:w="30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6370EC97">
            <w:pPr>
              <w:pStyle w:val="style0"/>
              <w:spacing w:before="60" w:after="60"/>
              <w:jc w:val="center"/>
              <w:rPr/>
            </w:pPr>
            <w:r>
              <w:rPr>
                <w:b/>
                <w:bCs/>
                <w:color w:val="ffffff"/>
                <w:sz w:val="20"/>
                <w:szCs w:val="20"/>
              </w:rPr>
              <w:t>Model</w:t>
            </w:r>
          </w:p>
        </w:tc>
        <w:tc>
          <w:tcPr>
            <w:tcW w:w="264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7E314647">
            <w:pPr>
              <w:pStyle w:val="style0"/>
              <w:spacing w:before="60" w:after="60"/>
              <w:jc w:val="center"/>
              <w:rPr/>
            </w:pPr>
            <w:r>
              <w:rPr>
                <w:b/>
                <w:bCs/>
                <w:color w:val="ffffff"/>
                <w:sz w:val="20"/>
                <w:szCs w:val="20"/>
              </w:rPr>
              <w:t>Architecture</w:t>
            </w:r>
          </w:p>
        </w:tc>
        <w:tc>
          <w:tcPr>
            <w:tcW w:w="10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43620170">
            <w:pPr>
              <w:pStyle w:val="style0"/>
              <w:spacing w:before="60" w:after="60"/>
              <w:jc w:val="center"/>
              <w:rPr/>
            </w:pPr>
            <w:r>
              <w:rPr>
                <w:b/>
                <w:bCs/>
                <w:color w:val="ffffff"/>
                <w:sz w:val="20"/>
                <w:szCs w:val="20"/>
              </w:rPr>
              <w:t>Epochs</w:t>
            </w:r>
          </w:p>
        </w:tc>
        <w:tc>
          <w:tcPr>
            <w:tcW w:w="20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21DDF20B">
            <w:pPr>
              <w:pStyle w:val="style0"/>
              <w:spacing w:before="60" w:after="60"/>
              <w:jc w:val="center"/>
              <w:rPr/>
            </w:pPr>
            <w:r>
              <w:rPr>
                <w:b/>
                <w:bCs/>
                <w:color w:val="ffffff"/>
                <w:sz w:val="20"/>
                <w:szCs w:val="20"/>
              </w:rPr>
              <w:t>Test Accuracy (%)</w:t>
            </w:r>
          </w:p>
        </w:tc>
      </w:tr>
      <w:tr w14:paraId="24AA90A1">
        <w:tblPrEx/>
        <w:trPr/>
        <w:tc>
          <w:tcPr>
            <w:tcW w:w="3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1FF648E">
            <w:pPr>
              <w:pStyle w:val="style0"/>
              <w:spacing w:before="60" w:after="60"/>
              <w:jc w:val="center"/>
              <w:rPr/>
            </w:pPr>
            <w:r>
              <w:rPr>
                <w:sz w:val="20"/>
                <w:szCs w:val="20"/>
              </w:rPr>
              <w:t>Feed-Forward Neural Network</w:t>
            </w:r>
          </w:p>
        </w:tc>
        <w:tc>
          <w:tcPr>
            <w:tcW w:w="26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0DC14CBE">
            <w:pPr>
              <w:pStyle w:val="style0"/>
              <w:spacing w:before="60" w:after="60"/>
              <w:jc w:val="center"/>
              <w:rPr/>
            </w:pPr>
            <w:r>
              <w:rPr>
                <w:sz w:val="20"/>
                <w:szCs w:val="20"/>
              </w:rPr>
              <w:t>Flatten → 3 FC layers</w:t>
            </w:r>
          </w:p>
        </w:tc>
        <w:tc>
          <w:tcPr>
            <w:tcW w:w="1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4BA9CE7E">
            <w:pPr>
              <w:pStyle w:val="style0"/>
              <w:spacing w:before="60" w:after="60"/>
              <w:jc w:val="center"/>
              <w:rPr/>
            </w:pPr>
            <w:r>
              <w:rPr>
                <w:sz w:val="20"/>
                <w:szCs w:val="20"/>
              </w:rPr>
              <w:t>3</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4C639DD3">
            <w:pPr>
              <w:pStyle w:val="style0"/>
              <w:spacing w:before="60" w:after="60"/>
              <w:jc w:val="center"/>
              <w:rPr/>
            </w:pPr>
            <w:r>
              <w:rPr>
                <w:sz w:val="20"/>
                <w:szCs w:val="20"/>
              </w:rPr>
              <w:t>50.42</w:t>
            </w:r>
          </w:p>
        </w:tc>
      </w:tr>
      <w:tr w14:paraId="28A329D5">
        <w:tblPrEx/>
        <w:trPr/>
        <w:tc>
          <w:tcPr>
            <w:tcW w:w="3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3E7B3652">
            <w:pPr>
              <w:pStyle w:val="style0"/>
              <w:spacing w:before="60" w:after="60"/>
              <w:jc w:val="center"/>
              <w:rPr/>
            </w:pPr>
            <w:r>
              <w:rPr>
                <w:sz w:val="20"/>
                <w:szCs w:val="20"/>
              </w:rPr>
              <w:t>CNN (Baseline)</w:t>
            </w:r>
          </w:p>
        </w:tc>
        <w:tc>
          <w:tcPr>
            <w:tcW w:w="26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17DFCCB8">
            <w:pPr>
              <w:pStyle w:val="style0"/>
              <w:spacing w:before="60" w:after="60"/>
              <w:jc w:val="center"/>
              <w:rPr/>
            </w:pPr>
            <w:r>
              <w:rPr>
                <w:sz w:val="20"/>
                <w:szCs w:val="20"/>
              </w:rPr>
              <w:t>2 Conv blocks + 2 FC layers</w:t>
            </w:r>
          </w:p>
        </w:tc>
        <w:tc>
          <w:tcPr>
            <w:tcW w:w="1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7FBD7C04">
            <w:pPr>
              <w:pStyle w:val="style0"/>
              <w:spacing w:before="60" w:after="60"/>
              <w:jc w:val="center"/>
              <w:rPr/>
            </w:pPr>
            <w:r>
              <w:rPr>
                <w:sz w:val="20"/>
                <w:szCs w:val="20"/>
              </w:rPr>
              <w:t>5</w:t>
            </w:r>
          </w:p>
        </w:tc>
        <w:tc>
          <w:tcPr>
            <w:tcW w:w="2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234BA91B">
            <w:pPr>
              <w:pStyle w:val="style0"/>
              <w:spacing w:before="60" w:after="60"/>
              <w:jc w:val="center"/>
              <w:rPr/>
            </w:pPr>
            <w:r>
              <w:rPr>
                <w:sz w:val="20"/>
                <w:szCs w:val="20"/>
              </w:rPr>
              <w:t>70.95</w:t>
            </w:r>
          </w:p>
        </w:tc>
      </w:tr>
    </w:tbl>
    <w:p w14:paraId="16888CA0">
      <w:pPr>
        <w:pStyle w:val="style0"/>
        <w:rPr/>
      </w:pPr>
    </w:p>
    <w:p w14:paraId="0F878B1A">
      <w:pPr>
        <w:pStyle w:val="style0"/>
        <w:spacing w:lineRule="auto" w:line="276"/>
        <w:rPr/>
      </w:pPr>
      <w:r>
        <w:t>The CNN achieves a 20.53 percentage-point higher test accuracy than the FNN despite operating on the same dataset. The key architectural difference is the use of convolutional layers, which preserve spatial relationships between pixels and learn increasingly abstract feature representations (low-level edges → higher-level shapes) through shared-weight filters.</w:t>
      </w:r>
    </w:p>
    <w:p w14:paraId="5DF02807">
      <w:pPr>
        <w:pStyle w:val="style0"/>
        <w:spacing w:after="200"/>
        <w:rPr/>
      </w:pPr>
    </w:p>
    <w:p w14:paraId="613C8E99">
      <w:pPr>
        <w:pStyle w:val="style1"/>
        <w:spacing w:before="360" w:after="180"/>
        <w:rPr/>
      </w:pPr>
      <w:r>
        <w:rPr>
          <w:b/>
          <w:bCs/>
          <w:color w:val="1f3864"/>
        </w:rPr>
        <w:t>9. Training Workflow</w:t>
      </w:r>
    </w:p>
    <w:p w14:paraId="6B377FA9">
      <w:pPr>
        <w:pStyle w:val="style0"/>
        <w:pBdr>
          <w:bottom w:val="single" w:sz="6" w:space="1" w:color="a0b4c8"/>
        </w:pBdr>
        <w:spacing w:after="200"/>
        <w:rPr/>
      </w:pPr>
    </w:p>
    <w:p w14:paraId="4B296ECE">
      <w:pPr>
        <w:pStyle w:val="style0"/>
        <w:spacing w:lineRule="auto" w:line="276"/>
        <w:rPr/>
      </w:pPr>
      <w:r>
        <w:t xml:space="preserve">The following standard </w:t>
      </w:r>
      <w:r>
        <w:t>PyTorch</w:t>
      </w:r>
      <w:r>
        <w:t xml:space="preserve"> training loop was used consistently across all models: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1200"/>
        <w:gridCol w:w="3000"/>
        <w:gridCol w:w="4440"/>
      </w:tblGrid>
      <w:tr w14:paraId="757A826F">
        <w:trPr/>
        <w:tc>
          <w:tcPr>
            <w:tcW w:w="12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0F8CAAC8">
            <w:pPr>
              <w:pStyle w:val="style0"/>
              <w:spacing w:before="60" w:after="60"/>
              <w:jc w:val="center"/>
              <w:rPr/>
            </w:pPr>
            <w:r>
              <w:rPr>
                <w:b/>
                <w:bCs/>
                <w:color w:val="ffffff"/>
                <w:sz w:val="20"/>
                <w:szCs w:val="20"/>
              </w:rPr>
              <w:t>Step</w:t>
            </w:r>
          </w:p>
        </w:tc>
        <w:tc>
          <w:tcPr>
            <w:tcW w:w="30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22807B3F">
            <w:pPr>
              <w:pStyle w:val="style0"/>
              <w:spacing w:before="60" w:after="60"/>
              <w:jc w:val="center"/>
              <w:rPr/>
            </w:pPr>
            <w:r>
              <w:rPr>
                <w:b/>
                <w:bCs/>
                <w:color w:val="ffffff"/>
                <w:sz w:val="20"/>
                <w:szCs w:val="20"/>
              </w:rPr>
              <w:t>Operation</w:t>
            </w:r>
          </w:p>
        </w:tc>
        <w:tc>
          <w:tcPr>
            <w:tcW w:w="444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3604E964">
            <w:pPr>
              <w:pStyle w:val="style0"/>
              <w:spacing w:before="60" w:after="60"/>
              <w:jc w:val="center"/>
              <w:rPr/>
            </w:pPr>
            <w:r>
              <w:rPr>
                <w:b/>
                <w:bCs/>
                <w:color w:val="ffffff"/>
                <w:sz w:val="20"/>
                <w:szCs w:val="20"/>
              </w:rPr>
              <w:t>Purpose</w:t>
            </w:r>
          </w:p>
        </w:tc>
      </w:tr>
      <w:tr w14:paraId="44FC0E5B">
        <w:tblPrEx/>
        <w:trPr/>
        <w:tc>
          <w:tcPr>
            <w:tcW w:w="1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77EAC5BF">
            <w:pPr>
              <w:pStyle w:val="style0"/>
              <w:spacing w:before="60" w:after="60"/>
              <w:jc w:val="center"/>
              <w:rPr/>
            </w:pPr>
            <w:r>
              <w:rPr>
                <w:sz w:val="20"/>
                <w:szCs w:val="20"/>
              </w:rPr>
              <w:t>1</w:t>
            </w:r>
          </w:p>
        </w:tc>
        <w:tc>
          <w:tcPr>
            <w:tcW w:w="3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04B1201C">
            <w:pPr>
              <w:pStyle w:val="style0"/>
              <w:spacing w:before="60" w:after="60"/>
              <w:jc w:val="center"/>
              <w:rPr/>
            </w:pPr>
            <w:r>
              <w:rPr>
                <w:sz w:val="20"/>
                <w:szCs w:val="20"/>
              </w:rPr>
              <w:t>optimizer.zero</w:t>
            </w:r>
            <w:r>
              <w:rPr>
                <w:sz w:val="20"/>
                <w:szCs w:val="20"/>
              </w:rPr>
              <w:t>_</w:t>
            </w:r>
            <w:r>
              <w:rPr>
                <w:sz w:val="20"/>
                <w:szCs w:val="20"/>
              </w:rPr>
              <w:t>grad</w:t>
            </w:r>
            <w:r>
              <w:rPr>
                <w:sz w:val="20"/>
                <w:szCs w:val="20"/>
              </w:rPr>
              <w:t>(</w:t>
            </w:r>
            <w:r>
              <w:rPr>
                <w:sz w:val="20"/>
                <w:szCs w:val="20"/>
              </w:rPr>
              <w:t>)</w:t>
            </w:r>
          </w:p>
        </w:tc>
        <w:tc>
          <w:tcPr>
            <w:tcW w:w="4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A297F0E">
            <w:pPr>
              <w:pStyle w:val="style0"/>
              <w:spacing w:before="60" w:after="60"/>
              <w:jc w:val="center"/>
              <w:rPr/>
            </w:pPr>
            <w:r>
              <w:rPr>
                <w:sz w:val="20"/>
                <w:szCs w:val="20"/>
              </w:rPr>
              <w:t>Clear accumulated gradients from the previous batch</w:t>
            </w:r>
          </w:p>
        </w:tc>
      </w:tr>
      <w:tr w14:paraId="2D9F97EB">
        <w:tblPrEx/>
        <w:trPr/>
        <w:tc>
          <w:tcPr>
            <w:tcW w:w="12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14BFA3D6">
            <w:pPr>
              <w:pStyle w:val="style0"/>
              <w:spacing w:before="60" w:after="60"/>
              <w:jc w:val="center"/>
              <w:rPr/>
            </w:pPr>
            <w:r>
              <w:rPr>
                <w:sz w:val="20"/>
                <w:szCs w:val="20"/>
              </w:rPr>
              <w:t>2</w:t>
            </w:r>
          </w:p>
        </w:tc>
        <w:tc>
          <w:tcPr>
            <w:tcW w:w="3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16FCF600">
            <w:pPr>
              <w:pStyle w:val="style0"/>
              <w:spacing w:before="60" w:after="60"/>
              <w:jc w:val="center"/>
              <w:rPr/>
            </w:pPr>
            <w:r>
              <w:rPr>
                <w:sz w:val="20"/>
                <w:szCs w:val="20"/>
              </w:rPr>
              <w:t>outputs = model(images)</w:t>
            </w:r>
          </w:p>
        </w:tc>
        <w:tc>
          <w:tcPr>
            <w:tcW w:w="4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01762CC1">
            <w:pPr>
              <w:pStyle w:val="style0"/>
              <w:spacing w:before="60" w:after="60"/>
              <w:jc w:val="center"/>
              <w:rPr/>
            </w:pPr>
            <w:r>
              <w:rPr>
                <w:sz w:val="20"/>
                <w:szCs w:val="20"/>
              </w:rPr>
              <w:t>Forward propagation — compute predictions</w:t>
            </w:r>
          </w:p>
        </w:tc>
      </w:tr>
      <w:tr w14:paraId="5809EB53">
        <w:tblPrEx/>
        <w:trPr/>
        <w:tc>
          <w:tcPr>
            <w:tcW w:w="1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5E93E7DD">
            <w:pPr>
              <w:pStyle w:val="style0"/>
              <w:spacing w:before="60" w:after="60"/>
              <w:jc w:val="center"/>
              <w:rPr/>
            </w:pPr>
            <w:r>
              <w:rPr>
                <w:sz w:val="20"/>
                <w:szCs w:val="20"/>
              </w:rPr>
              <w:t>3</w:t>
            </w:r>
          </w:p>
        </w:tc>
        <w:tc>
          <w:tcPr>
            <w:tcW w:w="3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6B32F84A">
            <w:pPr>
              <w:pStyle w:val="style0"/>
              <w:spacing w:before="60" w:after="60"/>
              <w:jc w:val="center"/>
              <w:rPr/>
            </w:pPr>
            <w:r>
              <w:rPr>
                <w:sz w:val="20"/>
                <w:szCs w:val="20"/>
              </w:rPr>
              <w:t xml:space="preserve">loss = </w:t>
            </w:r>
            <w:r>
              <w:rPr>
                <w:sz w:val="20"/>
                <w:szCs w:val="20"/>
              </w:rPr>
              <w:t>criterion(</w:t>
            </w:r>
            <w:r>
              <w:rPr>
                <w:sz w:val="20"/>
                <w:szCs w:val="20"/>
              </w:rPr>
              <w:t>outputs, labels)</w:t>
            </w:r>
          </w:p>
        </w:tc>
        <w:tc>
          <w:tcPr>
            <w:tcW w:w="4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D6C1FBA">
            <w:pPr>
              <w:pStyle w:val="style0"/>
              <w:spacing w:before="60" w:after="60"/>
              <w:jc w:val="center"/>
              <w:rPr/>
            </w:pPr>
            <w:r>
              <w:rPr>
                <w:sz w:val="20"/>
                <w:szCs w:val="20"/>
              </w:rPr>
              <w:t>Compute Cross-Entropy Loss</w:t>
            </w:r>
          </w:p>
        </w:tc>
      </w:tr>
      <w:tr w14:paraId="3769CF4A">
        <w:tblPrEx/>
        <w:trPr/>
        <w:tc>
          <w:tcPr>
            <w:tcW w:w="12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0F95B74E">
            <w:pPr>
              <w:pStyle w:val="style0"/>
              <w:spacing w:before="60" w:after="60"/>
              <w:jc w:val="center"/>
              <w:rPr/>
            </w:pPr>
            <w:r>
              <w:rPr>
                <w:sz w:val="20"/>
                <w:szCs w:val="20"/>
              </w:rPr>
              <w:t>4</w:t>
            </w:r>
          </w:p>
        </w:tc>
        <w:tc>
          <w:tcPr>
            <w:tcW w:w="3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7DA5F13E">
            <w:pPr>
              <w:pStyle w:val="style0"/>
              <w:spacing w:before="60" w:after="60"/>
              <w:jc w:val="center"/>
              <w:rPr/>
            </w:pPr>
            <w:r>
              <w:rPr>
                <w:sz w:val="20"/>
                <w:szCs w:val="20"/>
              </w:rPr>
              <w:t>loss.backward</w:t>
            </w:r>
            <w:r>
              <w:rPr>
                <w:sz w:val="20"/>
                <w:szCs w:val="20"/>
              </w:rPr>
              <w:t>()</w:t>
            </w:r>
          </w:p>
        </w:tc>
        <w:tc>
          <w:tcPr>
            <w:tcW w:w="4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6224C36B">
            <w:pPr>
              <w:pStyle w:val="style0"/>
              <w:spacing w:before="60" w:after="60"/>
              <w:jc w:val="center"/>
              <w:rPr/>
            </w:pPr>
            <w:r>
              <w:rPr>
                <w:sz w:val="20"/>
                <w:szCs w:val="20"/>
              </w:rPr>
              <w:t>Backpropagation — compute gradients</w:t>
            </w:r>
          </w:p>
        </w:tc>
      </w:tr>
      <w:tr w14:paraId="7E12506C">
        <w:tblPrEx/>
        <w:trPr/>
        <w:tc>
          <w:tcPr>
            <w:tcW w:w="1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7142278A">
            <w:pPr>
              <w:pStyle w:val="style0"/>
              <w:spacing w:before="60" w:after="60"/>
              <w:jc w:val="center"/>
              <w:rPr/>
            </w:pPr>
            <w:r>
              <w:rPr>
                <w:sz w:val="20"/>
                <w:szCs w:val="20"/>
              </w:rPr>
              <w:t>5</w:t>
            </w:r>
          </w:p>
        </w:tc>
        <w:tc>
          <w:tcPr>
            <w:tcW w:w="3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1F3DB49">
            <w:pPr>
              <w:pStyle w:val="style0"/>
              <w:spacing w:before="60" w:after="60"/>
              <w:jc w:val="center"/>
              <w:rPr/>
            </w:pPr>
            <w:r>
              <w:rPr>
                <w:sz w:val="20"/>
                <w:szCs w:val="20"/>
              </w:rPr>
              <w:t>optimizer.step</w:t>
            </w:r>
            <w:r>
              <w:rPr>
                <w:sz w:val="20"/>
                <w:szCs w:val="20"/>
              </w:rPr>
              <w:t>()</w:t>
            </w:r>
          </w:p>
        </w:tc>
        <w:tc>
          <w:tcPr>
            <w:tcW w:w="4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533046A0">
            <w:pPr>
              <w:pStyle w:val="style0"/>
              <w:spacing w:before="60" w:after="60"/>
              <w:jc w:val="center"/>
              <w:rPr/>
            </w:pPr>
            <w:r>
              <w:rPr>
                <w:sz w:val="20"/>
                <w:szCs w:val="20"/>
              </w:rPr>
              <w:t>Update model weights using Adam</w:t>
            </w:r>
          </w:p>
        </w:tc>
      </w:tr>
    </w:tbl>
    <w:p w14:paraId="1FA43972">
      <w:pPr>
        <w:pStyle w:val="style0"/>
        <w:spacing w:after="200"/>
        <w:rPr/>
      </w:pPr>
    </w:p>
    <w:p w14:paraId="7A3C87C7">
      <w:pPr>
        <w:pStyle w:val="style1"/>
        <w:spacing w:before="360" w:after="180"/>
        <w:rPr/>
      </w:pPr>
      <w:r>
        <w:rPr>
          <w:b/>
          <w:bCs/>
          <w:color w:val="1f3864"/>
        </w:rPr>
        <w:t>10. Results Summary</w:t>
      </w:r>
    </w:p>
    <w:p w14:paraId="7F31D46D">
      <w:pPr>
        <w:pStyle w:val="style0"/>
        <w:pBdr>
          <w:bottom w:val="single" w:sz="6" w:space="1" w:color="a0b4c8"/>
        </w:pBdr>
        <w:spacing w:after="200"/>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3356"/>
        <w:gridCol w:w="2176"/>
        <w:gridCol w:w="1780"/>
        <w:gridCol w:w="1329"/>
      </w:tblGrid>
      <w:tr w14:paraId="60B9A6D7">
        <w:trPr/>
        <w:tc>
          <w:tcPr>
            <w:tcW w:w="32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35AF529C">
            <w:pPr>
              <w:pStyle w:val="style0"/>
              <w:spacing w:before="60" w:after="60"/>
              <w:jc w:val="center"/>
              <w:rPr/>
            </w:pPr>
            <w:r>
              <w:rPr>
                <w:b/>
                <w:bCs/>
                <w:color w:val="ffffff"/>
                <w:sz w:val="20"/>
                <w:szCs w:val="20"/>
              </w:rPr>
              <w:t>Notebook</w:t>
            </w:r>
          </w:p>
        </w:tc>
        <w:tc>
          <w:tcPr>
            <w:tcW w:w="20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2200EBA3">
            <w:pPr>
              <w:pStyle w:val="style0"/>
              <w:spacing w:before="60" w:after="60"/>
              <w:jc w:val="center"/>
              <w:rPr/>
            </w:pPr>
            <w:r>
              <w:rPr>
                <w:b/>
                <w:bCs/>
                <w:color w:val="ffffff"/>
                <w:sz w:val="20"/>
                <w:szCs w:val="20"/>
              </w:rPr>
              <w:t>Model</w:t>
            </w:r>
          </w:p>
        </w:tc>
        <w:tc>
          <w:tcPr>
            <w:tcW w:w="200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185C9233">
            <w:pPr>
              <w:pStyle w:val="style0"/>
              <w:spacing w:before="60" w:after="60"/>
              <w:jc w:val="center"/>
              <w:rPr/>
            </w:pPr>
            <w:r>
              <w:rPr>
                <w:b/>
                <w:bCs/>
                <w:color w:val="ffffff"/>
                <w:sz w:val="20"/>
                <w:szCs w:val="20"/>
              </w:rPr>
              <w:t>Config</w:t>
            </w:r>
          </w:p>
        </w:tc>
        <w:tc>
          <w:tcPr>
            <w:tcW w:w="1440" w:type="dxa"/>
            <w:tcBorders>
              <w:top w:val="single" w:sz="4" w:space="0" w:color="a0b4c8"/>
              <w:left w:val="single" w:sz="4" w:space="0" w:color="a0b4c8"/>
              <w:bottom w:val="single" w:sz="4" w:space="0" w:color="a0b4c8"/>
              <w:right w:val="single" w:sz="4" w:space="0" w:color="a0b4c8"/>
            </w:tcBorders>
            <w:shd w:val="clear" w:color="auto" w:fill="2e75b6"/>
            <w:tcMar>
              <w:top w:w="80" w:type="dxa"/>
              <w:left w:w="120" w:type="dxa"/>
              <w:bottom w:w="80" w:type="dxa"/>
              <w:right w:w="120" w:type="dxa"/>
            </w:tcMar>
            <w:vAlign w:val="center"/>
          </w:tcPr>
          <w:p w14:paraId="32617B08">
            <w:pPr>
              <w:pStyle w:val="style0"/>
              <w:spacing w:before="60" w:after="60"/>
              <w:jc w:val="center"/>
              <w:rPr/>
            </w:pPr>
            <w:r>
              <w:rPr>
                <w:b/>
                <w:bCs/>
                <w:color w:val="ffffff"/>
                <w:sz w:val="20"/>
                <w:szCs w:val="20"/>
              </w:rPr>
              <w:t>Result</w:t>
            </w:r>
          </w:p>
        </w:tc>
      </w:tr>
      <w:tr w14:paraId="028E1DF0">
        <w:tblPrEx/>
        <w:trPr/>
        <w:tc>
          <w:tcPr>
            <w:tcW w:w="3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4D426424">
            <w:pPr>
              <w:pStyle w:val="style0"/>
              <w:spacing w:before="60" w:after="60"/>
              <w:jc w:val="center"/>
              <w:rPr/>
            </w:pPr>
            <w:r>
              <w:rPr>
                <w:sz w:val="20"/>
                <w:szCs w:val="20"/>
              </w:rPr>
              <w:t>Untitled2.ipynb</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07089159">
            <w:pPr>
              <w:pStyle w:val="style0"/>
              <w:spacing w:before="60" w:after="60"/>
              <w:jc w:val="center"/>
              <w:rPr/>
            </w:pPr>
            <w:r>
              <w:rPr>
                <w:sz w:val="20"/>
                <w:szCs w:val="20"/>
              </w:rPr>
              <w:t>SimpleNeuralNetwork</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6EBCB5C2">
            <w:pPr>
              <w:pStyle w:val="style0"/>
              <w:spacing w:before="60" w:after="60"/>
              <w:jc w:val="center"/>
              <w:rPr/>
            </w:pPr>
            <w:r>
              <w:rPr>
                <w:sz w:val="20"/>
                <w:szCs w:val="20"/>
              </w:rPr>
              <w:t>lr</w:t>
            </w:r>
            <w:r>
              <w:rPr>
                <w:sz w:val="20"/>
                <w:szCs w:val="20"/>
              </w:rPr>
              <w:t>=0.001, ep=10, bs=32</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5895B6AE">
            <w:pPr>
              <w:pStyle w:val="style0"/>
              <w:spacing w:before="60" w:after="60"/>
              <w:jc w:val="center"/>
              <w:rPr/>
            </w:pPr>
            <w:r>
              <w:rPr>
                <w:sz w:val="20"/>
                <w:szCs w:val="20"/>
              </w:rPr>
              <w:t>99.20% (train)</w:t>
            </w:r>
          </w:p>
        </w:tc>
      </w:tr>
      <w:tr w14:paraId="5DEA94E5">
        <w:tblPrEx/>
        <w:trPr/>
        <w:tc>
          <w:tcPr>
            <w:tcW w:w="32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211F22CE">
            <w:pPr>
              <w:pStyle w:val="style0"/>
              <w:spacing w:before="60" w:after="60"/>
              <w:jc w:val="center"/>
              <w:rPr/>
            </w:pPr>
            <w:r>
              <w:rPr>
                <w:sz w:val="20"/>
                <w:szCs w:val="20"/>
              </w:rPr>
              <w:t>FNN_project_week2.ipynb</w:t>
            </w:r>
          </w:p>
        </w:tc>
        <w:tc>
          <w:tcPr>
            <w:tcW w:w="2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42870F88">
            <w:pPr>
              <w:pStyle w:val="style0"/>
              <w:spacing w:before="60" w:after="60"/>
              <w:jc w:val="center"/>
              <w:rPr/>
            </w:pPr>
            <w:r>
              <w:rPr>
                <w:sz w:val="20"/>
                <w:szCs w:val="20"/>
              </w:rPr>
              <w:t>FeedForwardNN</w:t>
            </w:r>
          </w:p>
        </w:tc>
        <w:tc>
          <w:tcPr>
            <w:tcW w:w="2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526BA4F4">
            <w:pPr>
              <w:pStyle w:val="style0"/>
              <w:spacing w:before="60" w:after="60"/>
              <w:jc w:val="center"/>
              <w:rPr/>
            </w:pPr>
            <w:r>
              <w:rPr>
                <w:sz w:val="20"/>
                <w:szCs w:val="20"/>
              </w:rPr>
              <w:t>lr</w:t>
            </w:r>
            <w:r>
              <w:rPr>
                <w:sz w:val="20"/>
                <w:szCs w:val="20"/>
              </w:rPr>
              <w:t>=0.001, ep=3, bs=64</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06A40899">
            <w:pPr>
              <w:pStyle w:val="style0"/>
              <w:spacing w:before="60" w:after="60"/>
              <w:jc w:val="center"/>
              <w:rPr/>
            </w:pPr>
            <w:r>
              <w:rPr>
                <w:sz w:val="20"/>
                <w:szCs w:val="20"/>
              </w:rPr>
              <w:t>50.42% (test)</w:t>
            </w:r>
          </w:p>
        </w:tc>
      </w:tr>
      <w:tr w14:paraId="3273271C">
        <w:tblPrEx/>
        <w:trPr/>
        <w:tc>
          <w:tcPr>
            <w:tcW w:w="3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0B5F01B1">
            <w:pPr>
              <w:pStyle w:val="style0"/>
              <w:spacing w:before="60" w:after="60"/>
              <w:jc w:val="center"/>
              <w:rPr/>
            </w:pPr>
            <w:r>
              <w:rPr>
                <w:sz w:val="20"/>
                <w:szCs w:val="20"/>
              </w:rPr>
              <w:t>CNN_model_week2.ipynb</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56D09760">
            <w:pPr>
              <w:pStyle w:val="style0"/>
              <w:spacing w:before="60" w:after="60"/>
              <w:jc w:val="center"/>
              <w:rPr/>
            </w:pPr>
            <w:r>
              <w:rPr>
                <w:sz w:val="20"/>
                <w:szCs w:val="20"/>
              </w:rPr>
              <w:t>CNN</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1B4C20EF">
            <w:pPr>
              <w:pStyle w:val="style0"/>
              <w:spacing w:before="60" w:after="60"/>
              <w:jc w:val="center"/>
              <w:rPr/>
            </w:pPr>
            <w:r>
              <w:rPr>
                <w:sz w:val="20"/>
                <w:szCs w:val="20"/>
              </w:rPr>
              <w:t>lr</w:t>
            </w:r>
            <w:r>
              <w:rPr>
                <w:sz w:val="20"/>
                <w:szCs w:val="20"/>
              </w:rPr>
              <w:t>=0.001, ep=5, bs=64</w:t>
            </w:r>
          </w:p>
        </w:tc>
        <w:tc>
          <w:tcPr>
            <w:tcW w:w="144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20" w:type="dxa"/>
              <w:bottom w:w="80" w:type="dxa"/>
              <w:right w:w="120" w:type="dxa"/>
            </w:tcMar>
            <w:vAlign w:val="center"/>
          </w:tcPr>
          <w:p w14:paraId="5298293F">
            <w:pPr>
              <w:pStyle w:val="style0"/>
              <w:spacing w:before="60" w:after="60"/>
              <w:jc w:val="center"/>
              <w:rPr/>
            </w:pPr>
            <w:r>
              <w:rPr>
                <w:sz w:val="20"/>
                <w:szCs w:val="20"/>
              </w:rPr>
              <w:t>70.95% (test)</w:t>
            </w:r>
          </w:p>
        </w:tc>
      </w:tr>
      <w:tr w14:paraId="4D87ADF5">
        <w:tblPrEx/>
        <w:trPr/>
        <w:tc>
          <w:tcPr>
            <w:tcW w:w="32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06B0331E">
            <w:pPr>
              <w:pStyle w:val="style0"/>
              <w:spacing w:before="60" w:after="60"/>
              <w:jc w:val="center"/>
              <w:rPr/>
            </w:pPr>
            <w:r>
              <w:rPr>
                <w:sz w:val="20"/>
                <w:szCs w:val="20"/>
              </w:rPr>
              <w:t>Hyperparameter_exp_week2.ipynb</w:t>
            </w:r>
          </w:p>
        </w:tc>
        <w:tc>
          <w:tcPr>
            <w:tcW w:w="2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30A5C67D">
            <w:pPr>
              <w:pStyle w:val="style0"/>
              <w:spacing w:before="60" w:after="60"/>
              <w:jc w:val="center"/>
              <w:rPr/>
            </w:pPr>
            <w:r>
              <w:rPr>
                <w:sz w:val="20"/>
                <w:szCs w:val="20"/>
              </w:rPr>
              <w:t>CNN (best)</w:t>
            </w:r>
          </w:p>
        </w:tc>
        <w:tc>
          <w:tcPr>
            <w:tcW w:w="200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62BC72EA">
            <w:pPr>
              <w:pStyle w:val="style0"/>
              <w:spacing w:before="60" w:after="60"/>
              <w:jc w:val="center"/>
              <w:rPr/>
            </w:pPr>
            <w:r>
              <w:rPr>
                <w:sz w:val="20"/>
                <w:szCs w:val="20"/>
              </w:rPr>
              <w:t>lr</w:t>
            </w:r>
            <w:r>
              <w:rPr>
                <w:sz w:val="20"/>
                <w:szCs w:val="20"/>
              </w:rPr>
              <w:t>=0.001, ep=5, bs=32</w:t>
            </w:r>
          </w:p>
        </w:tc>
        <w:tc>
          <w:tcPr>
            <w:tcW w:w="1440" w:type="dxa"/>
            <w:tcBorders>
              <w:top w:val="single" w:sz="4" w:space="0" w:color="a0b4c8"/>
              <w:left w:val="single" w:sz="4" w:space="0" w:color="a0b4c8"/>
              <w:bottom w:val="single" w:sz="4" w:space="0" w:color="a0b4c8"/>
              <w:right w:val="single" w:sz="4" w:space="0" w:color="a0b4c8"/>
            </w:tcBorders>
            <w:shd w:val="clear" w:color="auto" w:fill="eaf2fb"/>
            <w:tcMar>
              <w:top w:w="80" w:type="dxa"/>
              <w:left w:w="120" w:type="dxa"/>
              <w:bottom w:w="80" w:type="dxa"/>
              <w:right w:w="120" w:type="dxa"/>
            </w:tcMar>
            <w:vAlign w:val="center"/>
          </w:tcPr>
          <w:p w14:paraId="72915C1D">
            <w:pPr>
              <w:pStyle w:val="style0"/>
              <w:spacing w:before="60" w:after="60"/>
              <w:jc w:val="center"/>
              <w:rPr/>
            </w:pPr>
            <w:r>
              <w:rPr>
                <w:sz w:val="20"/>
                <w:szCs w:val="20"/>
              </w:rPr>
              <w:t>71.76% (test)</w:t>
            </w:r>
          </w:p>
        </w:tc>
      </w:tr>
    </w:tbl>
    <w:p w14:paraId="69297FB8">
      <w:pPr>
        <w:pStyle w:val="style0"/>
        <w:spacing w:after="200"/>
        <w:rPr/>
      </w:pPr>
    </w:p>
    <w:p w14:paraId="7815AF60">
      <w:pPr>
        <w:pStyle w:val="style1"/>
        <w:spacing w:before="360" w:after="180"/>
        <w:rPr/>
      </w:pPr>
      <w:r>
        <w:rPr>
          <w:b/>
          <w:bCs/>
          <w:color w:val="1f3864"/>
        </w:rPr>
        <w:t>11. Conclusion</w:t>
      </w:r>
    </w:p>
    <w:p w14:paraId="72F5E78A">
      <w:pPr>
        <w:pStyle w:val="style0"/>
        <w:pBdr>
          <w:bottom w:val="single" w:sz="6" w:space="1" w:color="a0b4c8"/>
        </w:pBdr>
        <w:spacing w:after="200"/>
        <w:rPr/>
      </w:pPr>
    </w:p>
    <w:p w14:paraId="5EC0881A">
      <w:pPr>
        <w:pStyle w:val="style0"/>
        <w:spacing w:lineRule="auto" w:line="276"/>
        <w:rPr/>
      </w:pPr>
      <w:r>
        <w:t xml:space="preserve">Week 2 provided a structured progression through </w:t>
      </w:r>
      <w:r>
        <w:t>PyTorch</w:t>
      </w:r>
      <w:r>
        <w:t>-based deep learning, culminating in a practical CNN image classifier:</w:t>
      </w:r>
    </w:p>
    <w:p w14:paraId="1B3227BD">
      <w:pPr>
        <w:pStyle w:val="style179"/>
        <w:numPr>
          <w:ilvl w:val="0"/>
          <w:numId w:val="1"/>
        </w:numPr>
        <w:spacing w:after="80"/>
        <w:rPr/>
      </w:pPr>
      <w:r>
        <w:t>PyTorch</w:t>
      </w:r>
      <w:r>
        <w:t xml:space="preserve"> fundamentals — tensors, datasets, </w:t>
      </w:r>
      <w:r>
        <w:t>DataLoader</w:t>
      </w:r>
      <w:r>
        <w:t>, training loop, save/load — were covered in Untitled2.ipynb on a simple binary task, achieving 99.20% accuracy.</w:t>
      </w:r>
    </w:p>
    <w:p w14:paraId="6E2B2C6A">
      <w:pPr>
        <w:pStyle w:val="style179"/>
        <w:numPr>
          <w:ilvl w:val="0"/>
          <w:numId w:val="1"/>
        </w:numPr>
        <w:spacing w:after="80"/>
        <w:rPr/>
      </w:pPr>
      <w:r>
        <w:t>The FNN (FNN_project_week2.ipynb) demonstrated that fully-connected networks can learn from images but are constrained by the loss of spatial information, achieving 50.42% on CIFAR-10.</w:t>
      </w:r>
    </w:p>
    <w:p w14:paraId="0953C58A">
      <w:pPr>
        <w:pStyle w:val="style179"/>
        <w:numPr>
          <w:ilvl w:val="0"/>
          <w:numId w:val="1"/>
        </w:numPr>
        <w:spacing w:after="80"/>
        <w:rPr/>
      </w:pPr>
      <w:r>
        <w:t>The CNN (CNN_model_week2.ipynb) overcame this limitation through convolutional feature extraction, reaching 76.53% training accuracy and 70.95% test accuracy in just 5 epochs on CPU.</w:t>
      </w:r>
    </w:p>
    <w:p w14:paraId="6DCDE951">
      <w:pPr>
        <w:pStyle w:val="style179"/>
        <w:numPr>
          <w:ilvl w:val="0"/>
          <w:numId w:val="1"/>
        </w:numPr>
        <w:spacing w:after="80"/>
        <w:rPr/>
      </w:pPr>
      <w:r>
        <w:t xml:space="preserve">Hyperparameter experimentation (Hyperparameter_experimentation_week2.ipynb) confirmed that </w:t>
      </w:r>
      <w:r>
        <w:t>lr</w:t>
      </w:r>
      <w:r>
        <w:t>=0.001 is more effective than smaller rates for 5-epoch training, and that reducing batch size to 32 provides a modest improvement (71.76%).</w:t>
      </w:r>
    </w:p>
    <w:p w14:paraId="0F7CAC62">
      <w:pPr>
        <w:pStyle w:val="style179"/>
        <w:numPr>
          <w:ilvl w:val="0"/>
          <w:numId w:val="1"/>
        </w:numPr>
        <w:spacing w:after="80"/>
        <w:rPr/>
      </w:pPr>
      <w:r>
        <w:t>The CNN outperforms the FNN by over 20 percentage points on CIFAR-10, demonstrating the value of architectures that are designed to match the structure of the input data.</w:t>
      </w:r>
    </w:p>
    <w:p w14:paraId="3CEDEB11">
      <w:pPr>
        <w:pStyle w:val="style0"/>
        <w:spacing w:after="100"/>
        <w:rPr/>
      </w:pPr>
    </w:p>
    <w:p w14:paraId="0E5FBF40">
      <w:pPr>
        <w:pStyle w:val="style0"/>
        <w:spacing w:lineRule="auto" w:line="276"/>
        <w:rPr/>
      </w:pPr>
      <w:r>
        <w:t xml:space="preserve">All work was completed on CPU using </w:t>
      </w:r>
      <w:r>
        <w:t>PyTorch</w:t>
      </w:r>
      <w:r>
        <w:t xml:space="preserve"> 2.11.0. Further improvements could include additional convolutional layers, dropout regularisation, data augmentation, and extended training over more epochs.</w:t>
      </w:r>
    </w:p>
    <w:p w14:paraId="0A38A616">
      <w:pPr>
        <w:pStyle w:val="style0"/>
        <w:spacing w:after="400"/>
        <w:rPr/>
      </w:pPr>
    </w:p>
    <w:p w14:paraId="3A48576F">
      <w:pPr>
        <w:pStyle w:val="style0"/>
        <w:pBdr>
          <w:bottom w:val="single" w:sz="6" w:space="1" w:color="a0b4c8"/>
        </w:pBdr>
        <w:spacing w:after="200"/>
        <w:rPr/>
      </w:pPr>
    </w:p>
    <w:p w14:paraId="044F1512">
      <w:pPr>
        <w:pStyle w:val="style0"/>
        <w:jc w:val="center"/>
        <w:rPr/>
      </w:pPr>
      <w:r>
        <w:rPr>
          <w:i/>
          <w:iCs/>
          <w:color w:val="888888"/>
          <w:sz w:val="18"/>
          <w:szCs w:val="18"/>
        </w:rPr>
        <w:t xml:space="preserve">End of </w:t>
      </w:r>
      <w:r>
        <w:rPr>
          <w:i/>
          <w:iCs/>
          <w:color w:val="888888"/>
          <w:sz w:val="18"/>
          <w:szCs w:val="18"/>
        </w:rPr>
        <w:t>Report  —</w:t>
      </w:r>
      <w:r>
        <w:rPr>
          <w:i/>
          <w:iCs/>
          <w:color w:val="888888"/>
          <w:sz w:val="18"/>
          <w:szCs w:val="18"/>
        </w:rPr>
        <w:t xml:space="preserve">  Week 2 AI/ML </w:t>
      </w:r>
      <w:r>
        <w:rPr>
          <w:i/>
          <w:iCs/>
          <w:color w:val="888888"/>
          <w:sz w:val="18"/>
          <w:szCs w:val="18"/>
        </w:rPr>
        <w:t>Internship  —</w:t>
      </w:r>
      <w:r>
        <w:rPr>
          <w:i/>
          <w:iCs/>
          <w:color w:val="888888"/>
          <w:sz w:val="18"/>
          <w:szCs w:val="18"/>
        </w:rPr>
        <w:t xml:space="preserve">  </w:t>
      </w:r>
      <w:r>
        <w:rPr>
          <w:i/>
          <w:iCs/>
          <w:color w:val="888888"/>
          <w:sz w:val="18"/>
          <w:szCs w:val="18"/>
          <w:lang w:val="en-US"/>
        </w:rPr>
        <w:t>Yash Veer Singh</w:t>
      </w:r>
    </w:p>
    <w:sectPr>
      <w:pgSz w:w="11906" w:h="16838"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Aptos">
    <w:altName w:val="Aptos"/>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336A6BE"/>
    <w:lvl w:ilvl="0" w:tplc="6380ADAA">
      <w:start w:val="1"/>
      <w:numFmt w:val="bullet"/>
      <w:lvlText w:val="●"/>
      <w:lvlJc w:val="left"/>
      <w:pPr>
        <w:ind w:left="720" w:hanging="360"/>
      </w:pPr>
    </w:lvl>
    <w:lvl w:ilvl="1" w:tplc="F806A7EA">
      <w:start w:val="1"/>
      <w:numFmt w:val="bullet"/>
      <w:lvlText w:val="○"/>
      <w:lvlJc w:val="left"/>
      <w:pPr>
        <w:ind w:left="1440" w:hanging="360"/>
      </w:pPr>
    </w:lvl>
    <w:lvl w:ilvl="2" w:tplc="27C06FB6">
      <w:start w:val="1"/>
      <w:numFmt w:val="bullet"/>
      <w:lvlText w:val="■"/>
      <w:lvlJc w:val="left"/>
      <w:pPr>
        <w:ind w:left="2160" w:hanging="360"/>
      </w:pPr>
    </w:lvl>
    <w:lvl w:ilvl="3" w:tplc="0BD2E654">
      <w:start w:val="1"/>
      <w:numFmt w:val="bullet"/>
      <w:lvlText w:val="●"/>
      <w:lvlJc w:val="left"/>
      <w:pPr>
        <w:ind w:left="2880" w:hanging="360"/>
      </w:pPr>
    </w:lvl>
    <w:lvl w:ilvl="4" w:tplc="AA1CA886">
      <w:start w:val="1"/>
      <w:numFmt w:val="bullet"/>
      <w:lvlText w:val="○"/>
      <w:lvlJc w:val="left"/>
      <w:pPr>
        <w:ind w:left="3600" w:hanging="360"/>
      </w:pPr>
    </w:lvl>
    <w:lvl w:ilvl="5" w:tplc="8DE868F6">
      <w:start w:val="1"/>
      <w:numFmt w:val="bullet"/>
      <w:lvlText w:val="■"/>
      <w:lvlJc w:val="left"/>
      <w:pPr>
        <w:ind w:left="4320" w:hanging="360"/>
      </w:pPr>
    </w:lvl>
    <w:lvl w:ilvl="6" w:tplc="37868C0E">
      <w:start w:val="1"/>
      <w:numFmt w:val="bullet"/>
      <w:lvlText w:val="●"/>
      <w:lvlJc w:val="left"/>
      <w:pPr>
        <w:ind w:left="5040" w:hanging="360"/>
      </w:pPr>
    </w:lvl>
    <w:lvl w:ilvl="7" w:tplc="9E94FEBC">
      <w:start w:val="1"/>
      <w:numFmt w:val="bullet"/>
      <w:lvlText w:val="●"/>
      <w:lvlJc w:val="left"/>
      <w:pPr>
        <w:ind w:left="5760" w:hanging="360"/>
      </w:pPr>
    </w:lvl>
    <w:lvl w:ilvl="8" w:tplc="FC9A554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color w:val="1a1a1a"/>
        <w:sz w:val="22"/>
        <w:szCs w:val="22"/>
        <w:lang w:val="en-IN" w:bidi="ar-SA" w:eastAsia="en-IN"/>
      </w:rPr>
    </w:rPrDefault>
    <w:pPrDefault>
      <w:pPr>
        <w:spacing w:after="120"/>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spacing w:after="0"/>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spacing w:after="0"/>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1810</Words>
  <Pages>12</Pages>
  <Characters>11394</Characters>
  <Application>WPS Office</Application>
  <DocSecurity>0</DocSecurity>
  <Paragraphs>429</Paragraphs>
  <ScaleCrop>false</ScaleCrop>
  <LinksUpToDate>false</LinksUpToDate>
  <CharactersWithSpaces>13069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2026-10-01T14:43:00Z</dcterms:created>
  <dc:creator>Un-named</dc:creator>
  <lastModifiedBy>RMX5032</lastModifiedBy>
  <dcterms:modified xsi:type="dcterms:W3CDTF">2026-10-01T14:49:54Z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1ec207e68d2c49eb8236d095b7a59591_23</vt:lpwstr>
  </property>
</Properties>
</file>