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A23BEE" w:rsidRDefault="00CA616A" w:rsidP="00E230A6">
      <w:pPr>
        <w:pStyle w:val="Ttulo1"/>
        <w:jc w:val="both"/>
      </w:pPr>
      <w:r w:rsidRPr="00A23BEE">
        <w:t xml:space="preserve">A qui va dirigit </w:t>
      </w:r>
    </w:p>
    <w:p w:rsidR="00BB6E63" w:rsidRPr="00A23BEE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A23BEE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Aquest how-to va dirigit a tots aquells </w:t>
      </w:r>
      <w:r w:rsidR="00EC1DC8" w:rsidRPr="00A23BEE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A23BE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A23BEE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A23BEE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3F4840" w:rsidRPr="00A23BEE">
        <w:rPr>
          <w:rFonts w:ascii="Calibri" w:hAnsi="Calibri" w:cs="Calibri"/>
          <w:sz w:val="20"/>
          <w:szCs w:val="20"/>
          <w:lang w:eastAsia="es-ES"/>
        </w:rPr>
        <w:t>afegir Swagger a</w:t>
      </w:r>
      <w:r w:rsidR="00E44406" w:rsidRPr="00A23BEE">
        <w:rPr>
          <w:rFonts w:ascii="Calibri" w:hAnsi="Calibri" w:cs="Calibri"/>
          <w:sz w:val="20"/>
          <w:szCs w:val="20"/>
          <w:lang w:eastAsia="es-ES"/>
        </w:rPr>
        <w:t xml:space="preserve"> una aplica</w:t>
      </w:r>
      <w:r w:rsidR="003F4840" w:rsidRPr="00A23BEE">
        <w:rPr>
          <w:rFonts w:ascii="Calibri" w:hAnsi="Calibri" w:cs="Calibri"/>
          <w:sz w:val="20"/>
          <w:szCs w:val="20"/>
          <w:lang w:eastAsia="es-ES"/>
        </w:rPr>
        <w:t>ció Canigó 3.1 Rest.</w:t>
      </w:r>
    </w:p>
    <w:p w:rsidR="00AF3A68" w:rsidRPr="00A23BEE" w:rsidRDefault="00AF3A68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32EAD" w:rsidRPr="00A23BEE" w:rsidRDefault="00C05AB5" w:rsidP="00216058">
      <w:pPr>
        <w:pStyle w:val="Ttulo1"/>
        <w:ind w:left="708" w:hanging="708"/>
        <w:jc w:val="both"/>
      </w:pPr>
      <w:r w:rsidRPr="00A23BEE">
        <w:t>Versió de Canigó</w:t>
      </w:r>
      <w:bookmarkStart w:id="0" w:name="_GoBack"/>
      <w:bookmarkEnd w:id="0"/>
    </w:p>
    <w:p w:rsidR="00632EAD" w:rsidRPr="00A23BEE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A23BEE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A23BEE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2200E5" w:rsidRPr="00A23BEE">
        <w:rPr>
          <w:rFonts w:ascii="Calibri" w:hAnsi="Calibri" w:cs="Calibri"/>
          <w:sz w:val="20"/>
          <w:szCs w:val="20"/>
          <w:lang w:eastAsia="es-ES"/>
        </w:rPr>
        <w:t xml:space="preserve"> 3.</w:t>
      </w:r>
      <w:r w:rsidR="00EC1DC8" w:rsidRPr="00A23BEE">
        <w:rPr>
          <w:rFonts w:ascii="Calibri" w:hAnsi="Calibri" w:cs="Calibri"/>
          <w:sz w:val="20"/>
          <w:szCs w:val="20"/>
          <w:lang w:eastAsia="es-ES"/>
        </w:rPr>
        <w:t>1.x</w:t>
      </w:r>
      <w:r w:rsidR="007A34FB" w:rsidRPr="00A23BEE">
        <w:rPr>
          <w:rFonts w:ascii="Calibri" w:hAnsi="Calibri" w:cs="Calibri"/>
          <w:sz w:val="20"/>
          <w:szCs w:val="20"/>
          <w:lang w:eastAsia="es-ES"/>
        </w:rPr>
        <w:t xml:space="preserve"> del Framework </w:t>
      </w:r>
      <w:r w:rsidR="002200E5" w:rsidRPr="00A23BEE">
        <w:rPr>
          <w:rFonts w:ascii="Calibri" w:hAnsi="Calibri" w:cs="Calibri"/>
          <w:sz w:val="20"/>
          <w:szCs w:val="20"/>
          <w:lang w:eastAsia="es-ES"/>
        </w:rPr>
        <w:t>Canigó</w:t>
      </w:r>
      <w:r w:rsidR="00681BFB" w:rsidRPr="00A23BEE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A23BEE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A23BEE" w:rsidRDefault="001208A0" w:rsidP="00AD3B4A">
      <w:pPr>
        <w:pStyle w:val="Ttulo1"/>
        <w:jc w:val="both"/>
      </w:pPr>
      <w:r w:rsidRPr="00A23BEE">
        <w:t>Introducció</w:t>
      </w:r>
    </w:p>
    <w:p w:rsidR="00743B2B" w:rsidRPr="00A23BEE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En aquest HowTo s’explica com </w:t>
      </w:r>
      <w:r w:rsidR="0031224D" w:rsidRPr="00A23BEE">
        <w:rPr>
          <w:rFonts w:ascii="Calibri" w:hAnsi="Calibri" w:cs="Calibri"/>
          <w:sz w:val="20"/>
          <w:szCs w:val="20"/>
          <w:lang w:eastAsia="es-ES"/>
        </w:rPr>
        <w:t xml:space="preserve">afegir Swagger a una aplicació Canigó </w:t>
      </w:r>
      <w:r w:rsidRPr="00A23BEE">
        <w:rPr>
          <w:rFonts w:ascii="Calibri" w:hAnsi="Calibri" w:cs="Calibri"/>
          <w:sz w:val="20"/>
          <w:szCs w:val="20"/>
          <w:lang w:eastAsia="es-ES"/>
        </w:rPr>
        <w:t>Canigó 3.1 REST. Per a fer-ho desplegarem l’aplicació demo que genera el plugin de Canigó</w:t>
      </w:r>
      <w:r w:rsidR="0031224D" w:rsidRPr="00A23BEE">
        <w:rPr>
          <w:rFonts w:ascii="Calibri" w:hAnsi="Calibri" w:cs="Calibri"/>
          <w:sz w:val="20"/>
          <w:szCs w:val="20"/>
          <w:lang w:eastAsia="es-ES"/>
        </w:rPr>
        <w:t>.</w:t>
      </w:r>
    </w:p>
    <w:p w:rsidR="00E44406" w:rsidRPr="00A23BEE" w:rsidRDefault="00E44406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81944" w:rsidRPr="00A23BEE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A23BEE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A23BEE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23BEE">
        <w:br w:type="page"/>
      </w:r>
    </w:p>
    <w:p w:rsidR="00EA7670" w:rsidRPr="00A23BEE" w:rsidRDefault="000E4E48" w:rsidP="00EA7670">
      <w:pPr>
        <w:pStyle w:val="Ttulo1"/>
        <w:jc w:val="both"/>
      </w:pPr>
      <w:r w:rsidRPr="00A23BEE">
        <w:lastRenderedPageBreak/>
        <w:t>Afegir Llibreries</w:t>
      </w:r>
    </w:p>
    <w:p w:rsidR="007C2E22" w:rsidRPr="00A23BEE" w:rsidRDefault="007C2E22" w:rsidP="007C2E22"/>
    <w:p w:rsidR="0098764D" w:rsidRPr="00A23BEE" w:rsidRDefault="00E44406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Primer de tot </w:t>
      </w:r>
      <w:r w:rsidR="000E4E48" w:rsidRPr="00A23BEE">
        <w:rPr>
          <w:rFonts w:ascii="Calibri" w:hAnsi="Calibri" w:cs="Calibri"/>
          <w:sz w:val="20"/>
          <w:szCs w:val="20"/>
          <w:lang w:eastAsia="es-ES"/>
        </w:rPr>
        <w:t>afegim les llibreries necessàries de Swagger. Utilitzem les llibreries que proporciona Springfox</w:t>
      </w:r>
    </w:p>
    <w:p w:rsidR="00040B1A" w:rsidRPr="00A23BEE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Pr="00A23BEE" w:rsidRDefault="000E4E48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pom.xml</w:t>
      </w: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F9CC4" wp14:editId="11DDFC20">
                <wp:simplePos x="0" y="0"/>
                <wp:positionH relativeFrom="column">
                  <wp:posOffset>2515</wp:posOffset>
                </wp:positionH>
                <wp:positionV relativeFrom="paragraph">
                  <wp:posOffset>94030</wp:posOffset>
                </wp:positionV>
                <wp:extent cx="5325110" cy="2223821"/>
                <wp:effectExtent l="0" t="0" r="27940" b="2413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222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49" w:rsidRP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…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lang w:val="en-US" w:eastAsia="es-ES"/>
                              </w:rPr>
                              <w:t>&lt;!-- SWAGGER --&gt;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io.springfox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springfox-swagger2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2.5.0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io.springfox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springfox-swagger-ui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2.5.0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0E4E4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E4E48" w:rsidRP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E4E48"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  <w:t>…</w:t>
                            </w:r>
                          </w:p>
                          <w:p w:rsidR="000E4E48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E4E48" w:rsidRPr="0017771D" w:rsidRDefault="000E4E48" w:rsidP="00E4440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.2pt;margin-top:7.4pt;width:419.3pt;height:17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" fillcolor="white [3201]" strokecolor="black [3200]" strokeweight="1pt">
                <v:textbox>
                  <w:txbxContent>
                    <w:p w:rsidR="00054A49" w:rsidRP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…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lang w:val="en-US" w:eastAsia="es-ES"/>
                        </w:rPr>
                        <w:t>&lt;!-- SWAGGER --&gt;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io.springfox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springfox-swagger2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2.5.0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io.springfox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springfox-swagger-ui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0E4E4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 w:eastAsia="es-ES"/>
                        </w:rPr>
                        <w:t>2.5.0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0E4E48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r w:rsidRPr="000E4E48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r w:rsidRPr="000E4E4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E4E48" w:rsidRP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E4E48"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  <w:t>…</w:t>
                      </w:r>
                    </w:p>
                    <w:p w:rsidR="000E4E48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E4E48" w:rsidRPr="0017771D" w:rsidRDefault="000E4E48" w:rsidP="00E4440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Pr="00A23BEE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Pr="00A23BEE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E4E48" w:rsidRPr="00A23BEE" w:rsidRDefault="000E4E48" w:rsidP="000E4E48">
      <w:pPr>
        <w:pStyle w:val="Ttulo1"/>
        <w:jc w:val="both"/>
      </w:pPr>
      <w:r w:rsidRPr="00A23BEE">
        <w:t>Configurar Swagger</w:t>
      </w: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E4E48" w:rsidRPr="00A23BEE" w:rsidRDefault="000E4E48" w:rsidP="00040B1A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En cas de que l’aplicació incorpori Spring Boot no cal realitzar cap configuració per a que funcioni Swagger. En el cas contrari s’ha de realitzar la següent configuració:</w:t>
      </w:r>
    </w:p>
    <w:p w:rsidR="000E4E48" w:rsidRPr="00A23BEE" w:rsidRDefault="000E4E48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 xml:space="preserve">Es crea una classe que hereti de </w:t>
      </w:r>
      <w:r w:rsidRPr="00A23BEE">
        <w:rPr>
          <w:rFonts w:ascii="Calibri" w:hAnsi="Calibri" w:cs="Calibri"/>
          <w:iCs/>
          <w:sz w:val="20"/>
          <w:szCs w:val="20"/>
          <w:lang w:eastAsia="es-ES"/>
        </w:rPr>
        <w:t>WebMvcConfigurerAdapter i ‘s’afegeixen els resources handlers.</w:t>
      </w: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9C3496" w:rsidP="00040B1A">
      <w:pPr>
        <w:rPr>
          <w:rFonts w:ascii="Calibri" w:hAnsi="Calibri" w:cs="Calibri"/>
          <w:b/>
          <w:i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E00D7" wp14:editId="7612E7D5">
                <wp:simplePos x="0" y="0"/>
                <wp:positionH relativeFrom="column">
                  <wp:posOffset>-35560</wp:posOffset>
                </wp:positionH>
                <wp:positionV relativeFrom="paragraph">
                  <wp:posOffset>229870</wp:posOffset>
                </wp:positionV>
                <wp:extent cx="5325110" cy="3093720"/>
                <wp:effectExtent l="0" t="0" r="27940" b="1143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package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cat.gencat.canigorest.config;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org.springframework.context.annotation.Configuration;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org.springframework.web.servlet.config.annotation.EnableWebMvc;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org.springframework.web.servlet.config.annotation.ResourceHandlerRegistry;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org.springframework.web.servlet.config.annotation.WebMvcConfigurerAdapter;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@Configuration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@EnableWebMvc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class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WebAppConfig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extends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WebMvcConfigurerAdapter {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@Override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0D304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void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addResourceHandlers(ResourceHandlerRegistry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 {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.addResourceHandler(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"swagger-ui.html"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).addResourceLocations(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"classpath:/META-INF/resources/"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registry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.addResourceHandler(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"/webjars/**"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).addResourceLocations(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"classpath:/META-INF/resources/webjars/"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  <w:p w:rsidR="000D3041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</w:p>
                          <w:p w:rsidR="00EA12DB" w:rsidRPr="000D3041" w:rsidRDefault="000D3041" w:rsidP="000D304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0D3041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-2.8pt;margin-top:18.1pt;width:419.3pt;height:2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" fillcolor="white [3201]" strokecolor="black [3200]" strokeweight="1pt">
                <v:textbox>
                  <w:txbxContent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package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cat.gencat.canigorest.config;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org.springframework.context.annotation.Configuration;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org.springframework.web.servlet.config.annotation.EnableWebMvc;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org.springframework.web.servlet.config.annotation.ResourceHandlerRegistry;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org.springframework.web.servlet.config.annotation.WebMvcConfigurerAdapter;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@Configuration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@EnableWebMvc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class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WebAppConfig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extends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WebMvcConfigurerAdapter {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@Override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0D3041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void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addResourceHandlers(ResourceHandlerRegistry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 {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.addResourceHandler(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"swagger-ui.html"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).addResourceLocations(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"classpath:/META-INF/resources/"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registry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.addResourceHandler(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"/webjars/**"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).addResourceLocations(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"classpath:/META-INF/resources/webjars/"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  <w:p w:rsidR="000D3041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</w:p>
                    <w:p w:rsidR="00EA12DB" w:rsidRPr="000D3041" w:rsidRDefault="000D3041" w:rsidP="000D304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0D3041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D3041" w:rsidRPr="00A23BEE">
        <w:rPr>
          <w:rFonts w:ascii="Calibri" w:hAnsi="Calibri" w:cs="Calibri"/>
          <w:b/>
          <w:i/>
          <w:sz w:val="20"/>
          <w:szCs w:val="20"/>
          <w:lang w:eastAsia="es-ES"/>
        </w:rPr>
        <w:t>src/main/java/cat/gencat/config/WebAppConfig.java</w:t>
      </w:r>
      <w:r w:rsidR="000D3041" w:rsidRPr="00A23BEE">
        <w:rPr>
          <w:rFonts w:ascii="Calibri" w:hAnsi="Calibri" w:cs="Calibri"/>
          <w:b/>
          <w:i/>
          <w:sz w:val="20"/>
          <w:szCs w:val="20"/>
          <w:lang w:eastAsia="es-ES"/>
        </w:rPr>
        <w:br/>
      </w: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Pr="00A23BEE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44406" w:rsidRPr="00A23BEE" w:rsidRDefault="00E4440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Pr="00A23BEE" w:rsidRDefault="000D3041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Al fitxer app-custom-beans.xml afegim la ubicació del fitxer que hem creat per a que cerqui els beans:</w:t>
      </w:r>
    </w:p>
    <w:p w:rsidR="000D3041" w:rsidRPr="00A23BEE" w:rsidRDefault="000D3041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4CB44" wp14:editId="2606D755">
                <wp:simplePos x="0" y="0"/>
                <wp:positionH relativeFrom="column">
                  <wp:posOffset>-34061</wp:posOffset>
                </wp:positionH>
                <wp:positionV relativeFrom="paragraph">
                  <wp:posOffset>129718</wp:posOffset>
                </wp:positionV>
                <wp:extent cx="5325110" cy="658368"/>
                <wp:effectExtent l="0" t="0" r="27940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2A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D2D2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  <w:p w:rsidR="0006003B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D2D2A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&lt;context:component-scan base-package="cat.gencat.canigorest.config" /&gt;</w:t>
                            </w:r>
                          </w:p>
                          <w:p w:rsidR="004D2D2A" w:rsidRPr="0064672D" w:rsidRDefault="004D2D2A" w:rsidP="000600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8" style="position:absolute;margin-left:-2.7pt;margin-top:10.2pt;width:419.3pt;height:51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" fillcolor="white [3201]" strokecolor="black [3200]" strokeweight="1pt">
                <v:textbox>
                  <w:txbxContent>
                    <w:p w:rsidR="004D2D2A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D2D2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  <w:p w:rsidR="0006003B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4D2D2A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&lt;context:component-scan base-package="cat.gencat.canigorest.config" /&gt;</w:t>
                      </w:r>
                    </w:p>
                    <w:p w:rsidR="004D2D2A" w:rsidRPr="0064672D" w:rsidRDefault="004D2D2A" w:rsidP="000600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0D3041" w:rsidRPr="00A23BEE" w:rsidRDefault="000D3041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0D3041" w:rsidRPr="00A23BEE" w:rsidRDefault="000D3041" w:rsidP="0006003B">
      <w:pPr>
        <w:pStyle w:val="Ttulo1"/>
        <w:jc w:val="both"/>
      </w:pPr>
    </w:p>
    <w:p w:rsidR="001D6F8B" w:rsidRPr="00A23BEE" w:rsidRDefault="001D6F8B" w:rsidP="001D6F8B"/>
    <w:p w:rsidR="001D6F8B" w:rsidRPr="00A23BEE" w:rsidRDefault="001D6F8B" w:rsidP="001D6F8B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Per a finalitzar la configuració, tant amb Spring boot com sense, s’ha de configurar els paths on es troben les Api que es vol que apareguin a la plana de Swagger.</w:t>
      </w:r>
    </w:p>
    <w:p w:rsidR="001D6F8B" w:rsidRPr="00A23BEE" w:rsidRDefault="001D6F8B" w:rsidP="001D6F8B">
      <w:pPr>
        <w:rPr>
          <w:rFonts w:ascii="Calibri" w:hAnsi="Calibri" w:cs="Calibri"/>
          <w:sz w:val="20"/>
          <w:szCs w:val="20"/>
          <w:lang w:eastAsia="es-ES"/>
        </w:rPr>
      </w:pPr>
    </w:p>
    <w:p w:rsidR="001D6F8B" w:rsidRPr="00A23BEE" w:rsidRDefault="001D6F8B" w:rsidP="001D6F8B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A la carpeta config es crea una altre classe, SwaggerConfiguration per exemple, i al nostre exemple configurem el path “api”.</w:t>
      </w:r>
    </w:p>
    <w:p w:rsidR="001D6F8B" w:rsidRPr="00A23BEE" w:rsidRDefault="001D6F8B" w:rsidP="001D6F8B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b/>
          <w:i/>
          <w:sz w:val="20"/>
          <w:szCs w:val="20"/>
          <w:lang w:eastAsia="es-ES"/>
        </w:rPr>
      </w:pPr>
      <w:r w:rsidRPr="00A23BEE">
        <w:rPr>
          <w:rFonts w:ascii="Calibri" w:hAnsi="Calibri" w:cs="Calibri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F935F" wp14:editId="0C4585E5">
                <wp:simplePos x="0" y="0"/>
                <wp:positionH relativeFrom="column">
                  <wp:posOffset>-34061</wp:posOffset>
                </wp:positionH>
                <wp:positionV relativeFrom="paragraph">
                  <wp:posOffset>226898</wp:posOffset>
                </wp:positionV>
                <wp:extent cx="5325110" cy="4374490"/>
                <wp:effectExtent l="0" t="0" r="27940" b="2667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37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package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cat.gencat.apprestswagger.config.apidoc;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org.springframework.context.annotation.Bean;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org.springframework.context.annotation.Configuration;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springfox.documentation.builders.PathSelectors;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springfox.documentation.builders.RequestHandlerSelectors;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springfox.documentation.spi.DocumentationType;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springfox.documentation.spring.web.plugins.Docket;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import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springfox.documentation.swagger2.annotations.EnableSwagger2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>/**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 Swagger configuration.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3F5FBF"/>
                                <w:sz w:val="18"/>
                                <w:szCs w:val="18"/>
                                <w:lang w:val="en-US" w:eastAsia="es-ES"/>
                              </w:rPr>
                              <w:t xml:space="preserve"> */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@Configuration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highlight w:val="lightGray"/>
                                <w:lang w:val="en-US" w:eastAsia="es-ES"/>
                              </w:rPr>
                              <w:t>EnableSwagger2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class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SwaggerConfiguration  {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46464"/>
                                <w:sz w:val="18"/>
                                <w:szCs w:val="18"/>
                                <w:lang w:val="en-US" w:eastAsia="es-ES"/>
                              </w:rPr>
                              <w:t>@Bean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public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Docket api() {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Docket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=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new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Docket(DocumentationType.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 w:eastAsia="es-ES"/>
                              </w:rPr>
                              <w:t>SWAGGER_2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)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.select()                    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.apis(RequestHandlerSelectors.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any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())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.paths(PathSelectors.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any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())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  <w:t xml:space="preserve">          .build();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ab/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.pathMapping(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2A00FF"/>
                                <w:sz w:val="18"/>
                                <w:szCs w:val="18"/>
                                <w:lang w:val="en-US" w:eastAsia="es-ES"/>
                              </w:rPr>
                              <w:t>"api"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>);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    </w:t>
                            </w:r>
                            <w:r w:rsidRPr="0071096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color w:val="7F0055"/>
                                <w:sz w:val="18"/>
                                <w:szCs w:val="18"/>
                                <w:lang w:val="en-US" w:eastAsia="es-ES"/>
                              </w:rPr>
                              <w:t>return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6A3E3E"/>
                                <w:sz w:val="18"/>
                                <w:szCs w:val="18"/>
                                <w:lang w:val="en-US" w:eastAsia="es-ES"/>
                              </w:rPr>
                              <w:t>docket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;                                           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n-US" w:eastAsia="es-ES"/>
                              </w:rPr>
                              <w:t xml:space="preserve">    </w:t>
                            </w: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  <w:p w:rsidR="00710962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ab/>
                            </w:r>
                          </w:p>
                          <w:p w:rsidR="009C3496" w:rsidRPr="00710962" w:rsidRDefault="00710962" w:rsidP="0071096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710962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2.7pt;margin-top:17.85pt;width:419.3pt;height:344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" fillcolor="white [3201]" strokecolor="black [3200]" strokeweight="1pt">
                <v:textbox>
                  <w:txbxContent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package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cat.gencat.apprestswagger.config.apidoc;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org.springframework.context.annotation.Bean;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org.springframework.context.annotation.Configuration;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springfox.documentation.builders.PathSelectors;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springfox.documentation.builders.RequestHandlerSelectors;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springfox.documentation.spi.DocumentationType;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springfox.documentation.spring.web.plugins.Docket;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import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springfox.documentation.swagger2.annotations.EnableSwagger2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>/**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 Swagger configuration.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3F5FBF"/>
                          <w:sz w:val="18"/>
                          <w:szCs w:val="18"/>
                          <w:lang w:val="en-US" w:eastAsia="es-ES"/>
                        </w:rPr>
                        <w:t xml:space="preserve"> */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@Configuration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highlight w:val="lightGray"/>
                          <w:lang w:val="en-US" w:eastAsia="es-ES"/>
                        </w:rPr>
                        <w:t>EnableSwagger2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class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SwaggerConfiguration  {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46464"/>
                          <w:sz w:val="18"/>
                          <w:szCs w:val="18"/>
                          <w:lang w:val="en-US" w:eastAsia="es-ES"/>
                        </w:rPr>
                        <w:t>@Bean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public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Docket api() {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Docket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=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new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Docket(DocumentationType.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 w:eastAsia="es-ES"/>
                        </w:rPr>
                        <w:t>SWAGGER_2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)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.select()                    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.apis(RequestHandlerSelectors.</w:t>
                      </w:r>
                      <w:r w:rsidRPr="0071096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 w:eastAsia="es-ES"/>
                        </w:rPr>
                        <w:t>any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())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.paths(PathSelectors.</w:t>
                      </w:r>
                      <w:r w:rsidRPr="00710962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  <w:lang w:val="en-US" w:eastAsia="es-ES"/>
                        </w:rPr>
                        <w:t>any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())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  <w:t xml:space="preserve">          .build();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ab/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.pathMapping(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2A00FF"/>
                          <w:sz w:val="18"/>
                          <w:szCs w:val="18"/>
                          <w:lang w:val="en-US" w:eastAsia="es-ES"/>
                        </w:rPr>
                        <w:t>"api"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>);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    </w:t>
                      </w:r>
                      <w:r w:rsidRPr="00710962">
                        <w:rPr>
                          <w:rFonts w:ascii="Consolas" w:hAnsi="Consolas" w:cs="Consolas"/>
                          <w:b/>
                          <w:bCs/>
                          <w:i/>
                          <w:color w:val="7F0055"/>
                          <w:sz w:val="18"/>
                          <w:szCs w:val="18"/>
                          <w:lang w:val="en-US" w:eastAsia="es-ES"/>
                        </w:rPr>
                        <w:t>return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6A3E3E"/>
                          <w:sz w:val="18"/>
                          <w:szCs w:val="18"/>
                          <w:lang w:val="en-US" w:eastAsia="es-ES"/>
                        </w:rPr>
                        <w:t>docket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;                                           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n-US" w:eastAsia="es-ES"/>
                        </w:rPr>
                        <w:t xml:space="preserve">    </w:t>
                      </w: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  <w:p w:rsidR="00710962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sz w:val="18"/>
                          <w:szCs w:val="18"/>
                          <w:lang w:val="es-E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ab/>
                      </w:r>
                    </w:p>
                    <w:p w:rsidR="009C3496" w:rsidRPr="00710962" w:rsidRDefault="00710962" w:rsidP="0071096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8"/>
                          <w:szCs w:val="18"/>
                          <w:lang w:val="en-US" w:eastAsia="es-ES"/>
                        </w:rPr>
                      </w:pPr>
                      <w:r w:rsidRPr="00710962">
                        <w:rPr>
                          <w:rFonts w:ascii="Consolas" w:hAnsi="Consolas" w:cs="Consolas"/>
                          <w:i/>
                          <w:color w:val="000000"/>
                          <w:sz w:val="18"/>
                          <w:szCs w:val="18"/>
                          <w:lang w:val="es-ES" w:eastAsia="es-E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A23BEE">
        <w:rPr>
          <w:rFonts w:ascii="Calibri" w:hAnsi="Calibri" w:cs="Calibri"/>
          <w:b/>
          <w:i/>
          <w:sz w:val="20"/>
          <w:szCs w:val="20"/>
          <w:lang w:eastAsia="es-ES"/>
        </w:rPr>
        <w:t>src/main/java/cat/gencat/config/SwaggerConfiguration.java</w:t>
      </w:r>
      <w:r w:rsidRPr="00A23BEE">
        <w:rPr>
          <w:rFonts w:ascii="Calibri" w:hAnsi="Calibri" w:cs="Calibri"/>
          <w:b/>
          <w:i/>
          <w:sz w:val="20"/>
          <w:szCs w:val="20"/>
          <w:lang w:eastAsia="es-ES"/>
        </w:rPr>
        <w:br/>
      </w: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1D6F8B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9C3496" w:rsidRPr="00A23BEE" w:rsidRDefault="009C3496" w:rsidP="009C3496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9C3496">
      <w:pPr>
        <w:ind w:firstLine="708"/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pStyle w:val="Ttulo1"/>
        <w:jc w:val="both"/>
      </w:pPr>
    </w:p>
    <w:p w:rsidR="00710962" w:rsidRPr="00A23BEE" w:rsidRDefault="00710962" w:rsidP="00710962">
      <w:pPr>
        <w:pStyle w:val="Ttulo1"/>
        <w:jc w:val="both"/>
      </w:pPr>
      <w:r w:rsidRPr="00A23BEE">
        <w:t>Resultat</w:t>
      </w:r>
    </w:p>
    <w:p w:rsidR="00710962" w:rsidRPr="00A23BEE" w:rsidRDefault="00710962" w:rsidP="00710962"/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rFonts w:ascii="Calibri" w:hAnsi="Calibri" w:cs="Calibri"/>
          <w:sz w:val="20"/>
          <w:szCs w:val="20"/>
          <w:lang w:eastAsia="es-ES"/>
        </w:rPr>
        <w:t>Per a accedir a Swagger, es fa a través del path /api/swagger.ui.html</w:t>
      </w:r>
    </w:p>
    <w:p w:rsidR="001D6F8B" w:rsidRPr="00A23BEE" w:rsidRDefault="001D6F8B" w:rsidP="00710962">
      <w:pPr>
        <w:rPr>
          <w:rFonts w:ascii="Calibri" w:hAnsi="Calibri" w:cs="Calibri"/>
          <w:sz w:val="20"/>
          <w:szCs w:val="20"/>
          <w:lang w:eastAsia="es-ES"/>
        </w:rPr>
      </w:pPr>
    </w:p>
    <w:p w:rsidR="00710962" w:rsidRPr="00A23BEE" w:rsidRDefault="00710962" w:rsidP="00710962">
      <w:pPr>
        <w:rPr>
          <w:rFonts w:ascii="Calibri" w:hAnsi="Calibri" w:cs="Calibri"/>
          <w:sz w:val="20"/>
          <w:szCs w:val="20"/>
          <w:lang w:eastAsia="es-ES"/>
        </w:rPr>
      </w:pPr>
      <w:r w:rsidRPr="00A23BEE">
        <w:rPr>
          <w:noProof/>
          <w:lang w:eastAsia="es-ES"/>
        </w:rPr>
        <w:drawing>
          <wp:inline distT="0" distB="0" distL="0" distR="0" wp14:anchorId="622E68B2" wp14:editId="297371F2">
            <wp:extent cx="5399405" cy="39826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62" w:rsidRPr="00A23BEE" w:rsidSect="00595EC4">
      <w:headerReference w:type="default" r:id="rId10"/>
      <w:footerReference w:type="default" r:id="rId11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38" w:rsidRDefault="001E6238" w:rsidP="006E1635">
      <w:r>
        <w:separator/>
      </w:r>
    </w:p>
  </w:endnote>
  <w:endnote w:type="continuationSeparator" w:id="0">
    <w:p w:rsidR="001E6238" w:rsidRDefault="001E6238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1543D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1543D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38" w:rsidRDefault="001E6238" w:rsidP="006E1635">
      <w:r>
        <w:separator/>
      </w:r>
    </w:p>
  </w:footnote>
  <w:footnote w:type="continuationSeparator" w:id="0">
    <w:p w:rsidR="001E6238" w:rsidRDefault="001E6238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55A86909" wp14:editId="38D26C6A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7B95F8CB" wp14:editId="43767F3A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1312" behindDoc="1" locked="0" layoutInCell="1" allowOverlap="1" wp14:anchorId="33FBBB19" wp14:editId="5B457E8E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3120" behindDoc="1" locked="0" layoutInCell="1" allowOverlap="1" wp14:anchorId="1414EA93" wp14:editId="0177CCD8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3F4840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Afegir Swagger a una aplicació Canigó Rest 3.1</w:t>
          </w:r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471B3B"/>
    <w:multiLevelType w:val="hybridMultilevel"/>
    <w:tmpl w:val="50BA57E6"/>
    <w:lvl w:ilvl="0" w:tplc="03A65182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4"/>
  </w:num>
  <w:num w:numId="5">
    <w:abstractNumId w:val="26"/>
  </w:num>
  <w:num w:numId="6">
    <w:abstractNumId w:val="41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5"/>
  </w:num>
  <w:num w:numId="13">
    <w:abstractNumId w:val="23"/>
  </w:num>
  <w:num w:numId="14">
    <w:abstractNumId w:val="39"/>
  </w:num>
  <w:num w:numId="15">
    <w:abstractNumId w:val="36"/>
  </w:num>
  <w:num w:numId="16">
    <w:abstractNumId w:val="42"/>
  </w:num>
  <w:num w:numId="17">
    <w:abstractNumId w:val="6"/>
  </w:num>
  <w:num w:numId="18">
    <w:abstractNumId w:val="2"/>
  </w:num>
  <w:num w:numId="19">
    <w:abstractNumId w:val="28"/>
  </w:num>
  <w:num w:numId="20">
    <w:abstractNumId w:val="37"/>
  </w:num>
  <w:num w:numId="21">
    <w:abstractNumId w:val="43"/>
  </w:num>
  <w:num w:numId="22">
    <w:abstractNumId w:val="40"/>
  </w:num>
  <w:num w:numId="23">
    <w:abstractNumId w:val="19"/>
  </w:num>
  <w:num w:numId="24">
    <w:abstractNumId w:val="20"/>
  </w:num>
  <w:num w:numId="25">
    <w:abstractNumId w:val="45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4"/>
  </w:num>
  <w:num w:numId="35">
    <w:abstractNumId w:val="33"/>
  </w:num>
  <w:num w:numId="36">
    <w:abstractNumId w:val="29"/>
  </w:num>
  <w:num w:numId="37">
    <w:abstractNumId w:val="38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1A"/>
    <w:rsid w:val="00040BB7"/>
    <w:rsid w:val="00041918"/>
    <w:rsid w:val="00043C76"/>
    <w:rsid w:val="00045F21"/>
    <w:rsid w:val="00052679"/>
    <w:rsid w:val="00054A49"/>
    <w:rsid w:val="000576AB"/>
    <w:rsid w:val="0006003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63BB"/>
    <w:rsid w:val="00086C51"/>
    <w:rsid w:val="00086DA7"/>
    <w:rsid w:val="00087E00"/>
    <w:rsid w:val="00090538"/>
    <w:rsid w:val="00091E24"/>
    <w:rsid w:val="0009750E"/>
    <w:rsid w:val="000A2084"/>
    <w:rsid w:val="000A2C3F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3041"/>
    <w:rsid w:val="000D6C3B"/>
    <w:rsid w:val="000D77FA"/>
    <w:rsid w:val="000E26F4"/>
    <w:rsid w:val="000E4E48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0058"/>
    <w:rsid w:val="00146BB8"/>
    <w:rsid w:val="001479AC"/>
    <w:rsid w:val="00147D27"/>
    <w:rsid w:val="001528DA"/>
    <w:rsid w:val="001543DA"/>
    <w:rsid w:val="00154472"/>
    <w:rsid w:val="0015589E"/>
    <w:rsid w:val="00156976"/>
    <w:rsid w:val="001619F9"/>
    <w:rsid w:val="001640F5"/>
    <w:rsid w:val="001760BB"/>
    <w:rsid w:val="0017639C"/>
    <w:rsid w:val="0017771D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D6F8B"/>
    <w:rsid w:val="001E6238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2D9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86C29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2BC6"/>
    <w:rsid w:val="002D78DE"/>
    <w:rsid w:val="002E3B46"/>
    <w:rsid w:val="002E679B"/>
    <w:rsid w:val="002F15F4"/>
    <w:rsid w:val="002F21E6"/>
    <w:rsid w:val="002F276F"/>
    <w:rsid w:val="002F5977"/>
    <w:rsid w:val="002F6182"/>
    <w:rsid w:val="002F61B0"/>
    <w:rsid w:val="003070C9"/>
    <w:rsid w:val="0031224D"/>
    <w:rsid w:val="00314D1E"/>
    <w:rsid w:val="00315469"/>
    <w:rsid w:val="00316A43"/>
    <w:rsid w:val="00320677"/>
    <w:rsid w:val="00322115"/>
    <w:rsid w:val="00325674"/>
    <w:rsid w:val="00331F78"/>
    <w:rsid w:val="00333DDD"/>
    <w:rsid w:val="0033575E"/>
    <w:rsid w:val="00336B8A"/>
    <w:rsid w:val="003446CA"/>
    <w:rsid w:val="00344B18"/>
    <w:rsid w:val="00346AD6"/>
    <w:rsid w:val="00352249"/>
    <w:rsid w:val="00353A73"/>
    <w:rsid w:val="00357BDA"/>
    <w:rsid w:val="003604CB"/>
    <w:rsid w:val="00361191"/>
    <w:rsid w:val="00361653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A7EF8"/>
    <w:rsid w:val="003B1379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3F4840"/>
    <w:rsid w:val="00405771"/>
    <w:rsid w:val="00406241"/>
    <w:rsid w:val="00414008"/>
    <w:rsid w:val="00414740"/>
    <w:rsid w:val="00414C0E"/>
    <w:rsid w:val="00420E61"/>
    <w:rsid w:val="00426547"/>
    <w:rsid w:val="00427362"/>
    <w:rsid w:val="00431339"/>
    <w:rsid w:val="0043416F"/>
    <w:rsid w:val="004366F3"/>
    <w:rsid w:val="00436D1D"/>
    <w:rsid w:val="00437F1A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2D2A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1F33"/>
    <w:rsid w:val="00533498"/>
    <w:rsid w:val="00540794"/>
    <w:rsid w:val="00543F37"/>
    <w:rsid w:val="0054658F"/>
    <w:rsid w:val="00556CA1"/>
    <w:rsid w:val="00560B1E"/>
    <w:rsid w:val="00565651"/>
    <w:rsid w:val="005671AF"/>
    <w:rsid w:val="0057072A"/>
    <w:rsid w:val="005717DB"/>
    <w:rsid w:val="00571D91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146E"/>
    <w:rsid w:val="00643304"/>
    <w:rsid w:val="00644467"/>
    <w:rsid w:val="0064672D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5DDC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0962"/>
    <w:rsid w:val="007112B4"/>
    <w:rsid w:val="007129A2"/>
    <w:rsid w:val="0071337D"/>
    <w:rsid w:val="0071347A"/>
    <w:rsid w:val="0071556A"/>
    <w:rsid w:val="007221E7"/>
    <w:rsid w:val="007242FF"/>
    <w:rsid w:val="007249D2"/>
    <w:rsid w:val="00733DA4"/>
    <w:rsid w:val="007352C8"/>
    <w:rsid w:val="00736580"/>
    <w:rsid w:val="007373FE"/>
    <w:rsid w:val="00741BDA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56A46"/>
    <w:rsid w:val="0085740B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210E"/>
    <w:rsid w:val="008B65FC"/>
    <w:rsid w:val="008C1C19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4757"/>
    <w:rsid w:val="009153AF"/>
    <w:rsid w:val="00915547"/>
    <w:rsid w:val="00922025"/>
    <w:rsid w:val="009249B9"/>
    <w:rsid w:val="009353E2"/>
    <w:rsid w:val="00935F6E"/>
    <w:rsid w:val="00935FBE"/>
    <w:rsid w:val="00940366"/>
    <w:rsid w:val="00941A75"/>
    <w:rsid w:val="00941CE1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8764D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496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3BEE"/>
    <w:rsid w:val="00A261CB"/>
    <w:rsid w:val="00A30655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534DD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35F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534E"/>
    <w:rsid w:val="00B2665C"/>
    <w:rsid w:val="00B406BA"/>
    <w:rsid w:val="00B417D7"/>
    <w:rsid w:val="00B458B6"/>
    <w:rsid w:val="00B51C63"/>
    <w:rsid w:val="00B528B4"/>
    <w:rsid w:val="00B5351A"/>
    <w:rsid w:val="00B57FC2"/>
    <w:rsid w:val="00B62097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56525"/>
    <w:rsid w:val="00C600B9"/>
    <w:rsid w:val="00C634B5"/>
    <w:rsid w:val="00C63DB8"/>
    <w:rsid w:val="00C6485C"/>
    <w:rsid w:val="00C65BE6"/>
    <w:rsid w:val="00C66C9B"/>
    <w:rsid w:val="00C6736E"/>
    <w:rsid w:val="00C67C40"/>
    <w:rsid w:val="00C67E65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4A08"/>
    <w:rsid w:val="00D870C1"/>
    <w:rsid w:val="00D87D5B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2FCD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4406"/>
    <w:rsid w:val="00E45E33"/>
    <w:rsid w:val="00E50127"/>
    <w:rsid w:val="00E524DA"/>
    <w:rsid w:val="00E567A9"/>
    <w:rsid w:val="00E6310D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12DB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1DC8"/>
    <w:rsid w:val="00EC57BB"/>
    <w:rsid w:val="00EC73F1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61DE3"/>
    <w:rsid w:val="00F65706"/>
    <w:rsid w:val="00F71623"/>
    <w:rsid w:val="00F737A1"/>
    <w:rsid w:val="00F74450"/>
    <w:rsid w:val="00F8177F"/>
    <w:rsid w:val="00F83A79"/>
    <w:rsid w:val="00F93411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5BC4-2A75-4F61-9E66-4D742259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22</cp:revision>
  <cp:lastPrinted>2016-09-02T10:11:00Z</cp:lastPrinted>
  <dcterms:created xsi:type="dcterms:W3CDTF">2016-08-02T12:44:00Z</dcterms:created>
  <dcterms:modified xsi:type="dcterms:W3CDTF">2016-09-02T10:11:00Z</dcterms:modified>
</cp:coreProperties>
</file>