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12E416">
      <w:pPr>
        <w:spacing w:before="480" w:after="480" w:line="288" w:lineRule="auto"/>
        <w:ind w:left="0"/>
      </w:pPr>
      <w:r>
        <w:rPr>
          <w:rFonts w:ascii="Arial" w:hAnsi="Arial" w:eastAsia="等线" w:cs="Arial"/>
          <w:b/>
          <w:sz w:val="52"/>
        </w:rPr>
        <w:t>知行周刊第六十九期 - 资讯源整理（2026.03.16）</w:t>
      </w:r>
    </w:p>
    <w:p w14:paraId="72C93761">
      <w:pPr>
        <w:spacing w:before="380" w:after="140" w:line="288" w:lineRule="auto"/>
        <w:ind w:left="0"/>
        <w:jc w:val="left"/>
        <w:outlineLvl w:val="0"/>
      </w:pPr>
      <w:bookmarkStart w:id="0" w:name="heading_9"/>
      <w:r>
        <w:rPr>
          <w:rFonts w:ascii="Arial" w:hAnsi="Arial" w:eastAsia="等线" w:cs="Arial"/>
          <w:b/>
          <w:sz w:val="36"/>
        </w:rPr>
        <w:t>知行周刊第六十九期 - 完整资讯源（2026.03.07-03.15）</w:t>
      </w:r>
      <w:bookmarkEnd w:id="0"/>
    </w:p>
    <w:p w14:paraId="1EFEC282">
      <w:pPr>
        <w:spacing w:before="120" w:after="120" w:line="288" w:lineRule="auto"/>
        <w:ind w:left="0"/>
        <w:jc w:val="left"/>
      </w:pPr>
      <w:r>
        <w:rPr>
          <w:rFonts w:ascii="Arial" w:hAnsi="Arial" w:eastAsia="等线" w:cs="Arial"/>
          <w:b/>
          <w:sz w:val="22"/>
        </w:rPr>
        <w:t>整理时间</w:t>
      </w:r>
      <w:r>
        <w:rPr>
          <w:rFonts w:ascii="Arial" w:hAnsi="Arial" w:eastAsia="等线" w:cs="Arial"/>
          <w:sz w:val="22"/>
        </w:rPr>
        <w:t>: 2026-03-16 04:35</w:t>
      </w:r>
      <w:r>
        <w:rPr>
          <w:rFonts w:ascii="Arial" w:hAnsi="Arial" w:eastAsia="等线" w:cs="Arial"/>
          <w:sz w:val="22"/>
        </w:rPr>
        <w:br w:type="textWrapping"/>
      </w:r>
      <w:r>
        <w:rPr>
          <w:rFonts w:ascii="Arial" w:hAnsi="Arial" w:eastAsia="等线" w:cs="Arial"/>
          <w:b/>
          <w:sz w:val="22"/>
        </w:rPr>
        <w:t>资讯周期</w:t>
      </w:r>
      <w:r>
        <w:rPr>
          <w:rFonts w:ascii="Arial" w:hAnsi="Arial" w:eastAsia="等线" w:cs="Arial"/>
          <w:sz w:val="22"/>
        </w:rPr>
        <w:t>: 2026 年 3 月 7 日 - 3 月 15 日</w:t>
      </w:r>
      <w:r>
        <w:rPr>
          <w:rFonts w:ascii="Arial" w:hAnsi="Arial" w:eastAsia="等线" w:cs="Arial"/>
          <w:sz w:val="22"/>
        </w:rPr>
        <w:br w:type="textWrapping"/>
      </w:r>
      <w:r>
        <w:rPr>
          <w:rFonts w:ascii="Arial" w:hAnsi="Arial" w:eastAsia="等线" w:cs="Arial"/>
          <w:b/>
          <w:sz w:val="22"/>
        </w:rPr>
        <w:t>数据来源</w:t>
      </w:r>
      <w:r>
        <w:rPr>
          <w:rFonts w:ascii="Arial" w:hAnsi="Arial" w:eastAsia="等线" w:cs="Arial"/>
          <w:sz w:val="22"/>
        </w:rPr>
        <w:t>: 完整网页提取（未压缩）</w:t>
      </w:r>
    </w:p>
    <w:p w14:paraId="38BF011E">
      <w:pPr>
        <w:pBdr>
          <w:bottom w:val="single" w:color="DEE0E3" w:sz="2" w:space="0"/>
          <w:between w:val="single" w:color="DEE0E3" w:sz="2" w:space="0"/>
        </w:pBdr>
        <w:spacing w:before="120" w:after="120" w:line="288" w:lineRule="auto"/>
        <w:ind w:left="0"/>
      </w:pPr>
    </w:p>
    <w:p w14:paraId="70FF0414">
      <w:pPr>
        <w:spacing w:before="320" w:after="120" w:line="288" w:lineRule="auto"/>
        <w:ind w:left="0"/>
        <w:jc w:val="left"/>
        <w:outlineLvl w:val="1"/>
      </w:pPr>
      <w:bookmarkStart w:id="1" w:name="heading_10"/>
      <w:r>
        <w:rPr>
          <w:rFonts w:ascii="Arial" w:hAnsi="Arial" w:eastAsia="等线" w:cs="Arial"/>
          <w:b/>
          <w:sz w:val="32"/>
        </w:rPr>
        <w:t>一、宏观资讯</w:t>
      </w:r>
      <w:bookmarkEnd w:id="1"/>
    </w:p>
    <w:p w14:paraId="2ACEEE9A">
      <w:pPr>
        <w:spacing w:before="300" w:after="120" w:line="288" w:lineRule="auto"/>
        <w:ind w:left="0"/>
        <w:jc w:val="left"/>
        <w:outlineLvl w:val="2"/>
      </w:pPr>
      <w:bookmarkStart w:id="2" w:name="heading_11"/>
      <w:r>
        <w:rPr>
          <w:rFonts w:ascii="Arial" w:hAnsi="Arial" w:eastAsia="等线" w:cs="Arial"/>
          <w:b/>
          <w:sz w:val="30"/>
        </w:rPr>
        <w:t>Mysteel 宏观周报："十五五"规划纲要发布，前 2 月外贸开门红</w:t>
      </w:r>
      <w:bookmarkEnd w:id="2"/>
    </w:p>
    <w:p w14:paraId="2D5AC4BD">
      <w:pPr>
        <w:spacing w:before="120" w:after="120" w:line="288" w:lineRule="auto"/>
        <w:ind w:left="0"/>
        <w:jc w:val="left"/>
      </w:pPr>
      <w:r>
        <w:rPr>
          <w:rFonts w:ascii="Arial" w:hAnsi="Arial" w:eastAsia="等线" w:cs="Arial"/>
          <w:b/>
          <w:sz w:val="22"/>
        </w:rPr>
        <w:t>发布时间</w:t>
      </w:r>
      <w:r>
        <w:rPr>
          <w:rFonts w:ascii="Arial" w:hAnsi="Arial" w:eastAsia="等线" w:cs="Arial"/>
          <w:sz w:val="22"/>
        </w:rPr>
        <w:t>: 2026-03-15</w:t>
      </w:r>
      <w:r>
        <w:rPr>
          <w:rFonts w:ascii="Arial" w:hAnsi="Arial" w:eastAsia="等线" w:cs="Arial"/>
          <w:sz w:val="22"/>
        </w:rPr>
        <w:br w:type="textWrapping"/>
      </w:r>
      <w:r>
        <w:rPr>
          <w:rFonts w:ascii="Arial" w:hAnsi="Arial" w:eastAsia="等线" w:cs="Arial"/>
          <w:b/>
          <w:sz w:val="22"/>
        </w:rPr>
        <w:t>来源</w:t>
      </w:r>
      <w:r>
        <w:rPr>
          <w:rFonts w:ascii="Arial" w:hAnsi="Arial" w:eastAsia="等线" w:cs="Arial"/>
          <w:sz w:val="22"/>
        </w:rPr>
        <w:t>: 我的钢铁网</w:t>
      </w:r>
      <w:r>
        <w:rPr>
          <w:rFonts w:ascii="Arial" w:hAnsi="Arial" w:eastAsia="等线" w:cs="Arial"/>
          <w:sz w:val="22"/>
        </w:rPr>
        <w:br w:type="textWrapping"/>
      </w:r>
      <w:r>
        <w:rPr>
          <w:rFonts w:ascii="Arial" w:hAnsi="Arial" w:eastAsia="等线" w:cs="Arial"/>
          <w:b/>
          <w:sz w:val="22"/>
        </w:rPr>
        <w:t>原文链接</w:t>
      </w:r>
      <w:r>
        <w:rPr>
          <w:rFonts w:ascii="Arial" w:hAnsi="Arial" w:eastAsia="等线" w:cs="Arial"/>
          <w:sz w:val="22"/>
        </w:rPr>
        <w:t>: https://news.mysteel.com/a/26031423/28D770071664C662.html</w:t>
      </w:r>
    </w:p>
    <w:p w14:paraId="2A9CBC3C">
      <w:pPr>
        <w:spacing w:before="260" w:after="120" w:line="288" w:lineRule="auto"/>
        <w:ind w:left="0"/>
        <w:jc w:val="left"/>
        <w:outlineLvl w:val="3"/>
      </w:pPr>
      <w:bookmarkStart w:id="3" w:name="heading_13"/>
      <w:r>
        <w:rPr>
          <w:rFonts w:ascii="Arial" w:hAnsi="Arial" w:eastAsia="等线" w:cs="Arial"/>
          <w:b/>
          <w:sz w:val="28"/>
        </w:rPr>
        <w:t>一、宏观资讯</w:t>
      </w:r>
      <w:bookmarkEnd w:id="3"/>
    </w:p>
    <w:p w14:paraId="15653F7F">
      <w:pPr>
        <w:spacing w:before="120" w:after="120" w:line="288" w:lineRule="auto"/>
        <w:ind w:left="0"/>
        <w:jc w:val="left"/>
      </w:pPr>
      <w:r>
        <w:rPr>
          <w:rFonts w:ascii="Arial" w:hAnsi="Arial" w:eastAsia="等线" w:cs="Arial"/>
          <w:b/>
          <w:sz w:val="22"/>
        </w:rPr>
        <w:t>（一）热点聚焦</w:t>
      </w:r>
    </w:p>
    <w:p w14:paraId="36A4D4F7">
      <w:pPr>
        <w:spacing w:before="120" w:after="120" w:line="288" w:lineRule="auto"/>
        <w:ind w:left="0"/>
        <w:jc w:val="left"/>
      </w:pPr>
      <w:r>
        <w:rPr>
          <w:rFonts w:ascii="Arial" w:hAnsi="Arial" w:eastAsia="等线" w:cs="Arial"/>
          <w:sz w:val="22"/>
        </w:rPr>
        <w:t>◎十四届全国人大四次会议在圆满完成各项议程后，3 月 12 日下午在北京人民大会堂闭幕。大会批准政府工作报告、"十五五"规划纲要、2026 年国民经济和社会发展计划、2026 年中央预算等，通过生态环境法典、民族团结进步促进法、国家发展规划法。</w:t>
      </w:r>
    </w:p>
    <w:p w14:paraId="2712B8A0">
      <w:pPr>
        <w:spacing w:before="120" w:after="120" w:line="288" w:lineRule="auto"/>
        <w:ind w:left="0"/>
        <w:jc w:val="left"/>
      </w:pPr>
      <w:r>
        <w:rPr>
          <w:rFonts w:ascii="Arial" w:hAnsi="Arial" w:eastAsia="等线" w:cs="Arial"/>
          <w:sz w:val="22"/>
        </w:rPr>
        <w:t>◎3 月 13 日，"十五五"规划纲要全文发布。中华人民共和国国民经济和社会发展第十五个五年（2026－2030 年）规划纲要，根据《中共中央关于制定国民经济和社会发展第十五个五年规划的建议》编制，主要阐明国家战略意图，明确政府工作重点，引导规范社会主体行为，是"十五五"时期我国全面建设社会主义现代化国家的宏伟蓝图，是全国各族人民共同的行动纲领。</w:t>
      </w:r>
    </w:p>
    <w:p w14:paraId="06D40135">
      <w:pPr>
        <w:spacing w:before="120" w:after="120" w:line="288" w:lineRule="auto"/>
        <w:ind w:left="0"/>
        <w:jc w:val="left"/>
      </w:pPr>
      <w:r>
        <w:rPr>
          <w:rFonts w:ascii="Arial" w:hAnsi="Arial" w:eastAsia="等线" w:cs="Arial"/>
          <w:sz w:val="22"/>
        </w:rPr>
        <w:t>◎3 月 13 日，《政府工作报告》全文发布。报告共分四个部分：一、2025 年工作回顾；二、"十五五"时期主要目标和重大任务；三、2026 年经济社会发展总体要求和政策取向；四、2026 年政府工作任务。报告指出，今年发展主要预期目标是：经济增长 4.5%-5%，在实际工作中努力争取更好结果；城镇调查失业率 5.5% 左右，城镇新增就业 1200 万人以上；居民消费价格涨幅 2% 左右；粮食产量 1.4 万亿斤左右；单位国内生产总值二氧化碳排放降低 3.8% 左右。</w:t>
      </w:r>
    </w:p>
    <w:p w14:paraId="24B3DE3A">
      <w:pPr>
        <w:spacing w:before="120" w:after="120" w:line="288" w:lineRule="auto"/>
        <w:ind w:left="0"/>
        <w:jc w:val="left"/>
      </w:pPr>
      <w:r>
        <w:rPr>
          <w:rFonts w:ascii="Arial" w:hAnsi="Arial" w:eastAsia="等线" w:cs="Arial"/>
          <w:sz w:val="22"/>
        </w:rPr>
        <w:t>◎3 月 14 日，新华社受权发布《关于 2025 年中央和地方预算执行情况与 2026 年中央和地方预算草案的报告》。《报告》指出，着力扩大有效投资；安排 8000 亿元超长期特别国债资金用于"两重"建设；完善专项债券投向领域"负面清单"，适当调整专项债券项目"自审自发"试点范围；中央预算内投资安排 7550 亿元、增加 200 亿元。</w:t>
      </w:r>
    </w:p>
    <w:p w14:paraId="0F4CE3A9">
      <w:pPr>
        <w:spacing w:before="120" w:after="120" w:line="288" w:lineRule="auto"/>
        <w:ind w:left="0"/>
        <w:jc w:val="left"/>
      </w:pPr>
      <w:r>
        <w:rPr>
          <w:rFonts w:ascii="Arial" w:hAnsi="Arial" w:eastAsia="等线" w:cs="Arial"/>
          <w:sz w:val="22"/>
        </w:rPr>
        <w:t>◎全国人大举行经济主题记者会，五部门主要负责人回应热点关切：</w:t>
      </w:r>
    </w:p>
    <w:p w14:paraId="748EC915">
      <w:pPr>
        <w:spacing w:before="120" w:after="120" w:line="288" w:lineRule="auto"/>
        <w:ind w:left="0"/>
        <w:jc w:val="left"/>
      </w:pPr>
      <w:r>
        <w:rPr>
          <w:rFonts w:ascii="Arial" w:hAnsi="Arial" w:eastAsia="等线" w:cs="Arial"/>
          <w:sz w:val="22"/>
        </w:rPr>
        <w:t>（1）国家发改委主任郑栅洁：加力建设强大的国内市场，重点在消费和投资，消费方面实施"两新"政策，将实施提振消费的专项行动，安排更多的政策和资金；推进"十五五"规划 109 项重大工程和项目，开展一批扩大有效投资行动。</w:t>
      </w:r>
    </w:p>
    <w:p w14:paraId="72AD3F6D">
      <w:pPr>
        <w:spacing w:before="120" w:after="120" w:line="288" w:lineRule="auto"/>
        <w:ind w:left="0"/>
        <w:jc w:val="left"/>
      </w:pPr>
      <w:r>
        <w:rPr>
          <w:rFonts w:ascii="Arial" w:hAnsi="Arial" w:eastAsia="等线" w:cs="Arial"/>
          <w:sz w:val="22"/>
        </w:rPr>
        <w:t>（2）财政部部长蓝佛安：今年继续坚持更加积极的基调，在去年总量扩张的基础上保持力度不减；今年中央财政专门安排 1000 亿元，初步匡算，千亿级的财政资金可支持惠及万亿级的信贷，实现"四两拨千斤"的效果。</w:t>
      </w:r>
    </w:p>
    <w:p w14:paraId="348089B4">
      <w:pPr>
        <w:spacing w:before="120" w:after="120" w:line="288" w:lineRule="auto"/>
        <w:ind w:left="0"/>
        <w:jc w:val="left"/>
      </w:pPr>
      <w:r>
        <w:rPr>
          <w:rFonts w:ascii="Arial" w:hAnsi="Arial" w:eastAsia="等线" w:cs="Arial"/>
          <w:sz w:val="22"/>
        </w:rPr>
        <w:t>（3）商务部部长王文涛：商务部将坚持惠民生和促消费相结合，坚持政策和活动双轮驱动，深入实施提振消费专项行动，全力促消费扩内需。</w:t>
      </w:r>
    </w:p>
    <w:p w14:paraId="4C5F2DA6">
      <w:pPr>
        <w:spacing w:before="120" w:after="120" w:line="288" w:lineRule="auto"/>
        <w:ind w:left="0"/>
        <w:jc w:val="left"/>
      </w:pPr>
      <w:r>
        <w:rPr>
          <w:rFonts w:ascii="Arial" w:hAnsi="Arial" w:eastAsia="等线" w:cs="Arial"/>
          <w:sz w:val="22"/>
        </w:rPr>
        <w:t>（4）中国人民银行行长潘功胜：今年将灵活高效运用降准降息等多种货币政策工具；2026 年人民银行将实施适度宽松的货币政策，灵活高效地运用降准降息等多种货币政策工具，发挥增量和存量、货币政策和财政政策的集成协同效应。</w:t>
      </w:r>
    </w:p>
    <w:p w14:paraId="2B74CA2A">
      <w:pPr>
        <w:spacing w:before="120" w:after="120" w:line="288" w:lineRule="auto"/>
        <w:ind w:left="0"/>
        <w:jc w:val="left"/>
      </w:pPr>
      <w:r>
        <w:rPr>
          <w:rFonts w:ascii="Arial" w:hAnsi="Arial" w:eastAsia="等线" w:cs="Arial"/>
          <w:sz w:val="22"/>
        </w:rPr>
        <w:t>（5）证监会主席吴清：将进一步完善资本市场基础制度，积极发展多元股权融资，拓展私募股权和创投基金多重的退出渠道；将在创业板增设一套更加精准、更为包容的上市标准。</w:t>
      </w:r>
    </w:p>
    <w:p w14:paraId="60FB06AF">
      <w:pPr>
        <w:spacing w:before="120" w:after="120" w:line="288" w:lineRule="auto"/>
        <w:ind w:left="0"/>
        <w:jc w:val="left"/>
      </w:pPr>
      <w:r>
        <w:rPr>
          <w:rFonts w:ascii="Arial" w:hAnsi="Arial" w:eastAsia="等线" w:cs="Arial"/>
          <w:sz w:val="22"/>
        </w:rPr>
        <w:t>◎2026 年开年中国外贸实现"开门红"。海关总署数据显示，前 2 个月，我国货物贸易进出口总值 7.73 万亿元人民币，同比增长 18.3%。其中，出口 4.62 万亿元，增长 19.2%；进口 3.11 万亿元，增长 17.1%。</w:t>
      </w:r>
    </w:p>
    <w:p w14:paraId="1ED62B1A">
      <w:pPr>
        <w:spacing w:before="120" w:after="120" w:line="288" w:lineRule="auto"/>
        <w:ind w:left="0"/>
        <w:jc w:val="left"/>
      </w:pPr>
      <w:r>
        <w:rPr>
          <w:rFonts w:ascii="Arial" w:hAnsi="Arial" w:eastAsia="等线" w:cs="Arial"/>
          <w:sz w:val="22"/>
        </w:rPr>
        <w:t>◎国家统计局数据显示，2 月份，全国居民消费价格指数（CPI）环比涨幅由上月的 0.2% 扩大至 1.0%，为近两年来最高；同比涨幅由上月的 0.2% 扩大至 1.3%，为近三年来最高。2 月份，全国工业生产者出厂价格指数（PPI）环比上涨 0.4%，涨幅与上月相同，已连续 5 个月上涨。其中，国际有色金属、原油价格上行拉动国内相关行业价格上涨。</w:t>
      </w:r>
    </w:p>
    <w:p w14:paraId="3C1802B4">
      <w:pPr>
        <w:spacing w:before="120" w:after="120" w:line="288" w:lineRule="auto"/>
        <w:ind w:left="0"/>
        <w:jc w:val="left"/>
      </w:pPr>
      <w:r>
        <w:rPr>
          <w:rFonts w:ascii="Arial" w:hAnsi="Arial" w:eastAsia="等线" w:cs="Arial"/>
          <w:sz w:val="22"/>
        </w:rPr>
        <w:t>◎初步统计，2026 年前两个月社会融资规模增量累计为 9.6 万亿元，比上年同期多 3162 亿元。前两个月人民币贷款增加 5.61 万亿元。2 月末，M2 同比增长 9%，M1 同比增长 5.9%。</w:t>
      </w:r>
    </w:p>
    <w:p w14:paraId="54BF88DE">
      <w:pPr>
        <w:spacing w:before="120" w:after="120" w:line="288" w:lineRule="auto"/>
        <w:ind w:left="0"/>
        <w:jc w:val="left"/>
      </w:pPr>
      <w:r>
        <w:rPr>
          <w:rFonts w:ascii="Arial" w:hAnsi="Arial" w:eastAsia="等线" w:cs="Arial"/>
          <w:sz w:val="22"/>
        </w:rPr>
        <w:t>◎美以伊战事最新进展：</w:t>
      </w:r>
    </w:p>
    <w:p w14:paraId="58B20261">
      <w:pPr>
        <w:spacing w:before="120" w:after="120" w:line="288" w:lineRule="auto"/>
        <w:ind w:left="0"/>
        <w:jc w:val="left"/>
      </w:pPr>
      <w:r>
        <w:rPr>
          <w:rFonts w:ascii="Arial" w:hAnsi="Arial" w:eastAsia="等线" w:cs="Arial"/>
          <w:sz w:val="22"/>
        </w:rPr>
        <w:t>（1）伊朗专家会议发表声明，宣布推举已故最高领袖阿里·哈梅内伊之子穆杰塔巴·哈梅内伊为伊朗伊斯兰共和国新任最高领袖。当地时间 3 月 12 日，其发表就任最高领袖以来首份声明称，伊朗不会放弃复仇，将继续采取包括封锁霍尔木兹海峡在内的战略手段。</w:t>
      </w:r>
    </w:p>
    <w:p w14:paraId="38B622C7">
      <w:pPr>
        <w:spacing w:before="120" w:after="120" w:line="288" w:lineRule="auto"/>
        <w:ind w:left="0"/>
        <w:jc w:val="left"/>
      </w:pPr>
      <w:r>
        <w:rPr>
          <w:rFonts w:ascii="Arial" w:hAnsi="Arial" w:eastAsia="等线" w:cs="Arial"/>
          <w:sz w:val="22"/>
        </w:rPr>
        <w:t>（2）伊朗伊斯兰革命卫队当地时间 3 月 14 日发表声明称，霍尔木兹海峡目前也处于革命卫队海军的全面监控之下，美国、以色列及其盟友的油轮与商船仍被禁止通行，一旦发现其航行或穿越，将成为打击目标。</w:t>
      </w:r>
    </w:p>
    <w:p w14:paraId="7552B22A">
      <w:pPr>
        <w:spacing w:before="120" w:after="120" w:line="288" w:lineRule="auto"/>
        <w:ind w:left="0"/>
        <w:jc w:val="left"/>
      </w:pPr>
      <w:r>
        <w:rPr>
          <w:rFonts w:ascii="Arial" w:hAnsi="Arial" w:eastAsia="等线" w:cs="Arial"/>
          <w:sz w:val="22"/>
        </w:rPr>
        <w:t>（3）以防长说与伊朗冲突进入"决定性阶段"。以色列国防部长卡茨 3 月 14 日称，以色列与伊朗的冲突"正在升级"且进入"决定性阶段"，将持续到"必要之时"。</w:t>
      </w:r>
    </w:p>
    <w:p w14:paraId="70247BD9">
      <w:pPr>
        <w:spacing w:before="120" w:after="120" w:line="288" w:lineRule="auto"/>
        <w:ind w:left="0"/>
        <w:jc w:val="left"/>
      </w:pPr>
      <w:r>
        <w:rPr>
          <w:rFonts w:ascii="Arial" w:hAnsi="Arial" w:eastAsia="等线" w:cs="Arial"/>
          <w:sz w:val="22"/>
        </w:rPr>
        <w:t>（4）美国总统特朗普 3 月 13 日傍晚在社交媒体发文称，美军已对伊朗石油出口枢纽哈尔克岛的军事目标发动"猛烈空袭"。哈尔克岛位于波斯湾西北部，是伊朗最大原油出口基地，负责处理伊朗全国 90% 的石油出口。伊朗媒体 3 月 14 日报道，伊朗哈尔克岛受到敌方空袭期间，岛上发生了 15 次以上爆炸，敌方试图破坏岛上防御工事、军事基地和直升机机库等，但石油设施未被损坏。目前局势已得到控制，防御系统遭袭后不久便重新启动。</w:t>
      </w:r>
    </w:p>
    <w:p w14:paraId="0208966A">
      <w:pPr>
        <w:spacing w:before="120" w:after="120" w:line="288" w:lineRule="auto"/>
        <w:ind w:left="0"/>
        <w:jc w:val="left"/>
      </w:pPr>
      <w:r>
        <w:rPr>
          <w:rFonts w:ascii="Arial" w:hAnsi="Arial" w:eastAsia="等线" w:cs="Arial"/>
          <w:sz w:val="22"/>
        </w:rPr>
        <w:t>（5）美国总统特朗普当地时间 3 月 14 日在社交平台发文称，许多国家尤其是受到伊朗试图关闭霍尔木兹海峡影响的国家，将与美国一道派遣军舰，以确保该海峡保持开放和安全。特朗普表示，美国将对相关海岸线实施猛烈轰炸，并持续打击伊朗船只和舰艇。特朗普称，无论如何，美国将很快让霍尔木兹海峡"重新开放、安全并实现自由通行"。</w:t>
      </w:r>
    </w:p>
    <w:p w14:paraId="4D99006A">
      <w:pPr>
        <w:spacing w:before="120" w:after="120" w:line="288" w:lineRule="auto"/>
        <w:ind w:left="0"/>
        <w:jc w:val="left"/>
      </w:pPr>
      <w:r>
        <w:rPr>
          <w:rFonts w:ascii="Arial" w:hAnsi="Arial" w:eastAsia="等线" w:cs="Arial"/>
          <w:sz w:val="22"/>
        </w:rPr>
        <w:t>◎美国劳工局最新数据显示，截至 2026 年 3 月 7 日当周，美国初请失业金人数为 21.3 万人，预期 21.5 万人，前值由 21.3 万人修正为 21.4 万人。</w:t>
      </w:r>
    </w:p>
    <w:p w14:paraId="00A8D542">
      <w:pPr>
        <w:spacing w:before="120" w:after="120" w:line="288" w:lineRule="auto"/>
        <w:ind w:left="0"/>
        <w:jc w:val="left"/>
      </w:pPr>
      <w:r>
        <w:rPr>
          <w:rFonts w:ascii="Arial" w:hAnsi="Arial" w:eastAsia="等线" w:cs="Arial"/>
          <w:b/>
          <w:sz w:val="22"/>
        </w:rPr>
        <w:t>（二）热点速览</w:t>
      </w:r>
    </w:p>
    <w:p w14:paraId="729E6532">
      <w:pPr>
        <w:spacing w:before="120" w:after="120" w:line="288" w:lineRule="auto"/>
        <w:ind w:left="0"/>
        <w:jc w:val="left"/>
      </w:pPr>
      <w:r>
        <w:rPr>
          <w:rFonts w:ascii="Arial" w:hAnsi="Arial" w:eastAsia="等线" w:cs="Arial"/>
          <w:sz w:val="22"/>
        </w:rPr>
        <w:t>◎近期，部分成员银行参加市场利率定价自律机制会议，被要求加强自律管理，高于 7 天逆回购 OMO 政策利率（1.4%）的同业活期存款规模季度末占比不超过 10%-20%。业内人士预计，超 10 万亿同业存款或将迎来利率下调。</w:t>
      </w:r>
    </w:p>
    <w:p w14:paraId="528CAF6B">
      <w:pPr>
        <w:spacing w:before="120" w:after="120" w:line="288" w:lineRule="auto"/>
        <w:ind w:left="0"/>
        <w:jc w:val="left"/>
      </w:pPr>
      <w:r>
        <w:rPr>
          <w:rFonts w:ascii="Arial" w:hAnsi="Arial" w:eastAsia="等线" w:cs="Arial"/>
          <w:sz w:val="22"/>
        </w:rPr>
        <w:t>◎司法部部长贺荣表示，今年政府立法工作将重点突出几个方面，其中之一是突出优化营商环境，制定全国统一大市场建设条例，着力解决大家关心的地方保护、不当设一些准入条件，还有"内卷式"竞争等问题。</w:t>
      </w:r>
    </w:p>
    <w:p w14:paraId="5BC4C461">
      <w:pPr>
        <w:spacing w:before="120" w:after="120" w:line="288" w:lineRule="auto"/>
        <w:ind w:left="0"/>
        <w:jc w:val="left"/>
      </w:pPr>
      <w:r>
        <w:rPr>
          <w:rFonts w:ascii="Arial" w:hAnsi="Arial" w:eastAsia="等线" w:cs="Arial"/>
          <w:sz w:val="22"/>
        </w:rPr>
        <w:t>◎国铁集团：今年 1-2 月，全国铁路完成固定资产投资 722 亿元，同比增 5.4%。</w:t>
      </w:r>
    </w:p>
    <w:p w14:paraId="1C4361D9">
      <w:pPr>
        <w:spacing w:before="120" w:after="120" w:line="288" w:lineRule="auto"/>
        <w:ind w:left="0"/>
        <w:jc w:val="left"/>
      </w:pPr>
      <w:r>
        <w:rPr>
          <w:rFonts w:ascii="Arial" w:hAnsi="Arial" w:eastAsia="等线" w:cs="Arial"/>
          <w:sz w:val="22"/>
        </w:rPr>
        <w:t>◎2026 年两会期间，多位人大代表委员踊跃建言，对钢铁行业的发展提出相关建议，主要聚焦产能调控、整治"内卷式"竞争、支持开展"人工智能 + 钢铁"等方面。</w:t>
      </w:r>
    </w:p>
    <w:p w14:paraId="7FF3CB88">
      <w:pPr>
        <w:spacing w:before="120" w:after="120" w:line="288" w:lineRule="auto"/>
        <w:ind w:left="0"/>
        <w:jc w:val="left"/>
      </w:pPr>
      <w:r>
        <w:rPr>
          <w:rFonts w:ascii="Arial" w:hAnsi="Arial" w:eastAsia="等线" w:cs="Arial"/>
          <w:sz w:val="22"/>
        </w:rPr>
        <w:t>◎美国贸易代表格里尔当地时间 3 月 11 日表示，美国将对包括中国、欧盟、墨西哥、越南、印度和日本在内的 16 个贸易伙伴发起 301 调查。商务部新闻发言人答记者问称，中方敦促美方纠正错误做法，回到通过对话协商解决问题的正确轨道上来。中方将密切关注事态进展，保留采取一切必要措施的权利，坚决捍卫自身正当权益。</w:t>
      </w:r>
    </w:p>
    <w:p w14:paraId="5244AEE2">
      <w:pPr>
        <w:spacing w:before="120" w:after="120" w:line="288" w:lineRule="auto"/>
        <w:ind w:left="0"/>
        <w:jc w:val="left"/>
      </w:pPr>
      <w:r>
        <w:rPr>
          <w:rFonts w:ascii="Arial" w:hAnsi="Arial" w:eastAsia="等线" w:cs="Arial"/>
          <w:sz w:val="22"/>
        </w:rPr>
        <w:t>◎受霍尔木兹海峡运输受阻影响，沙特、伊拉克、阿联酋和科威特合计减产约 670 万桶/日，全球石油供应整体减少约 6%。</w:t>
      </w:r>
    </w:p>
    <w:p w14:paraId="2F3CBFDD">
      <w:pPr>
        <w:spacing w:before="120" w:after="120" w:line="288" w:lineRule="auto"/>
        <w:ind w:left="0"/>
        <w:jc w:val="left"/>
      </w:pPr>
      <w:r>
        <w:rPr>
          <w:rFonts w:ascii="Arial" w:hAnsi="Arial" w:eastAsia="等线" w:cs="Arial"/>
          <w:sz w:val="22"/>
        </w:rPr>
        <w:t>◎国际能源署于 2026 年 3 月 11 日宣布，其 32 个成员国一致同意释放 4 亿桶战略石油储备，以应对中东冲突导致的全球石油供应紧张局面。</w:t>
      </w:r>
    </w:p>
    <w:p w14:paraId="40F971B3">
      <w:pPr>
        <w:spacing w:before="120" w:after="120" w:line="288" w:lineRule="auto"/>
        <w:ind w:left="0"/>
        <w:jc w:val="left"/>
      </w:pPr>
      <w:r>
        <w:rPr>
          <w:rFonts w:ascii="Arial" w:hAnsi="Arial" w:eastAsia="等线" w:cs="Arial"/>
          <w:sz w:val="22"/>
        </w:rPr>
        <w:t>◎美国最新通胀数据出炉，2 月季调后 CPI 环比上涨 0.3%，同比上涨 2.4%，核心 CPI 环比上涨 0.2%，同比上涨 2.5%，均符合市场预期。</w:t>
      </w:r>
    </w:p>
    <w:p w14:paraId="5EE48E96">
      <w:pPr>
        <w:pBdr>
          <w:bottom w:val="single" w:color="DEE0E3" w:sz="2" w:space="0"/>
          <w:between w:val="single" w:color="DEE0E3" w:sz="2" w:space="0"/>
        </w:pBdr>
        <w:spacing w:before="120" w:after="120" w:line="288" w:lineRule="auto"/>
        <w:ind w:left="0"/>
      </w:pPr>
    </w:p>
    <w:p w14:paraId="4CF33985">
      <w:pPr>
        <w:spacing w:before="320" w:after="120" w:line="288" w:lineRule="auto"/>
        <w:ind w:left="0"/>
        <w:jc w:val="left"/>
        <w:outlineLvl w:val="1"/>
      </w:pPr>
      <w:bookmarkStart w:id="4" w:name="heading_14"/>
      <w:r>
        <w:rPr>
          <w:rFonts w:ascii="Arial" w:hAnsi="Arial" w:eastAsia="等线" w:cs="Arial"/>
          <w:b/>
          <w:sz w:val="32"/>
        </w:rPr>
        <w:t>二、平台&amp;品牌（零售电商）</w:t>
      </w:r>
      <w:bookmarkEnd w:id="4"/>
    </w:p>
    <w:p w14:paraId="77F678EA">
      <w:pPr>
        <w:spacing w:before="300" w:after="120" w:line="288" w:lineRule="auto"/>
        <w:ind w:left="0"/>
        <w:jc w:val="left"/>
        <w:outlineLvl w:val="2"/>
      </w:pPr>
      <w:bookmarkStart w:id="5" w:name="heading_15"/>
      <w:r>
        <w:rPr>
          <w:rFonts w:ascii="Arial" w:hAnsi="Arial" w:eastAsia="等线" w:cs="Arial"/>
          <w:b/>
          <w:sz w:val="30"/>
        </w:rPr>
        <w:t>豆包内测 AI 电商功能；小红书上线大牌低价频道"好货市场"；B 站 2025 年首次实现全年盈利丨零售电商周报</w:t>
      </w:r>
      <w:bookmarkEnd w:id="5"/>
    </w:p>
    <w:p w14:paraId="3F02FAA2">
      <w:pPr>
        <w:spacing w:before="120" w:after="120" w:line="288" w:lineRule="auto"/>
        <w:ind w:left="0"/>
        <w:jc w:val="left"/>
      </w:pPr>
      <w:r>
        <w:rPr>
          <w:rFonts w:ascii="Arial" w:hAnsi="Arial" w:eastAsia="等线" w:cs="Arial"/>
          <w:b/>
          <w:sz w:val="22"/>
        </w:rPr>
        <w:t>发布时间</w:t>
      </w:r>
      <w:r>
        <w:rPr>
          <w:rFonts w:ascii="Arial" w:hAnsi="Arial" w:eastAsia="等线" w:cs="Arial"/>
          <w:sz w:val="22"/>
        </w:rPr>
        <w:t>: 2026 年 3 月 15 日</w:t>
      </w:r>
      <w:r>
        <w:rPr>
          <w:rFonts w:ascii="Arial" w:hAnsi="Arial" w:eastAsia="等线" w:cs="Arial"/>
          <w:sz w:val="22"/>
        </w:rPr>
        <w:br w:type="textWrapping"/>
      </w:r>
      <w:r>
        <w:rPr>
          <w:rFonts w:ascii="Arial" w:hAnsi="Arial" w:eastAsia="等线" w:cs="Arial"/>
          <w:b/>
          <w:sz w:val="22"/>
        </w:rPr>
        <w:t>来源</w:t>
      </w:r>
      <w:r>
        <w:rPr>
          <w:rFonts w:ascii="Arial" w:hAnsi="Arial" w:eastAsia="等线" w:cs="Arial"/>
          <w:sz w:val="22"/>
        </w:rPr>
        <w:t>: 亿邦动力</w:t>
      </w:r>
      <w:r>
        <w:rPr>
          <w:rFonts w:ascii="Arial" w:hAnsi="Arial" w:eastAsia="等线" w:cs="Arial"/>
          <w:sz w:val="22"/>
        </w:rPr>
        <w:br w:type="textWrapping"/>
      </w:r>
      <w:r>
        <w:rPr>
          <w:rFonts w:ascii="Arial" w:hAnsi="Arial" w:eastAsia="等线" w:cs="Arial"/>
          <w:b/>
          <w:sz w:val="22"/>
        </w:rPr>
        <w:t>整理</w:t>
      </w:r>
      <w:r>
        <w:rPr>
          <w:rFonts w:ascii="Arial" w:hAnsi="Arial" w:eastAsia="等线" w:cs="Arial"/>
          <w:sz w:val="22"/>
        </w:rPr>
        <w:t>: 李梦琪</w:t>
      </w:r>
      <w:r>
        <w:rPr>
          <w:rFonts w:ascii="Arial" w:hAnsi="Arial" w:eastAsia="等线" w:cs="Arial"/>
          <w:sz w:val="22"/>
        </w:rPr>
        <w:br w:type="textWrapping"/>
      </w:r>
      <w:r>
        <w:rPr>
          <w:rFonts w:ascii="Arial" w:hAnsi="Arial" w:eastAsia="等线" w:cs="Arial"/>
          <w:b/>
          <w:sz w:val="22"/>
        </w:rPr>
        <w:t>原文链接</w:t>
      </w:r>
      <w:r>
        <w:rPr>
          <w:rFonts w:ascii="Arial" w:hAnsi="Arial" w:eastAsia="等线" w:cs="Arial"/>
          <w:sz w:val="22"/>
        </w:rPr>
        <w:t>: https://mp.weixin.qq.com/s/i5eqeMznN6gVXCik4oe78w</w:t>
      </w:r>
    </w:p>
    <w:p w14:paraId="0B968A87">
      <w:pPr>
        <w:spacing w:before="260" w:after="120" w:line="288" w:lineRule="auto"/>
        <w:ind w:left="0"/>
        <w:jc w:val="left"/>
        <w:outlineLvl w:val="3"/>
      </w:pPr>
      <w:bookmarkStart w:id="6" w:name="heading_16"/>
      <w:r>
        <w:rPr>
          <w:rFonts w:ascii="Arial" w:hAnsi="Arial" w:eastAsia="等线" w:cs="Arial"/>
          <w:b/>
          <w:sz w:val="28"/>
        </w:rPr>
        <w:t>平台动作</w:t>
      </w:r>
      <w:bookmarkEnd w:id="6"/>
    </w:p>
    <w:p w14:paraId="68969FBE">
      <w:pPr>
        <w:spacing w:before="120" w:after="120" w:line="288" w:lineRule="auto"/>
        <w:ind w:left="0"/>
        <w:jc w:val="left"/>
      </w:pPr>
      <w:r>
        <w:rPr>
          <w:rFonts w:ascii="Arial" w:hAnsi="Arial" w:eastAsia="等线" w:cs="Arial"/>
          <w:b/>
          <w:sz w:val="22"/>
        </w:rPr>
        <w:t>【字节跳动】</w:t>
      </w:r>
    </w:p>
    <w:p w14:paraId="458A05E7">
      <w:pPr>
        <w:numPr>
          <w:ilvl w:val="0"/>
          <w:numId w:val="1"/>
        </w:numPr>
        <w:spacing w:before="120" w:after="120" w:line="288" w:lineRule="auto"/>
        <w:ind w:left="0"/>
        <w:jc w:val="left"/>
      </w:pPr>
      <w:r>
        <w:rPr>
          <w:rFonts w:ascii="Arial" w:hAnsi="Arial" w:eastAsia="等线" w:cs="Arial"/>
          <w:b/>
          <w:sz w:val="22"/>
        </w:rPr>
        <w:t>豆包内测 AI 电商功能：可在 App 内直接下单支付</w:t>
      </w:r>
    </w:p>
    <w:p w14:paraId="687BEF81">
      <w:pPr>
        <w:spacing w:before="120" w:after="120" w:line="288" w:lineRule="auto"/>
        <w:ind w:left="0"/>
        <w:jc w:val="left"/>
      </w:pPr>
      <w:r>
        <w:rPr>
          <w:rFonts w:ascii="Arial" w:hAnsi="Arial" w:eastAsia="等线" w:cs="Arial"/>
          <w:sz w:val="22"/>
        </w:rPr>
        <w:t>今年 2 月下旬，豆包开始内测"购物下单"功能，支持在豆包 App 内直接下单商品并完成支付，无需跳转抖音。豆包最快或于本月将对外发布该功能，这也将是字节跳动首次将 AI 电商技术内置到豆包 APP 当中。QuestMobile 数据显示，豆包自 2025 年 8 月反超 DeepSeek 后，便稳居苹果 AppStore 应用商店榜首。今年央视春晚期间，豆包 DAU 直冲高峰，达到 1.45 亿用户。</w:t>
      </w:r>
    </w:p>
    <w:p w14:paraId="743D9FAB">
      <w:pPr>
        <w:numPr>
          <w:ilvl w:val="0"/>
          <w:numId w:val="2"/>
        </w:numPr>
        <w:spacing w:before="120" w:after="120" w:line="288" w:lineRule="auto"/>
        <w:ind w:left="0"/>
        <w:jc w:val="left"/>
      </w:pPr>
      <w:r>
        <w:rPr>
          <w:rFonts w:ascii="Arial" w:hAnsi="Arial" w:eastAsia="等线" w:cs="Arial"/>
          <w:b/>
          <w:sz w:val="22"/>
        </w:rPr>
        <w:t>抖音更名"随心团"为"抖音即送"到店到家分兵突围</w:t>
      </w:r>
    </w:p>
    <w:p w14:paraId="5C656CDD">
      <w:pPr>
        <w:spacing w:before="120" w:after="120" w:line="288" w:lineRule="auto"/>
        <w:ind w:left="0"/>
        <w:jc w:val="left"/>
      </w:pPr>
      <w:r>
        <w:rPr>
          <w:rFonts w:ascii="Arial" w:hAnsi="Arial" w:eastAsia="等线" w:cs="Arial"/>
          <w:sz w:val="22"/>
        </w:rPr>
        <w:t>3 月初，抖音生活服务旗下"随心团"正式更名为"抖音即送"，剥离团购标签聚焦到家业务。"随心团"2024 年底上线，为优质堂食商家提供到店、到家双选择，曾被视为外卖变种。此前抖音还上线独立团购 App"抖省省"承接到店业务，至此抖音本地生活形成"抖省省负责到店、抖音即送负责到家"的明确分工。</w:t>
      </w:r>
    </w:p>
    <w:p w14:paraId="6A75A274">
      <w:pPr>
        <w:numPr>
          <w:ilvl w:val="0"/>
          <w:numId w:val="3"/>
        </w:numPr>
        <w:spacing w:before="120" w:after="120" w:line="288" w:lineRule="auto"/>
        <w:ind w:left="0"/>
        <w:jc w:val="left"/>
      </w:pPr>
      <w:r>
        <w:rPr>
          <w:rFonts w:ascii="Arial" w:hAnsi="Arial" w:eastAsia="等线" w:cs="Arial"/>
          <w:b/>
          <w:sz w:val="22"/>
        </w:rPr>
        <w:t>抖音生活服务：妇女节前女性消费规模同比增长 61%</w:t>
      </w:r>
    </w:p>
    <w:p w14:paraId="5602CA5C">
      <w:pPr>
        <w:spacing w:before="120" w:after="120" w:line="288" w:lineRule="auto"/>
        <w:ind w:left="0"/>
        <w:jc w:val="left"/>
      </w:pPr>
      <w:r>
        <w:rPr>
          <w:rFonts w:ascii="Arial" w:hAnsi="Arial" w:eastAsia="等线" w:cs="Arial"/>
          <w:sz w:val="22"/>
        </w:rPr>
        <w:t>抖音生活服务发布"三八节"消费前瞻数据，呈现节前平台女性消费偏好。数据显示，3 月 1 日至 5 日，女性消费规模同比增长 61%。体验式消费表现突出，其中，节前拼豆团购销售额同比激增 126 倍，成为今年"三八节"前最大的消费黑马。传统文化类体验热度攀升。非遗手作团购同比增长 326%，博物馆、汉服体验妆造类团购分别增长 312% 和 224%。</w:t>
      </w:r>
    </w:p>
    <w:p w14:paraId="05E4B694">
      <w:pPr>
        <w:numPr>
          <w:ilvl w:val="0"/>
          <w:numId w:val="4"/>
        </w:numPr>
        <w:spacing w:before="120" w:after="120" w:line="288" w:lineRule="auto"/>
        <w:ind w:left="0"/>
        <w:jc w:val="left"/>
      </w:pPr>
      <w:r>
        <w:rPr>
          <w:rFonts w:ascii="Arial" w:hAnsi="Arial" w:eastAsia="等线" w:cs="Arial"/>
          <w:b/>
          <w:sz w:val="22"/>
        </w:rPr>
        <w:t>抖音上线新社交模块"世界广场"内测 AI 精灵聊天</w:t>
      </w:r>
    </w:p>
    <w:p w14:paraId="4054E8BB">
      <w:pPr>
        <w:spacing w:before="120" w:after="120" w:line="288" w:lineRule="auto"/>
        <w:ind w:left="0"/>
        <w:jc w:val="left"/>
      </w:pPr>
      <w:r>
        <w:rPr>
          <w:rFonts w:ascii="Arial" w:hAnsi="Arial" w:eastAsia="等线" w:cs="Arial"/>
          <w:sz w:val="22"/>
        </w:rPr>
        <w:t>抖音 App 推出新的社交模块"世界广场"，以派对游戏为核心载体，深度融合了"虚拟场景、派对游戏、实时社交"三大元素。用户可在虚拟广场中以"小火人"的虚拟身份，选择各类轻量级派对游戏，通过实时互动完成社交连接。另外，此前在多闪 App 中能够体验的 AI 社交功能"AI 精灵聊天"也已于近期在抖音 App 中开启内测。</w:t>
      </w:r>
    </w:p>
    <w:p w14:paraId="69A78EE5">
      <w:pPr>
        <w:spacing w:before="120" w:after="120" w:line="288" w:lineRule="auto"/>
        <w:ind w:left="0"/>
        <w:jc w:val="left"/>
      </w:pPr>
      <w:r>
        <w:rPr>
          <w:rFonts w:ascii="Arial" w:hAnsi="Arial" w:eastAsia="等线" w:cs="Arial"/>
          <w:b/>
          <w:sz w:val="22"/>
        </w:rPr>
        <w:t>【京东】</w:t>
      </w:r>
    </w:p>
    <w:p w14:paraId="1099A86A">
      <w:pPr>
        <w:numPr>
          <w:ilvl w:val="0"/>
          <w:numId w:val="5"/>
        </w:numPr>
        <w:spacing w:before="120" w:after="120" w:line="288" w:lineRule="auto"/>
        <w:ind w:left="0"/>
        <w:jc w:val="left"/>
      </w:pPr>
      <w:r>
        <w:rPr>
          <w:rFonts w:ascii="Arial" w:hAnsi="Arial" w:eastAsia="等线" w:cs="Arial"/>
          <w:b/>
          <w:sz w:val="22"/>
        </w:rPr>
        <w:t>京东 2025 年收入超 1.3 万亿外卖业务 Q4 亏损环比收窄近 20%</w:t>
      </w:r>
    </w:p>
    <w:p w14:paraId="24259C43">
      <w:pPr>
        <w:spacing w:before="120" w:after="120" w:line="288" w:lineRule="auto"/>
        <w:ind w:left="0"/>
        <w:jc w:val="left"/>
      </w:pPr>
      <w:r>
        <w:rPr>
          <w:rFonts w:ascii="Arial" w:hAnsi="Arial" w:eastAsia="等线" w:cs="Arial"/>
          <w:sz w:val="22"/>
        </w:rPr>
        <w:t>京东集团 2025 年全年收入为 13091 亿元，同比增长 13.0%，其中商品收入增加 10.3%，服务收入增加 23.6%。2025 年全年经营利润 28 亿元，经营利润率 0.2%，利润减少主因是新业务战略投入增加。京东集团 CFO 单甦表示，2025 年第四季度外卖业务亏损环比收窄接近 20%，若行业竞争理性，2026 年外卖投入目标将较 2025 年下降。</w:t>
      </w:r>
    </w:p>
    <w:p w14:paraId="1FF71380">
      <w:pPr>
        <w:spacing w:before="120" w:after="120" w:line="288" w:lineRule="auto"/>
        <w:ind w:left="0"/>
        <w:jc w:val="left"/>
      </w:pPr>
      <w:r>
        <w:rPr>
          <w:rFonts w:ascii="Arial" w:hAnsi="Arial" w:eastAsia="等线" w:cs="Arial"/>
          <w:b/>
          <w:sz w:val="22"/>
        </w:rPr>
        <w:t>【小红书】</w:t>
      </w:r>
    </w:p>
    <w:p w14:paraId="32A5314C">
      <w:pPr>
        <w:numPr>
          <w:ilvl w:val="0"/>
          <w:numId w:val="6"/>
        </w:numPr>
        <w:spacing w:before="120" w:after="120" w:line="288" w:lineRule="auto"/>
        <w:ind w:left="0"/>
        <w:jc w:val="left"/>
      </w:pPr>
      <w:r>
        <w:rPr>
          <w:rFonts w:ascii="Arial" w:hAnsi="Arial" w:eastAsia="等线" w:cs="Arial"/>
          <w:b/>
          <w:sz w:val="22"/>
        </w:rPr>
        <w:t>小红书上线大牌低价频道"好货市场"</w:t>
      </w:r>
    </w:p>
    <w:p w14:paraId="5DC9DABA">
      <w:pPr>
        <w:spacing w:before="120" w:after="120" w:line="288" w:lineRule="auto"/>
        <w:ind w:left="0"/>
        <w:jc w:val="left"/>
      </w:pPr>
      <w:r>
        <w:rPr>
          <w:rFonts w:ascii="Arial" w:hAnsi="Arial" w:eastAsia="等线" w:cs="Arial"/>
          <w:sz w:val="22"/>
        </w:rPr>
        <w:t>小红书电商"市集"近期上线新频道"好货市场"。据官方介绍，该频道由平台联合频道运营方及供货商家共同运营，定位为精选商品专区，由小红书官方提供商品筛选、平台补贴及配套服务。据了解，频道内上线的单品均来自小红书官方组建的专业选品团队，目前来看，主要覆盖运动户外、时尚潮流服饰品牌的重点或热门单品。</w:t>
      </w:r>
    </w:p>
    <w:p w14:paraId="349A526A">
      <w:pPr>
        <w:numPr>
          <w:ilvl w:val="0"/>
          <w:numId w:val="7"/>
        </w:numPr>
        <w:spacing w:before="120" w:after="120" w:line="288" w:lineRule="auto"/>
        <w:ind w:left="0"/>
        <w:jc w:val="left"/>
      </w:pPr>
      <w:r>
        <w:rPr>
          <w:rFonts w:ascii="Arial" w:hAnsi="Arial" w:eastAsia="等线" w:cs="Arial"/>
          <w:b/>
          <w:sz w:val="22"/>
        </w:rPr>
        <w:t>小红书：坚定维护社区真实底色，严格打击 AI 托管账号</w:t>
      </w:r>
    </w:p>
    <w:p w14:paraId="22DCE147">
      <w:pPr>
        <w:spacing w:before="120" w:after="120" w:line="288" w:lineRule="auto"/>
        <w:ind w:left="0"/>
        <w:jc w:val="left"/>
      </w:pPr>
      <w:r>
        <w:rPr>
          <w:rFonts w:ascii="Arial" w:hAnsi="Arial" w:eastAsia="等线" w:cs="Arial"/>
          <w:sz w:val="22"/>
        </w:rPr>
        <w:t>3 月 10 日，小红书薯管家发布公告称，小红书坚定维护社区的真实底色，严格禁止任何利用技术手段模拟真人、进行非真实内容创作或虚假互动的行为，平台将对采用 AI 托管模式运营的账号进行治理。公告同时呼吁广大创作者合理使用 AI 工具，坚持由真人分享真实经历与感受，如发现疑似 AI 托管账号或相关内容，请第一时间通过举报按钮向平台反馈。（36 氪）</w:t>
      </w:r>
    </w:p>
    <w:p w14:paraId="5976453D">
      <w:pPr>
        <w:spacing w:before="120" w:after="120" w:line="288" w:lineRule="auto"/>
        <w:ind w:left="0"/>
        <w:jc w:val="left"/>
      </w:pPr>
      <w:r>
        <w:rPr>
          <w:rFonts w:ascii="Arial" w:hAnsi="Arial" w:eastAsia="等线" w:cs="Arial"/>
          <w:b/>
          <w:sz w:val="22"/>
        </w:rPr>
        <w:t>【美团】</w:t>
      </w:r>
    </w:p>
    <w:p w14:paraId="20D700E4">
      <w:pPr>
        <w:numPr>
          <w:ilvl w:val="0"/>
          <w:numId w:val="8"/>
        </w:numPr>
        <w:spacing w:before="120" w:after="120" w:line="288" w:lineRule="auto"/>
        <w:ind w:left="0"/>
        <w:jc w:val="left"/>
      </w:pPr>
      <w:r>
        <w:rPr>
          <w:rFonts w:ascii="Arial" w:hAnsi="Arial" w:eastAsia="等线" w:cs="Arial"/>
          <w:b/>
          <w:sz w:val="22"/>
        </w:rPr>
        <w:t>美团升级"星眸"大模型加强食品安全治理</w:t>
      </w:r>
    </w:p>
    <w:p w14:paraId="640E7027">
      <w:pPr>
        <w:spacing w:before="120" w:after="120" w:line="288" w:lineRule="auto"/>
        <w:ind w:left="0"/>
        <w:jc w:val="left"/>
      </w:pPr>
      <w:r>
        <w:rPr>
          <w:rFonts w:ascii="Arial" w:hAnsi="Arial" w:eastAsia="等线" w:cs="Arial"/>
          <w:sz w:val="22"/>
        </w:rPr>
        <w:t>美团宣布全面升级"星眸"垂域多模态大模型及软硬一体化服务体系。此次升级后，美团"星眸"体系会通过全新"端云协同"与 Agent 技术架构，显著改善食安场景中 AI 技术落地所面临的高成本、高延迟、隐私保护差等行业难题，助力平台风险监管实现从"事后追溯"向"实时阻断"的转变。截至目前，"星眸"对美团餐饮商家后厨环境累计巡检 19.6 亿次，预警超 240 万次，推动商家整改常见共性问题超 5 万个。</w:t>
      </w:r>
    </w:p>
    <w:p w14:paraId="04F60528">
      <w:pPr>
        <w:spacing w:before="120" w:after="120" w:line="288" w:lineRule="auto"/>
        <w:ind w:left="0"/>
        <w:jc w:val="left"/>
      </w:pPr>
      <w:r>
        <w:rPr>
          <w:rFonts w:ascii="Arial" w:hAnsi="Arial" w:eastAsia="等线" w:cs="Arial"/>
          <w:b/>
          <w:sz w:val="22"/>
        </w:rPr>
        <w:t>【B 站】</w:t>
      </w:r>
    </w:p>
    <w:p w14:paraId="030F2F19">
      <w:pPr>
        <w:numPr>
          <w:ilvl w:val="0"/>
          <w:numId w:val="9"/>
        </w:numPr>
        <w:spacing w:before="120" w:after="120" w:line="288" w:lineRule="auto"/>
        <w:ind w:left="0"/>
        <w:jc w:val="left"/>
      </w:pPr>
      <w:r>
        <w:rPr>
          <w:rFonts w:ascii="Arial" w:hAnsi="Arial" w:eastAsia="等线" w:cs="Arial"/>
          <w:b/>
          <w:sz w:val="22"/>
        </w:rPr>
        <w:t>B 站 2025 年首次实现全年盈利调整后净利 25.9 亿元</w:t>
      </w:r>
    </w:p>
    <w:p w14:paraId="561045F1">
      <w:pPr>
        <w:spacing w:before="120" w:after="120" w:line="288" w:lineRule="auto"/>
        <w:ind w:left="0"/>
        <w:jc w:val="left"/>
      </w:pPr>
      <w:r>
        <w:rPr>
          <w:rFonts w:ascii="Arial" w:hAnsi="Arial" w:eastAsia="等线" w:cs="Arial"/>
          <w:sz w:val="22"/>
        </w:rPr>
        <w:t>哔哩哔哩公布 2025 年财报，四季度总营收 83.2 亿元，同比增长 8%，净利润 5.1 亿元，同比提升 478%；全年总营收 303.5 亿元，同比增长 13%，调整后净利润 25.9 亿元，首次实现全年盈利。2025 年 B 站活跃用户数连续四季度同比提速增长，四季度日均活 1.13 亿、月均活 3.66 亿，日均使用时长增至 107 分钟。近 300 万 UP 主 2025 年在 B 站获得收入，人均收入同比增 21%，超 1000 万用户为优质内容付费。</w:t>
      </w:r>
    </w:p>
    <w:p w14:paraId="2EF0A168">
      <w:pPr>
        <w:spacing w:before="120" w:after="120" w:line="288" w:lineRule="auto"/>
        <w:ind w:left="0"/>
        <w:jc w:val="left"/>
      </w:pPr>
      <w:r>
        <w:rPr>
          <w:rFonts w:ascii="Arial" w:hAnsi="Arial" w:eastAsia="等线" w:cs="Arial"/>
          <w:b/>
          <w:sz w:val="22"/>
        </w:rPr>
        <w:t>【得物】</w:t>
      </w:r>
    </w:p>
    <w:p w14:paraId="3FCA0A2A">
      <w:pPr>
        <w:numPr>
          <w:ilvl w:val="0"/>
          <w:numId w:val="10"/>
        </w:numPr>
        <w:spacing w:before="120" w:after="120" w:line="288" w:lineRule="auto"/>
        <w:ind w:left="0"/>
        <w:jc w:val="left"/>
      </w:pPr>
      <w:r>
        <w:rPr>
          <w:rFonts w:ascii="Arial" w:hAnsi="Arial" w:eastAsia="等线" w:cs="Arial"/>
          <w:b/>
          <w:sz w:val="22"/>
        </w:rPr>
        <w:t>得物商家入驻及社区创作者变现年增长超 60%</w:t>
      </w:r>
    </w:p>
    <w:p w14:paraId="2DB373A0">
      <w:pPr>
        <w:spacing w:before="120" w:after="120" w:line="288" w:lineRule="auto"/>
        <w:ind w:left="0"/>
        <w:jc w:val="left"/>
      </w:pPr>
      <w:r>
        <w:rPr>
          <w:rFonts w:ascii="Arial" w:hAnsi="Arial" w:eastAsia="等线" w:cs="Arial"/>
          <w:sz w:val="22"/>
        </w:rPr>
        <w:t>得物 2026 年全员会透露，过去一年商家入驻、社区创作者收入规模同比增 60% 以上。与此同时，平台整体业务双位数增长，在线鉴别用户量增长 184%，用户遍及 186 个国家。公司将在强化优势业务基础上，继续加大在情绪消费、非标服务业务领域的投入。会上指出，未来十年，得物重点"帮助用户做最优决策"路线选择。得物在商品详情页，设立了"价格走势"图表，清晰、直观地呈现近期商品价格波动，从而辅助用户消费决策。这类服务于用户长期真实价值的需求，也将作为平台长期投入的方向。</w:t>
      </w:r>
    </w:p>
    <w:p w14:paraId="4BB903B7">
      <w:pPr>
        <w:spacing w:before="260" w:after="120" w:line="288" w:lineRule="auto"/>
        <w:ind w:left="0"/>
        <w:jc w:val="left"/>
        <w:outlineLvl w:val="3"/>
      </w:pPr>
      <w:bookmarkStart w:id="7" w:name="heading_17"/>
      <w:r>
        <w:rPr>
          <w:rFonts w:ascii="Arial" w:hAnsi="Arial" w:eastAsia="等线" w:cs="Arial"/>
          <w:b/>
          <w:sz w:val="28"/>
        </w:rPr>
        <w:t>品牌消息</w:t>
      </w:r>
      <w:bookmarkEnd w:id="7"/>
    </w:p>
    <w:p w14:paraId="1DD95B4F">
      <w:pPr>
        <w:numPr>
          <w:ilvl w:val="0"/>
          <w:numId w:val="11"/>
        </w:numPr>
        <w:spacing w:before="120" w:after="120" w:line="288" w:lineRule="auto"/>
        <w:ind w:left="0"/>
        <w:jc w:val="left"/>
      </w:pPr>
      <w:r>
        <w:rPr>
          <w:rFonts w:ascii="Arial" w:hAnsi="Arial" w:eastAsia="等线" w:cs="Arial"/>
          <w:b/>
          <w:sz w:val="22"/>
        </w:rPr>
        <w:t>叮咚买菜宣布更换 CEO：王松接棒</w:t>
      </w:r>
    </w:p>
    <w:p w14:paraId="26ECE6BD">
      <w:pPr>
        <w:spacing w:before="120" w:after="120" w:line="288" w:lineRule="auto"/>
        <w:ind w:left="0"/>
        <w:jc w:val="left"/>
      </w:pPr>
      <w:r>
        <w:rPr>
          <w:rFonts w:ascii="Arial" w:hAnsi="Arial" w:eastAsia="等线" w:cs="Arial"/>
          <w:sz w:val="22"/>
        </w:rPr>
        <w:t>生鲜电商平台叮咚买菜发布重大人事公告，宣布公司核心领导层进行调整。梁昌霖辞去公司首席执行官职务，并任命王松为公司新任首席执行官，同时王松辞去首席财务官职务，自 2026 年 3 月 4 日起生效。梁昌霖将继续担任公司董事会主席。此外，叮咚还宣布，首席技术官蒋旭因个人原因提出辞职，将于 2026 年 3 月底正式离任。</w:t>
      </w:r>
    </w:p>
    <w:p w14:paraId="196D80EF">
      <w:pPr>
        <w:numPr>
          <w:ilvl w:val="0"/>
          <w:numId w:val="12"/>
        </w:numPr>
        <w:spacing w:before="120" w:after="120" w:line="288" w:lineRule="auto"/>
        <w:ind w:left="0"/>
        <w:jc w:val="left"/>
      </w:pPr>
      <w:r>
        <w:rPr>
          <w:rFonts w:ascii="Arial" w:hAnsi="Arial" w:eastAsia="等线" w:cs="Arial"/>
          <w:b/>
          <w:sz w:val="22"/>
        </w:rPr>
        <w:t>鸣鸣很忙入局新鲜零售赛道</w:t>
      </w:r>
    </w:p>
    <w:p w14:paraId="44A3CF76">
      <w:pPr>
        <w:spacing w:before="120" w:after="120" w:line="288" w:lineRule="auto"/>
        <w:ind w:left="0"/>
        <w:jc w:val="left"/>
      </w:pPr>
      <w:r>
        <w:rPr>
          <w:rFonts w:ascii="Arial" w:hAnsi="Arial" w:eastAsia="等线" w:cs="Arial"/>
          <w:sz w:val="22"/>
        </w:rPr>
        <w:t>有消息称，鸣鸣很忙已入场新鲜零食赛道，当下正在低调"测试"其的新鲜零食品牌项目——有。推荐。据悉，"有。推荐"到目前为止只开了一家店，该店开在武汉武商梦时代购物中心负一层 B 区，于 2026 年 1 月 22 日正式开门营业。"有。推荐"的下一个拓展城市，可能是长沙。媒体就此消息向鸣鸣很忙品牌方求证，其表示，该品牌与上市公司无关。</w:t>
      </w:r>
    </w:p>
    <w:p w14:paraId="401C3C45">
      <w:pPr>
        <w:numPr>
          <w:ilvl w:val="0"/>
          <w:numId w:val="13"/>
        </w:numPr>
        <w:spacing w:before="120" w:after="120" w:line="288" w:lineRule="auto"/>
        <w:ind w:left="0"/>
        <w:jc w:val="left"/>
      </w:pPr>
      <w:r>
        <w:rPr>
          <w:rFonts w:ascii="Arial" w:hAnsi="Arial" w:eastAsia="等线" w:cs="Arial"/>
          <w:b/>
          <w:sz w:val="22"/>
        </w:rPr>
        <w:t>胖东来 12 名店长共分 2.4 亿资产利润，超 8 成员工拒绝"降薪增假"</w:t>
      </w:r>
    </w:p>
    <w:p w14:paraId="19E04CF0">
      <w:pPr>
        <w:spacing w:before="120" w:after="120" w:line="288" w:lineRule="auto"/>
        <w:ind w:left="0"/>
        <w:jc w:val="left"/>
      </w:pPr>
      <w:r>
        <w:rPr>
          <w:rFonts w:ascii="Arial" w:hAnsi="Arial" w:eastAsia="等线" w:cs="Arial"/>
          <w:sz w:val="22"/>
        </w:rPr>
        <w:t>3 月 8 日，胖东来创始人于东来在社交平台发文分享胖东来经验，公布公司 40 亿元资产利润的分配标准：管理团队占比约 50%，员工占比约 50%。未来，这些资产将作为公司股本，每年利润的 50% 给团队发奖金、50% 归股东收益。于东来此次公开的资产分配明细显示，胖东来集团合计员工 10194 人，资产总额约 37.93 亿元。其中，12 名店长每人分配 2000 万元，共计 2.4 亿元。胖东来以其独特的企业文化和优厚的员工福利著称，其中包括广为人知的"7 小时工作制"和每年 40 天的带薪休假。近期胖东来公布的一份内部民主调研显示，在"降薪换取更多假期"和"维持现状"之间，超八成的胖东来员工选择了后者。</w:t>
      </w:r>
    </w:p>
    <w:p w14:paraId="2CC5135D">
      <w:pPr>
        <w:numPr>
          <w:ilvl w:val="0"/>
          <w:numId w:val="14"/>
        </w:numPr>
        <w:spacing w:before="120" w:after="120" w:line="288" w:lineRule="auto"/>
        <w:ind w:left="0"/>
        <w:jc w:val="left"/>
      </w:pPr>
      <w:r>
        <w:rPr>
          <w:rFonts w:ascii="Arial" w:hAnsi="Arial" w:eastAsia="等线" w:cs="Arial"/>
          <w:b/>
          <w:sz w:val="22"/>
        </w:rPr>
        <w:t>大润发母公司 CEO 因失联被免职，但其仍将继续为集团雇员</w:t>
      </w:r>
    </w:p>
    <w:p w14:paraId="65162560">
      <w:pPr>
        <w:spacing w:before="120" w:after="120" w:line="288" w:lineRule="auto"/>
        <w:ind w:left="0"/>
        <w:jc w:val="left"/>
      </w:pPr>
      <w:r>
        <w:rPr>
          <w:rFonts w:ascii="Arial" w:hAnsi="Arial" w:eastAsia="等线" w:cs="Arial"/>
          <w:sz w:val="22"/>
        </w:rPr>
        <w:t>3 月 8 日，大润发母公司高鑫零售公告称，鉴于李卫平女士至今仍未能取得联络，其于一段长时间内在未请假情况下，未能履行其职责，董事会已议决免除李女士作为本公司执行董事之职务，自 3 月 8 日起即时生效。董事会主席华裕能已获委任为本公司首席执行官、由非执行董事调任为执行董事，并获委任为本公司之授权代表，自 3 月 8 日起生效。公告称，李女士不再担任本公司首席执行官及授权代表，但其仍将继续为本集团之雇员。</w:t>
      </w:r>
    </w:p>
    <w:p w14:paraId="0D826252">
      <w:pPr>
        <w:numPr>
          <w:ilvl w:val="0"/>
          <w:numId w:val="15"/>
        </w:numPr>
        <w:spacing w:before="120" w:after="120" w:line="288" w:lineRule="auto"/>
        <w:ind w:left="0"/>
        <w:jc w:val="left"/>
      </w:pPr>
      <w:r>
        <w:rPr>
          <w:rFonts w:ascii="Arial" w:hAnsi="Arial" w:eastAsia="等线" w:cs="Arial"/>
          <w:b/>
          <w:sz w:val="22"/>
        </w:rPr>
        <w:t>老铺黄金：预计 2025 年度净利润同比增长 226% 至 233%</w:t>
      </w:r>
    </w:p>
    <w:p w14:paraId="6A95BBAE">
      <w:pPr>
        <w:spacing w:before="120" w:after="120" w:line="288" w:lineRule="auto"/>
        <w:ind w:left="0"/>
        <w:jc w:val="left"/>
      </w:pPr>
      <w:r>
        <w:rPr>
          <w:rFonts w:ascii="Arial" w:hAnsi="Arial" w:eastAsia="等线" w:cs="Arial"/>
          <w:sz w:val="22"/>
        </w:rPr>
        <w:t>老铺黄金公告，预计 2025 年度销售业绩约人民币 310 亿元至人民币 320 亿元，较 2024 年度增长约 216% 至 227%；收入约人民币 270 亿元至人民币 280 亿元，较 2024 年度增长约 217% 至 229%；净利润约人民币 48 亿元至人民币 49 亿元，较 2024 年度增长约 226% 至 233%。</w:t>
      </w:r>
    </w:p>
    <w:p w14:paraId="1C7D31D6">
      <w:pPr>
        <w:numPr>
          <w:ilvl w:val="0"/>
          <w:numId w:val="16"/>
        </w:numPr>
        <w:spacing w:before="120" w:after="120" w:line="288" w:lineRule="auto"/>
        <w:ind w:left="0"/>
        <w:jc w:val="left"/>
      </w:pPr>
      <w:r>
        <w:rPr>
          <w:rFonts w:ascii="Arial" w:hAnsi="Arial" w:eastAsia="等线" w:cs="Arial"/>
          <w:b/>
          <w:sz w:val="22"/>
        </w:rPr>
        <w:t>爱马仕前高管加入周大福</w:t>
      </w:r>
    </w:p>
    <w:p w14:paraId="1F399FDC">
      <w:pPr>
        <w:spacing w:before="120" w:after="120" w:line="288" w:lineRule="auto"/>
        <w:ind w:left="0"/>
        <w:jc w:val="left"/>
      </w:pPr>
      <w:r>
        <w:rPr>
          <w:rFonts w:ascii="Arial" w:hAnsi="Arial" w:eastAsia="等线" w:cs="Arial"/>
          <w:sz w:val="22"/>
        </w:rPr>
        <w:t>香港百年珠宝集团周大福日前宣布重大人事任命，委任爱马仕中国区前创意总监谢鼎鸿（David Tse）出任品牌首位全球创意总监，任命已于 3 月 2 日正式生效，此举成为周大福品牌转型与全球化布局的关键里程碑。据悉，谢鼎鸿将主导品牌创意身份塑造，统筹所有传播触点的创意策略制定与执行，助力周大福在全球市场传递东方奢侈品价值。谢鼎鸿作为香港理工大学毕业生，兼具中西方文化视野，职业生涯始于国际营销机构，后深耕上海创意产业，为 Burberry、GoldenGoose 等多个国际品牌打造本地化成功案例。2024 年，他成为爱马仕首个驻巴黎总部以外的创意总监，主导社交媒体与本土合作项目，积累了丰富的奢侈品创意营销经验。</w:t>
      </w:r>
    </w:p>
    <w:p w14:paraId="1CBD9E16">
      <w:pPr>
        <w:numPr>
          <w:ilvl w:val="0"/>
          <w:numId w:val="17"/>
        </w:numPr>
        <w:spacing w:before="120" w:after="120" w:line="288" w:lineRule="auto"/>
        <w:ind w:left="0"/>
        <w:jc w:val="left"/>
      </w:pPr>
      <w:r>
        <w:rPr>
          <w:rFonts w:ascii="Arial" w:hAnsi="Arial" w:eastAsia="等线" w:cs="Arial"/>
          <w:b/>
          <w:sz w:val="22"/>
        </w:rPr>
        <w:t>逸仙电商融资 8.26 亿 投向研发与全球化</w:t>
      </w:r>
    </w:p>
    <w:p w14:paraId="67C72278">
      <w:pPr>
        <w:spacing w:before="120" w:after="120" w:line="288" w:lineRule="auto"/>
        <w:ind w:left="0"/>
        <w:jc w:val="left"/>
      </w:pPr>
      <w:r>
        <w:rPr>
          <w:rFonts w:ascii="Arial" w:hAnsi="Arial" w:eastAsia="等线" w:cs="Arial"/>
          <w:sz w:val="22"/>
        </w:rPr>
        <w:t>3 月 11 日，逸仙电商（NYSE:YSG）宣布，已与认购方签署最终协议，拟以私募方式发行总额约 1.2 亿美元（约合 8.26 亿元人民币）的以人民币计价的可转换优先票据，并同时配发认股权证。认购方由公司创始人、董事长兼 CEO 黄锦峰联合外部投资方（中信资本旗下私募股权投资业务信宸资本）共同设立的投资载体组成。对于募集资金的用途，逸仙电商表示，将主要用于未来的产品研发、全球供应链整合、海外市场扩张、战略并购及其他公司用途。</w:t>
      </w:r>
    </w:p>
    <w:p w14:paraId="350E29BA">
      <w:pPr>
        <w:numPr>
          <w:ilvl w:val="0"/>
          <w:numId w:val="18"/>
        </w:numPr>
        <w:spacing w:before="120" w:after="120" w:line="288" w:lineRule="auto"/>
        <w:ind w:left="0"/>
        <w:jc w:val="left"/>
      </w:pPr>
      <w:r>
        <w:rPr>
          <w:rFonts w:ascii="Arial" w:hAnsi="Arial" w:eastAsia="等线" w:cs="Arial"/>
          <w:b/>
          <w:sz w:val="22"/>
        </w:rPr>
        <w:t>小熊电器 2025 年营收 52.35 亿元，同比增长 10.02%</w:t>
      </w:r>
    </w:p>
    <w:p w14:paraId="1DF6D06A">
      <w:pPr>
        <w:spacing w:before="120" w:after="120" w:line="288" w:lineRule="auto"/>
        <w:ind w:left="0"/>
        <w:jc w:val="left"/>
      </w:pPr>
      <w:r>
        <w:rPr>
          <w:rFonts w:ascii="Arial" w:hAnsi="Arial" w:eastAsia="等线" w:cs="Arial"/>
          <w:sz w:val="22"/>
        </w:rPr>
        <w:t>小熊电器发布 2025 年业绩报告。报告显示，2025 年营业总收入 52.35 亿元，同比增长 10.02%；利润总额 5.15 亿元，同比增长 43.75%；归属于上市公司股东的净利润 4.01 亿元，同比增长 39.17%。</w:t>
      </w:r>
    </w:p>
    <w:p w14:paraId="46F26A17">
      <w:pPr>
        <w:numPr>
          <w:ilvl w:val="0"/>
          <w:numId w:val="19"/>
        </w:numPr>
        <w:spacing w:before="120" w:after="120" w:line="288" w:lineRule="auto"/>
        <w:ind w:left="0"/>
        <w:jc w:val="left"/>
      </w:pPr>
      <w:r>
        <w:rPr>
          <w:rFonts w:ascii="Arial" w:hAnsi="Arial" w:eastAsia="等线" w:cs="Arial"/>
          <w:b/>
          <w:sz w:val="22"/>
        </w:rPr>
        <w:t>登陆新三板近十年后，华莱士正式宣布退市</w:t>
      </w:r>
    </w:p>
    <w:p w14:paraId="681DBAAC">
      <w:pPr>
        <w:spacing w:before="120" w:after="120" w:line="288" w:lineRule="auto"/>
        <w:ind w:left="0"/>
        <w:jc w:val="left"/>
      </w:pPr>
      <w:r>
        <w:rPr>
          <w:rFonts w:ascii="Arial" w:hAnsi="Arial" w:eastAsia="等线" w:cs="Arial"/>
          <w:sz w:val="22"/>
        </w:rPr>
        <w:t>在登陆新三板近十年后，"洋快餐之王"华莱士正式宣布挥别资本市场。当前，面对塔斯汀等新势力的围剿以及自身业绩增速放缓的挑战，华莱士正试图在激烈的市场竞争中探寻新的突围之路。2026 年 2 月 11 日，福建省华士食品股份有限公司发布《关于公司股票在全国中小企业股份转让系统终止挂牌的公告》，宣告公司正式完成新三板摘牌，股票自 2026 年 2 月 12 日起终止在全国中小企业股份转让系统挂牌，结束其近十年的上市历程。公告中，华士食品表示，公司因充分考虑公司目前经营情况，结合当前市场环境及公司长期战略和发展规划，进一步提高经营决策效率、降低运营成本，故拟申请公司股票在全国中小企业股份转让系统终止挂牌。华莱士决定退市并非突然。早在今年 1 月 9 日，华士食品就宣布公司将申请终止挂牌。至 1 月 22 日，华士食品正式宣布公司股票停牌。</w:t>
      </w:r>
    </w:p>
    <w:p w14:paraId="7E6246C4">
      <w:pPr>
        <w:numPr>
          <w:ilvl w:val="0"/>
          <w:numId w:val="20"/>
        </w:numPr>
        <w:spacing w:before="120" w:after="120" w:line="288" w:lineRule="auto"/>
        <w:ind w:left="0"/>
        <w:jc w:val="left"/>
      </w:pPr>
      <w:r>
        <w:rPr>
          <w:rFonts w:ascii="Arial" w:hAnsi="Arial" w:eastAsia="等线" w:cs="Arial"/>
          <w:b/>
          <w:sz w:val="22"/>
        </w:rPr>
        <w:t>蜜雪冰城拟上线咖啡机试点升级咖啡产品</w:t>
      </w:r>
    </w:p>
    <w:p w14:paraId="0DA4F553">
      <w:pPr>
        <w:spacing w:before="120" w:after="120" w:line="288" w:lineRule="auto"/>
        <w:ind w:left="0"/>
        <w:jc w:val="left"/>
      </w:pPr>
      <w:r>
        <w:rPr>
          <w:rFonts w:ascii="Arial" w:hAnsi="Arial" w:eastAsia="等线" w:cs="Arial"/>
          <w:sz w:val="22"/>
        </w:rPr>
        <w:t>蜜雪冰城正规划少量门店试点上线咖啡机，上线时间暂未敲定，初期拟在郑州小范围测试，后续将根据试点情况推广，同时还将试点推出咖啡新品、升级咖啡豆和牛奶等核心原料。蜜雪冰城现有多款咖啡产品，部分低至 7 元一杯，2025 年 1-7 月 8 日咖啡产品销量超 2 亿杯，其旗下幸运咖门店数已突破万家。</w:t>
      </w:r>
    </w:p>
    <w:p w14:paraId="4EE42CAA">
      <w:pPr>
        <w:numPr>
          <w:ilvl w:val="0"/>
          <w:numId w:val="21"/>
        </w:numPr>
        <w:spacing w:before="120" w:after="120" w:line="288" w:lineRule="auto"/>
        <w:ind w:left="0"/>
        <w:jc w:val="left"/>
      </w:pPr>
      <w:r>
        <w:rPr>
          <w:rFonts w:ascii="Arial" w:hAnsi="Arial" w:eastAsia="等线" w:cs="Arial"/>
          <w:b/>
          <w:sz w:val="22"/>
        </w:rPr>
        <w:t>库迪咖啡同日在苏州成立 4 家新公司</w:t>
      </w:r>
    </w:p>
    <w:p w14:paraId="4264B490">
      <w:pPr>
        <w:spacing w:before="120" w:after="120" w:line="288" w:lineRule="auto"/>
        <w:ind w:left="0"/>
        <w:jc w:val="left"/>
      </w:pPr>
      <w:r>
        <w:rPr>
          <w:rFonts w:ascii="Arial" w:hAnsi="Arial" w:eastAsia="等线" w:cs="Arial"/>
          <w:sz w:val="22"/>
        </w:rPr>
        <w:t>爱企查 App 显示，3 月 10 日，库迪管理（苏州）有限公司、库迪控股（苏州）有限公司、库迪科技（苏州）有限公司、库迪酒店（苏州）有限公司成立，法定代表人均为张钧，注册资本分别为 1 亿元、1000 万元、1000 万元、200 万元人民币，经营范围包括股权投资、品牌管理、餐饮管理、技术服务、供应链管理、酒店管理、住宿服务等。股东信息显示，上述 4 家公司均由库迪咖啡（苏州）有限公司持股。（36 氪）</w:t>
      </w:r>
    </w:p>
    <w:p w14:paraId="1BD7F7E4">
      <w:pPr>
        <w:numPr>
          <w:ilvl w:val="0"/>
          <w:numId w:val="22"/>
        </w:numPr>
        <w:spacing w:before="120" w:after="120" w:line="288" w:lineRule="auto"/>
        <w:ind w:left="0"/>
        <w:jc w:val="left"/>
      </w:pPr>
      <w:r>
        <w:rPr>
          <w:rFonts w:ascii="Arial" w:hAnsi="Arial" w:eastAsia="等线" w:cs="Arial"/>
          <w:b/>
          <w:sz w:val="22"/>
        </w:rPr>
        <w:t>麦当劳中国今年计划新开超 1000 家餐厅</w:t>
      </w:r>
    </w:p>
    <w:p w14:paraId="447F2E1A">
      <w:pPr>
        <w:spacing w:before="120" w:after="120" w:line="288" w:lineRule="auto"/>
        <w:ind w:left="0"/>
        <w:jc w:val="left"/>
      </w:pPr>
      <w:r>
        <w:rPr>
          <w:rFonts w:ascii="Arial" w:hAnsi="Arial" w:eastAsia="等线" w:cs="Arial"/>
          <w:sz w:val="22"/>
        </w:rPr>
        <w:t>日前，麦当劳中国首席执行官张家表示，今年两会释放出积极信号，特别是政府工作报告提出大力提振消费、活跃线下消费、激发下沉市场消费活力，让我们对于在中国市场的长期发展更有信心。展望未来，麦当劳中国将继续坚定投资中国市场，2026 年计划新开超过 1000 家餐厅，并携手供应链伙伴，持续加大在数字化、创新和可持续发展方面的投入，培育新的发展动能，更好满足中国消费者不断升级的需求。</w:t>
      </w:r>
    </w:p>
    <w:p w14:paraId="3B041BD3">
      <w:pPr>
        <w:numPr>
          <w:ilvl w:val="0"/>
          <w:numId w:val="23"/>
        </w:numPr>
        <w:spacing w:before="120" w:after="120" w:line="288" w:lineRule="auto"/>
        <w:ind w:left="0"/>
        <w:jc w:val="left"/>
      </w:pPr>
      <w:r>
        <w:rPr>
          <w:rFonts w:ascii="Arial" w:hAnsi="Arial" w:eastAsia="等线" w:cs="Arial"/>
          <w:b/>
          <w:sz w:val="22"/>
        </w:rPr>
        <w:t>椰树集团等企业申请"100% 椰子水"相关商标，均被驳回</w:t>
      </w:r>
    </w:p>
    <w:p w14:paraId="39AF375C">
      <w:pPr>
        <w:spacing w:before="120" w:after="120" w:line="288" w:lineRule="auto"/>
        <w:ind w:left="0"/>
        <w:jc w:val="left"/>
      </w:pPr>
      <w:r>
        <w:rPr>
          <w:rFonts w:ascii="Arial" w:hAnsi="Arial" w:eastAsia="等线" w:cs="Arial"/>
          <w:sz w:val="22"/>
        </w:rPr>
        <w:t>3 月 13 日，"多款 100% 椰子水被曝兑水加糖"话题登上热搜。相关资料显示，随着椰子水行业火热，"100% 椰子水""100 椰子水"等商标已被多方申请注册，不过上述商标状态为无效或驳回复审中。根据相关资料显示的商标信息，椰树集团有限公司 2019 年 4 月 15 日申请的"100% 新鲜椰子水生产 不掺水"商标处于"驳回复审中"的状态。该公司 2019 年 4 月 22 日申请的"新鲜椰子水生产 不掺水 100%"商标，目前处于"商标无效"状态。此外，安徽椰芝岛食品有限公司 2025 年 1 月 3 日申请"100 椰子水"商标，目前处于"商标无效"状态。杭州碳氢氧科技有限公司 2023 年 8 月 3 日申请的"100% 椰子水 COCONUT—WATER"，也处于"商标无效"状态。上述公司申请的椰子水相关商标，所属的国际分类均为啤酒饮料。（新京报）</w:t>
      </w:r>
    </w:p>
    <w:p w14:paraId="5ACF8202">
      <w:pPr>
        <w:spacing w:before="260" w:after="120" w:line="288" w:lineRule="auto"/>
        <w:ind w:left="0"/>
        <w:jc w:val="left"/>
        <w:outlineLvl w:val="3"/>
      </w:pPr>
      <w:bookmarkStart w:id="8" w:name="heading_18"/>
      <w:r>
        <w:rPr>
          <w:rFonts w:ascii="Arial" w:hAnsi="Arial" w:eastAsia="等线" w:cs="Arial"/>
          <w:b/>
          <w:sz w:val="28"/>
        </w:rPr>
        <w:t>其它</w:t>
      </w:r>
      <w:bookmarkEnd w:id="8"/>
    </w:p>
    <w:p w14:paraId="2BA8C960">
      <w:pPr>
        <w:numPr>
          <w:ilvl w:val="0"/>
          <w:numId w:val="24"/>
        </w:numPr>
        <w:spacing w:before="120" w:after="120" w:line="288" w:lineRule="auto"/>
        <w:ind w:left="0"/>
        <w:jc w:val="left"/>
      </w:pPr>
      <w:r>
        <w:rPr>
          <w:rFonts w:ascii="Arial" w:hAnsi="Arial" w:eastAsia="等线" w:cs="Arial"/>
          <w:b/>
          <w:sz w:val="22"/>
        </w:rPr>
        <w:t>《2026 年电子商务配送基准报告》：九成零售商将在两年内加码投资 AI 物流</w:t>
      </w:r>
    </w:p>
    <w:p w14:paraId="1B290E6B">
      <w:pPr>
        <w:spacing w:before="120" w:after="120" w:line="288" w:lineRule="auto"/>
        <w:ind w:left="0"/>
        <w:jc w:val="left"/>
      </w:pPr>
      <w:r>
        <w:rPr>
          <w:rFonts w:ascii="Arial" w:hAnsi="Arial" w:eastAsia="等线" w:cs="Arial"/>
          <w:sz w:val="22"/>
        </w:rPr>
        <w:t>ShipStation 与 RetailEconomics 联合发布的《2026 年电子商务配送基准报告》显示，全球大多数零售商计划将人工智能作为提升物流运营效率的关键工具。报告覆盖超过 8000 名消费者和 400 家零售商，数据显示，90% 的全球零售商预计将在未来 12 至 24 个月内加大对 AI 的投资。全球进展存在差异，其中 61% 的北美零售商正在积极拓展 AI 应用领域，28% 的企业已在多个部门实现深度应用；而在欧洲，相关比例分别为 50% 和 17%。消费者的期望与实际服务存在较大差距，例如 59% 的北美消费者希望订单能在两天内送达，但只有 40% 的零售商能提供这一服务。北美零售商普遍认为，未来两年 AI 将在交付执行、预测性履行和逆向物流等三个关键领域发挥最大作用。</w:t>
      </w:r>
    </w:p>
    <w:p w14:paraId="14F81DD9">
      <w:pPr>
        <w:pBdr>
          <w:bottom w:val="single" w:color="DEE0E3" w:sz="2" w:space="0"/>
          <w:between w:val="single" w:color="DEE0E3" w:sz="2" w:space="0"/>
        </w:pBdr>
        <w:spacing w:before="120" w:after="120" w:line="288" w:lineRule="auto"/>
        <w:ind w:left="0"/>
      </w:pPr>
    </w:p>
    <w:p w14:paraId="69BF535C">
      <w:pPr>
        <w:spacing w:before="320" w:after="120" w:line="288" w:lineRule="auto"/>
        <w:ind w:left="0"/>
        <w:jc w:val="left"/>
        <w:outlineLvl w:val="1"/>
      </w:pPr>
      <w:bookmarkStart w:id="9" w:name="heading_19"/>
      <w:r>
        <w:rPr>
          <w:rFonts w:ascii="Arial" w:hAnsi="Arial" w:eastAsia="等线" w:cs="Arial"/>
          <w:b/>
          <w:sz w:val="32"/>
        </w:rPr>
        <w:t>三、跨境电商</w:t>
      </w:r>
      <w:bookmarkEnd w:id="9"/>
    </w:p>
    <w:p w14:paraId="55EC5F50">
      <w:pPr>
        <w:spacing w:before="300" w:after="120" w:line="288" w:lineRule="auto"/>
        <w:ind w:left="0"/>
        <w:jc w:val="left"/>
        <w:outlineLvl w:val="2"/>
      </w:pPr>
      <w:bookmarkStart w:id="10" w:name="heading_20"/>
      <w:r>
        <w:rPr>
          <w:rFonts w:ascii="Arial" w:hAnsi="Arial" w:eastAsia="等线" w:cs="Arial"/>
          <w:b/>
          <w:sz w:val="30"/>
        </w:rPr>
        <w:t>亚马逊 Prime Day 或提前至 6 月；速卖通推"海外托管卖光计划"；TikTok 巴西用户超 9100 万丨跨境电商周报</w:t>
      </w:r>
      <w:bookmarkEnd w:id="10"/>
    </w:p>
    <w:p w14:paraId="64DA7191">
      <w:pPr>
        <w:spacing w:before="120" w:after="120" w:line="288" w:lineRule="auto"/>
        <w:ind w:left="0"/>
        <w:jc w:val="left"/>
      </w:pPr>
      <w:r>
        <w:rPr>
          <w:rFonts w:ascii="Arial" w:hAnsi="Arial" w:eastAsia="等线" w:cs="Arial"/>
          <w:b/>
          <w:sz w:val="22"/>
        </w:rPr>
        <w:t>发布时间</w:t>
      </w:r>
      <w:r>
        <w:rPr>
          <w:rFonts w:ascii="Arial" w:hAnsi="Arial" w:eastAsia="等线" w:cs="Arial"/>
          <w:sz w:val="22"/>
        </w:rPr>
        <w:t>: 2026 年 3 月 15 日</w:t>
      </w:r>
      <w:r>
        <w:rPr>
          <w:rFonts w:ascii="Arial" w:hAnsi="Arial" w:eastAsia="等线" w:cs="Arial"/>
          <w:sz w:val="22"/>
        </w:rPr>
        <w:br w:type="textWrapping"/>
      </w:r>
      <w:r>
        <w:rPr>
          <w:rFonts w:ascii="Arial" w:hAnsi="Arial" w:eastAsia="等线" w:cs="Arial"/>
          <w:b/>
          <w:sz w:val="22"/>
        </w:rPr>
        <w:t>来源</w:t>
      </w:r>
      <w:r>
        <w:rPr>
          <w:rFonts w:ascii="Arial" w:hAnsi="Arial" w:eastAsia="等线" w:cs="Arial"/>
          <w:sz w:val="22"/>
        </w:rPr>
        <w:t>: 亿邦动力</w:t>
      </w:r>
      <w:r>
        <w:rPr>
          <w:rFonts w:ascii="Arial" w:hAnsi="Arial" w:eastAsia="等线" w:cs="Arial"/>
          <w:sz w:val="22"/>
        </w:rPr>
        <w:br w:type="textWrapping"/>
      </w:r>
      <w:r>
        <w:rPr>
          <w:rFonts w:ascii="Arial" w:hAnsi="Arial" w:eastAsia="等线" w:cs="Arial"/>
          <w:b/>
          <w:sz w:val="22"/>
        </w:rPr>
        <w:t>整理</w:t>
      </w:r>
      <w:r>
        <w:rPr>
          <w:rFonts w:ascii="Arial" w:hAnsi="Arial" w:eastAsia="等线" w:cs="Arial"/>
          <w:sz w:val="22"/>
        </w:rPr>
        <w:t>: 王昱</w:t>
      </w:r>
      <w:r>
        <w:rPr>
          <w:rFonts w:ascii="Arial" w:hAnsi="Arial" w:eastAsia="等线" w:cs="Arial"/>
          <w:sz w:val="22"/>
        </w:rPr>
        <w:br w:type="textWrapping"/>
      </w:r>
      <w:r>
        <w:rPr>
          <w:rFonts w:ascii="Arial" w:hAnsi="Arial" w:eastAsia="等线" w:cs="Arial"/>
          <w:b/>
          <w:sz w:val="22"/>
        </w:rPr>
        <w:t>原文链接</w:t>
      </w:r>
      <w:r>
        <w:rPr>
          <w:rFonts w:ascii="Arial" w:hAnsi="Arial" w:eastAsia="等线" w:cs="Arial"/>
          <w:sz w:val="22"/>
        </w:rPr>
        <w:t>: https://mp.weixin.qq.com/s/RekIp4skVQwfYTo5fIY35g</w:t>
      </w:r>
    </w:p>
    <w:p w14:paraId="2563CEA4">
      <w:pPr>
        <w:spacing w:before="260" w:after="120" w:line="288" w:lineRule="auto"/>
        <w:ind w:left="0"/>
        <w:jc w:val="left"/>
        <w:outlineLvl w:val="3"/>
      </w:pPr>
      <w:bookmarkStart w:id="11" w:name="heading_21"/>
      <w:r>
        <w:rPr>
          <w:rFonts w:ascii="Arial" w:hAnsi="Arial" w:eastAsia="等线" w:cs="Arial"/>
          <w:b/>
          <w:sz w:val="28"/>
        </w:rPr>
        <w:t>平台动向</w:t>
      </w:r>
      <w:bookmarkEnd w:id="11"/>
    </w:p>
    <w:p w14:paraId="7A68E947">
      <w:pPr>
        <w:spacing w:before="120" w:after="120" w:line="288" w:lineRule="auto"/>
        <w:ind w:left="0"/>
        <w:jc w:val="left"/>
      </w:pPr>
      <w:r>
        <w:rPr>
          <w:rFonts w:ascii="Arial" w:hAnsi="Arial" w:eastAsia="等线" w:cs="Arial"/>
          <w:b/>
          <w:sz w:val="22"/>
        </w:rPr>
        <w:t>【亚马逊】</w:t>
      </w:r>
    </w:p>
    <w:p w14:paraId="5D9A84E1">
      <w:pPr>
        <w:numPr>
          <w:ilvl w:val="0"/>
          <w:numId w:val="25"/>
        </w:numPr>
        <w:spacing w:before="120" w:after="120" w:line="288" w:lineRule="auto"/>
        <w:ind w:left="0"/>
        <w:jc w:val="left"/>
      </w:pPr>
      <w:r>
        <w:rPr>
          <w:rFonts w:ascii="Arial" w:hAnsi="Arial" w:eastAsia="等线" w:cs="Arial"/>
          <w:b/>
          <w:sz w:val="22"/>
        </w:rPr>
        <w:t>新一轮打击预告：伊朗将亚马逊的多个中东设施列为打击目标</w:t>
      </w:r>
    </w:p>
    <w:p w14:paraId="6388675C">
      <w:pPr>
        <w:spacing w:before="120" w:after="120" w:line="288" w:lineRule="auto"/>
        <w:ind w:left="0"/>
        <w:jc w:val="left"/>
      </w:pPr>
      <w:r>
        <w:rPr>
          <w:rFonts w:ascii="Arial" w:hAnsi="Arial" w:eastAsia="等线" w:cs="Arial"/>
          <w:sz w:val="22"/>
        </w:rPr>
        <w:t>日前，伊朗通讯社 Tasnim News Agency 发布了一份清单，将中东地区约 30 处大型科技公司设施列为所谓"敌对技术基础设施"，并暗示这些地点可能成为下一步袭击目标。在这份打击名单中，亚马逊的多个中东设施列为打击目标，包括：位于特拉维夫、承担技术工程与开发职能的亚马逊办公室；位于海法、负责云技术开发的行政与运营中心；位于以色列的亚马逊数据中心；以及负责区域云服务的巴林云基础设施节点和位于阿联酋的中东 AWS 云计算设施。</w:t>
      </w:r>
    </w:p>
    <w:p w14:paraId="262C4B64">
      <w:pPr>
        <w:numPr>
          <w:ilvl w:val="0"/>
          <w:numId w:val="26"/>
        </w:numPr>
        <w:spacing w:before="120" w:after="120" w:line="288" w:lineRule="auto"/>
        <w:ind w:left="0"/>
        <w:jc w:val="left"/>
      </w:pPr>
      <w:r>
        <w:rPr>
          <w:rFonts w:ascii="Arial" w:hAnsi="Arial" w:eastAsia="等线" w:cs="Arial"/>
          <w:b/>
          <w:sz w:val="22"/>
        </w:rPr>
        <w:t>亚马逊墨西哥更新物流政策，满额可享跨境免费配送</w:t>
      </w:r>
    </w:p>
    <w:p w14:paraId="72EAD7F9">
      <w:pPr>
        <w:spacing w:before="120" w:after="120" w:line="288" w:lineRule="auto"/>
        <w:ind w:left="0"/>
        <w:jc w:val="left"/>
      </w:pPr>
      <w:r>
        <w:rPr>
          <w:rFonts w:ascii="Arial" w:hAnsi="Arial" w:eastAsia="等线" w:cs="Arial"/>
          <w:sz w:val="22"/>
        </w:rPr>
        <w:t>亚马逊墨西哥宣布更新物流政策，订单金额达 299 墨西哥比索即可享免费配送，覆盖墨、美、日、欧超 6000 万件商品，无发货地限制，非 Prime 会员也可享受，新用户首单由亚马逊配送的商品免满额门槛。此外，AI 助手 Alexa+ 进入提前体验阶段，将对 Prime 会员免费开放。平台此举旨在降低消费门槛，简化购物流程，扩大消费者选品范围。</w:t>
      </w:r>
    </w:p>
    <w:p w14:paraId="0D3B5268">
      <w:pPr>
        <w:numPr>
          <w:ilvl w:val="0"/>
          <w:numId w:val="27"/>
        </w:numPr>
        <w:spacing w:before="120" w:after="120" w:line="288" w:lineRule="auto"/>
        <w:ind w:left="0"/>
        <w:jc w:val="left"/>
      </w:pPr>
      <w:r>
        <w:rPr>
          <w:rFonts w:ascii="Arial" w:hAnsi="Arial" w:eastAsia="等线" w:cs="Arial"/>
          <w:b/>
          <w:sz w:val="22"/>
        </w:rPr>
        <w:t>亚马逊推出"低价慢送"物流模式</w:t>
      </w:r>
    </w:p>
    <w:p w14:paraId="77CBC87E">
      <w:pPr>
        <w:spacing w:before="120" w:after="120" w:line="288" w:lineRule="auto"/>
        <w:ind w:left="0"/>
        <w:jc w:val="left"/>
      </w:pPr>
      <w:r>
        <w:rPr>
          <w:rFonts w:ascii="Arial" w:hAnsi="Arial" w:eastAsia="等线" w:cs="Arial"/>
          <w:sz w:val="22"/>
        </w:rPr>
        <w:t>外媒报道，亚马逊近日推出新服务，为选择延迟收货的消费者提供 7% 折扣，从"快速配送"转向"慢却便宜"模式。此举源于快递运费持续飙升，物流企业纷纷聚焦高价值件，压缩低成本电商件运输空间。麦肯锡数据显示，美国消费者网购已将运费列为首要考量，配送速度重要性大幅下降，且延长配送还能有效降低商品退货率，不少商家也已开始寻找低价快递替代方案。</w:t>
      </w:r>
    </w:p>
    <w:p w14:paraId="79B6AD8B">
      <w:pPr>
        <w:numPr>
          <w:ilvl w:val="0"/>
          <w:numId w:val="28"/>
        </w:numPr>
        <w:spacing w:before="120" w:after="120" w:line="288" w:lineRule="auto"/>
        <w:ind w:left="0"/>
        <w:jc w:val="left"/>
      </w:pPr>
      <w:r>
        <w:rPr>
          <w:rFonts w:ascii="Arial" w:hAnsi="Arial" w:eastAsia="等线" w:cs="Arial"/>
          <w:b/>
          <w:sz w:val="22"/>
        </w:rPr>
        <w:t>亚马逊 Prime Day 或将提前至 6 月下旬</w:t>
      </w:r>
    </w:p>
    <w:p w14:paraId="329B5230">
      <w:pPr>
        <w:spacing w:before="120" w:after="120" w:line="288" w:lineRule="auto"/>
        <w:ind w:left="0"/>
        <w:jc w:val="left"/>
      </w:pPr>
      <w:r>
        <w:rPr>
          <w:rFonts w:ascii="Arial" w:hAnsi="Arial" w:eastAsia="等线" w:cs="Arial"/>
          <w:sz w:val="22"/>
        </w:rPr>
        <w:t>据外媒报道，美国亚马逊或计划将 Prime Day 促销活动提前至 6 月下旬举办，这是该活动推出十年以来的罕见日程调整。该活动 2015 年推出后常年于 7 月举行，疫情期间曾暂停两年，去年时长从两天延至四天，带动美国零售商在线消费额达 241 亿美元，同比增长 30%。调整后活动将落入亚马逊第二财季，且恰逢返校购物季，期间各类商品将推出大幅折扣。</w:t>
      </w:r>
    </w:p>
    <w:p w14:paraId="5A159B0F">
      <w:pPr>
        <w:spacing w:before="120" w:after="120" w:line="288" w:lineRule="auto"/>
        <w:ind w:left="0"/>
        <w:jc w:val="left"/>
      </w:pPr>
      <w:r>
        <w:rPr>
          <w:rFonts w:ascii="Arial" w:hAnsi="Arial" w:eastAsia="等线" w:cs="Arial"/>
          <w:b/>
          <w:sz w:val="22"/>
        </w:rPr>
        <w:t>【TikTok】</w:t>
      </w:r>
    </w:p>
    <w:p w14:paraId="0B2A30E3">
      <w:pPr>
        <w:numPr>
          <w:ilvl w:val="0"/>
          <w:numId w:val="29"/>
        </w:numPr>
        <w:spacing w:before="120" w:after="120" w:line="288" w:lineRule="auto"/>
        <w:ind w:left="0"/>
        <w:jc w:val="left"/>
      </w:pPr>
      <w:r>
        <w:rPr>
          <w:rFonts w:ascii="Arial" w:hAnsi="Arial" w:eastAsia="等线" w:cs="Arial"/>
          <w:b/>
          <w:sz w:val="22"/>
        </w:rPr>
        <w:t>TikTok 在巴西已拥有超 9100 万用户</w:t>
      </w:r>
    </w:p>
    <w:p w14:paraId="57615AA4">
      <w:pPr>
        <w:spacing w:before="120" w:after="120" w:line="288" w:lineRule="auto"/>
        <w:ind w:left="0"/>
        <w:jc w:val="left"/>
      </w:pPr>
      <w:r>
        <w:rPr>
          <w:rFonts w:ascii="Arial" w:hAnsi="Arial" w:eastAsia="等线" w:cs="Arial"/>
          <w:sz w:val="22"/>
        </w:rPr>
        <w:t>调查显示 TikTok 在巴西拥有超 9100 万用户，71% 的用户日均访问平台，其购物影响力显著提升。49% 的受访者因平台内容产生购买行为，53% 购买过创作者推荐商品，47% 会因负面评价放弃购买。TikTok Shop 已有 31% 用户体验过，时尚配饰类最受欢迎，TikTok 也成为巴西用户短视频内容的首选平台。</w:t>
      </w:r>
    </w:p>
    <w:p w14:paraId="083E80F8">
      <w:pPr>
        <w:numPr>
          <w:ilvl w:val="0"/>
          <w:numId w:val="30"/>
        </w:numPr>
        <w:spacing w:before="120" w:after="120" w:line="288" w:lineRule="auto"/>
        <w:ind w:left="0"/>
        <w:jc w:val="left"/>
      </w:pPr>
      <w:r>
        <w:rPr>
          <w:rFonts w:ascii="Arial" w:hAnsi="Arial" w:eastAsia="等线" w:cs="Arial"/>
          <w:b/>
          <w:sz w:val="22"/>
        </w:rPr>
        <w:t>TikTok Shop 今年 GMV 或将达 870 亿美元</w:t>
      </w:r>
    </w:p>
    <w:p w14:paraId="3F87EE94">
      <w:pPr>
        <w:spacing w:before="120" w:after="120" w:line="288" w:lineRule="auto"/>
        <w:ind w:left="0"/>
        <w:jc w:val="left"/>
      </w:pPr>
      <w:r>
        <w:rPr>
          <w:rFonts w:ascii="Arial" w:hAnsi="Arial" w:eastAsia="等线" w:cs="Arial"/>
          <w:sz w:val="22"/>
        </w:rPr>
        <w:t>社交电商正以迅猛的速度在全球增长。据最新报告预测，到 2026 年底，TikTok Shop 的商品交易总额（GMV）预计将达到约 870 亿美元，同比增长约 56%。商业调查和营销机构 Flywheel 的报告进一步预测，随着电子商务快速发展，到 2030 年，字节跳动在全球电子商务销售额中的市场份额有望达到 14.6%，跃升为全球第三大零售商，推动约 1 万亿美元的销售额。</w:t>
      </w:r>
    </w:p>
    <w:p w14:paraId="0CC8BA34">
      <w:pPr>
        <w:spacing w:before="120" w:after="120" w:line="288" w:lineRule="auto"/>
        <w:ind w:left="0"/>
        <w:jc w:val="left"/>
      </w:pPr>
      <w:r>
        <w:rPr>
          <w:rFonts w:ascii="Arial" w:hAnsi="Arial" w:eastAsia="等线" w:cs="Arial"/>
          <w:b/>
          <w:sz w:val="22"/>
        </w:rPr>
        <w:t>【阿里巴巴】</w:t>
      </w:r>
    </w:p>
    <w:p w14:paraId="4A5BD51F">
      <w:pPr>
        <w:numPr>
          <w:ilvl w:val="0"/>
          <w:numId w:val="31"/>
        </w:numPr>
        <w:spacing w:before="120" w:after="120" w:line="288" w:lineRule="auto"/>
        <w:ind w:left="0"/>
        <w:jc w:val="left"/>
      </w:pPr>
      <w:r>
        <w:rPr>
          <w:rFonts w:ascii="Arial" w:hAnsi="Arial" w:eastAsia="等线" w:cs="Arial"/>
          <w:b/>
          <w:sz w:val="22"/>
        </w:rPr>
        <w:t>速卖通推出"海外托管卖光计划"助力卖家应对欧盟新规</w:t>
      </w:r>
    </w:p>
    <w:p w14:paraId="1A59FECF">
      <w:pPr>
        <w:spacing w:before="120" w:after="120" w:line="288" w:lineRule="auto"/>
        <w:ind w:left="0"/>
        <w:jc w:val="left"/>
      </w:pPr>
      <w:r>
        <w:rPr>
          <w:rFonts w:ascii="Arial" w:hAnsi="Arial" w:eastAsia="等线" w:cs="Arial"/>
          <w:sz w:val="22"/>
        </w:rPr>
        <w:t>速卖通正式推出"海外托管卖光计划"，旨在帮助跨境商家降低向本地备货模式转型的风险。该计划核心在于商家将商品备货至速卖通海外仓后，平台对库存实行"包销兜底"，承诺保证库存销售。计划将于本月启动，首批将邀请 1000 家商家参与，周期为 3 个月，以确定性支持分担卖家的转型压力。</w:t>
      </w:r>
    </w:p>
    <w:p w14:paraId="57BE249E">
      <w:pPr>
        <w:spacing w:before="120" w:after="120" w:line="288" w:lineRule="auto"/>
        <w:ind w:left="0"/>
        <w:jc w:val="left"/>
      </w:pPr>
      <w:r>
        <w:rPr>
          <w:rFonts w:ascii="Arial" w:hAnsi="Arial" w:eastAsia="等线" w:cs="Arial"/>
          <w:b/>
          <w:sz w:val="22"/>
        </w:rPr>
        <w:t>【Shopee】</w:t>
      </w:r>
    </w:p>
    <w:p w14:paraId="44C7801A">
      <w:pPr>
        <w:numPr>
          <w:ilvl w:val="0"/>
          <w:numId w:val="32"/>
        </w:numPr>
        <w:spacing w:before="120" w:after="120" w:line="288" w:lineRule="auto"/>
        <w:ind w:left="0"/>
        <w:jc w:val="left"/>
      </w:pPr>
      <w:r>
        <w:rPr>
          <w:rFonts w:ascii="Arial" w:hAnsi="Arial" w:eastAsia="等线" w:cs="Arial"/>
          <w:b/>
          <w:sz w:val="22"/>
        </w:rPr>
        <w:t>Shopee 第四季度 GMV 达 367 亿美元，巴西市场成为新的"增长极"</w:t>
      </w:r>
    </w:p>
    <w:p w14:paraId="715D0FDA">
      <w:pPr>
        <w:spacing w:before="120" w:after="120" w:line="288" w:lineRule="auto"/>
        <w:ind w:left="0"/>
        <w:jc w:val="left"/>
      </w:pPr>
      <w:r>
        <w:rPr>
          <w:rFonts w:ascii="Arial" w:hAnsi="Arial" w:eastAsia="等线" w:cs="Arial"/>
          <w:sz w:val="22"/>
        </w:rPr>
        <w:t>日前，东南亚跨境电商平台 Shopee 母公司 SEA（冬海集团）发布了 2025 年第四季度财报。具体看电商业务 Shopee 方面，当季其总订单量达 40 亿单，同比增长 30.5%；总商品交易额（GMV）为 367 亿美元，同比增长 28.6%；调整后 EBITDA 为 2.025 亿美元，同比增长 33.0%。在财报后电话会上，其披露，巴西是该平台 2025 年增长最快的市场。与在中国台湾的打法类似，其核心战略仍是"以市场最低的物流成本结构提供免运费福利"。</w:t>
      </w:r>
    </w:p>
    <w:p w14:paraId="16EAF28A">
      <w:pPr>
        <w:spacing w:before="120" w:after="120" w:line="288" w:lineRule="auto"/>
        <w:ind w:left="0"/>
        <w:jc w:val="left"/>
      </w:pPr>
      <w:r>
        <w:rPr>
          <w:rFonts w:ascii="Arial" w:hAnsi="Arial" w:eastAsia="等线" w:cs="Arial"/>
          <w:b/>
          <w:sz w:val="22"/>
        </w:rPr>
        <w:t>【其他平台】</w:t>
      </w:r>
    </w:p>
    <w:p w14:paraId="4C042316">
      <w:pPr>
        <w:numPr>
          <w:ilvl w:val="0"/>
          <w:numId w:val="33"/>
        </w:numPr>
        <w:spacing w:before="120" w:after="120" w:line="288" w:lineRule="auto"/>
        <w:ind w:left="0"/>
        <w:jc w:val="left"/>
      </w:pPr>
      <w:r>
        <w:rPr>
          <w:rFonts w:ascii="Arial" w:hAnsi="Arial" w:eastAsia="等线" w:cs="Arial"/>
          <w:b/>
          <w:sz w:val="22"/>
        </w:rPr>
        <w:t>日本乐天 2025 财年营收创新高</w:t>
      </w:r>
    </w:p>
    <w:p w14:paraId="70180FEB">
      <w:pPr>
        <w:spacing w:before="120" w:after="120" w:line="288" w:lineRule="auto"/>
        <w:ind w:left="0"/>
        <w:jc w:val="left"/>
      </w:pPr>
      <w:r>
        <w:rPr>
          <w:rFonts w:ascii="Arial" w:hAnsi="Arial" w:eastAsia="等线" w:cs="Arial"/>
          <w:sz w:val="22"/>
        </w:rPr>
        <w:t>近日，日本乐天集团发布 2025 财年业绩，营收达 2.4966 万亿日元，同比增长 9.5%，连续 29 个财年创历史新高。IFRS 营业利润 144 亿日元，连续两年盈利，EBITDA 达 4359 亿日元。金融科技、支付业务增长显著，AI 技术贡献 255 亿日元利润。集团计划 2026 财年推进移动生态协同、AI 应用等三大战略，预计利润显著增长。</w:t>
      </w:r>
    </w:p>
    <w:p w14:paraId="0863EC4C">
      <w:pPr>
        <w:numPr>
          <w:ilvl w:val="0"/>
          <w:numId w:val="34"/>
        </w:numPr>
        <w:spacing w:before="120" w:after="120" w:line="288" w:lineRule="auto"/>
        <w:ind w:left="0"/>
        <w:jc w:val="left"/>
      </w:pPr>
      <w:r>
        <w:rPr>
          <w:rFonts w:ascii="Arial" w:hAnsi="Arial" w:eastAsia="等线" w:cs="Arial"/>
          <w:b/>
          <w:sz w:val="22"/>
        </w:rPr>
        <w:t>Wayfair 上线付费会员计划登陆加拿大站</w:t>
      </w:r>
    </w:p>
    <w:p w14:paraId="7C372531">
      <w:pPr>
        <w:spacing w:before="120" w:after="120" w:line="288" w:lineRule="auto"/>
        <w:ind w:left="0"/>
        <w:jc w:val="left"/>
      </w:pPr>
      <w:r>
        <w:rPr>
          <w:rFonts w:ascii="Arial" w:hAnsi="Arial" w:eastAsia="等线" w:cs="Arial"/>
          <w:sz w:val="22"/>
        </w:rPr>
        <w:t>北美家居电商巨头 Wayfair 将美国的 Wayfair Rewards 付费会员计划拓展至加拿大，为该计划首次国际扩张。加拿大用户支付 39 加元年费，可享 5% 返利、无门槛免运费、专享价等多项权益。Wayfair 在加运营超十年，还将举办会员专属促销，其当地实体门店业绩亮眼，该计划将直面亚马逊、沃尔玛等平台的会员竞争。</w:t>
      </w:r>
    </w:p>
    <w:p w14:paraId="1FDFD6C6">
      <w:pPr>
        <w:numPr>
          <w:ilvl w:val="0"/>
          <w:numId w:val="35"/>
        </w:numPr>
        <w:spacing w:before="120" w:after="120" w:line="288" w:lineRule="auto"/>
        <w:ind w:left="0"/>
        <w:jc w:val="left"/>
      </w:pPr>
      <w:r>
        <w:rPr>
          <w:rFonts w:ascii="Arial" w:hAnsi="Arial" w:eastAsia="等线" w:cs="Arial"/>
          <w:b/>
          <w:sz w:val="22"/>
        </w:rPr>
        <w:t>Shein 巴西本土化进展低于预期 仅签约 336 家工厂</w:t>
      </w:r>
    </w:p>
    <w:p w14:paraId="24992C01">
      <w:pPr>
        <w:spacing w:before="120" w:after="120" w:line="288" w:lineRule="auto"/>
        <w:ind w:left="0"/>
        <w:jc w:val="left"/>
      </w:pPr>
      <w:r>
        <w:rPr>
          <w:rFonts w:ascii="Arial" w:hAnsi="Arial" w:eastAsia="等线" w:cs="Arial"/>
          <w:sz w:val="22"/>
        </w:rPr>
        <w:t>中国快时尚巨头 Shein 在巴西的本地化计划进展远低于预期。该公司自 2023 年启动了一项计划，旨在与巴西当地 2000 家工厂建立合作伙伴关系，但最新数据显示，截至目前仅与 336 家工厂达成合作，完成度不足最初目标的 25%。针对这一情况，Shein 已调整战略，转向更加注重选择性、可持续性及经济可行性的模式。公司表示，巴西是其首个推出全球本地化电商市场的国家，该模式也成为全球参考。</w:t>
      </w:r>
    </w:p>
    <w:p w14:paraId="22E38B94">
      <w:pPr>
        <w:numPr>
          <w:ilvl w:val="0"/>
          <w:numId w:val="36"/>
        </w:numPr>
        <w:spacing w:before="120" w:after="120" w:line="288" w:lineRule="auto"/>
        <w:ind w:left="0"/>
        <w:jc w:val="left"/>
      </w:pPr>
      <w:r>
        <w:rPr>
          <w:rFonts w:ascii="Arial" w:hAnsi="Arial" w:eastAsia="等线" w:cs="Arial"/>
          <w:b/>
          <w:sz w:val="22"/>
        </w:rPr>
        <w:t>印度电商巨头 Flipkart 筹备孟买 IPO，或于今年至明年初上市</w:t>
      </w:r>
    </w:p>
    <w:p w14:paraId="185E9292">
      <w:pPr>
        <w:spacing w:before="120" w:after="120" w:line="288" w:lineRule="auto"/>
        <w:ind w:left="0"/>
        <w:jc w:val="left"/>
      </w:pPr>
      <w:r>
        <w:rPr>
          <w:rFonts w:ascii="Arial" w:hAnsi="Arial" w:eastAsia="等线" w:cs="Arial"/>
          <w:sz w:val="22"/>
        </w:rPr>
        <w:t>彭博社消息称，印度电商平台 Flipkart 正筹备在孟买进行首次公开募股（IPO），上市时间可能在今年晚些时候或 2027 年初。据悉，该平台已与投资者和银行家进行非正式会谈，评估市场上市意愿，并计划下月启动银行参与 IPO 项目的相关流程，为上市做充分准备。</w:t>
      </w:r>
    </w:p>
    <w:p w14:paraId="134163AF">
      <w:pPr>
        <w:spacing w:before="260" w:after="120" w:line="288" w:lineRule="auto"/>
        <w:ind w:left="0"/>
        <w:jc w:val="left"/>
        <w:outlineLvl w:val="3"/>
      </w:pPr>
      <w:bookmarkStart w:id="12" w:name="heading_22"/>
      <w:r>
        <w:rPr>
          <w:rFonts w:ascii="Arial" w:hAnsi="Arial" w:eastAsia="等线" w:cs="Arial"/>
          <w:b/>
          <w:sz w:val="28"/>
        </w:rPr>
        <w:t>商家圈</w:t>
      </w:r>
      <w:bookmarkEnd w:id="12"/>
    </w:p>
    <w:p w14:paraId="23A976E5">
      <w:pPr>
        <w:numPr>
          <w:ilvl w:val="0"/>
          <w:numId w:val="37"/>
        </w:numPr>
        <w:spacing w:before="120" w:after="120" w:line="288" w:lineRule="auto"/>
        <w:ind w:left="0"/>
        <w:jc w:val="left"/>
      </w:pPr>
      <w:r>
        <w:rPr>
          <w:rFonts w:ascii="Arial" w:hAnsi="Arial" w:eastAsia="等线" w:cs="Arial"/>
          <w:b/>
          <w:sz w:val="22"/>
        </w:rPr>
        <w:t>九号电动率先接入 OpenClaw 开放车辆信息查询功能</w:t>
      </w:r>
    </w:p>
    <w:p w14:paraId="6CB0C1B1">
      <w:pPr>
        <w:spacing w:before="120" w:after="120" w:line="288" w:lineRule="auto"/>
        <w:ind w:left="0"/>
        <w:jc w:val="left"/>
      </w:pPr>
      <w:r>
        <w:rPr>
          <w:rFonts w:ascii="Arial" w:hAnsi="Arial" w:eastAsia="等线" w:cs="Arial"/>
          <w:sz w:val="22"/>
        </w:rPr>
        <w:t>九号电动表示九号 OpenClaw 今日开启内测，用户可在九号出行软件"圈子"功能中报名内测，但需自行完成 OpenClaw 的安装。目前，九号电动的技能包 ninebot-device-skill 已经上架 OpenClaw 官方技能市场 ClawHub。官方将其称为智能电动车 AI 生态的一次重要进化。本次上线的 ninebot-device-skill 仅开放车辆信息查询能力，包括开关机状态、充电状态、电量信息、定位信息、历程数据、续航估算等。</w:t>
      </w:r>
    </w:p>
    <w:p w14:paraId="4CEEE108">
      <w:pPr>
        <w:numPr>
          <w:ilvl w:val="0"/>
          <w:numId w:val="38"/>
        </w:numPr>
        <w:spacing w:before="120" w:after="120" w:line="288" w:lineRule="auto"/>
        <w:ind w:left="0"/>
        <w:jc w:val="left"/>
      </w:pPr>
      <w:r>
        <w:rPr>
          <w:rFonts w:ascii="Arial" w:hAnsi="Arial" w:eastAsia="等线" w:cs="Arial"/>
          <w:b/>
          <w:sz w:val="22"/>
        </w:rPr>
        <w:t>创想三维再度冲刺港股 IPO</w:t>
      </w:r>
    </w:p>
    <w:p w14:paraId="434D027D">
      <w:pPr>
        <w:spacing w:before="120" w:after="120" w:line="288" w:lineRule="auto"/>
        <w:ind w:left="0"/>
        <w:jc w:val="left"/>
      </w:pPr>
      <w:r>
        <w:rPr>
          <w:rFonts w:ascii="Arial" w:hAnsi="Arial" w:eastAsia="等线" w:cs="Arial"/>
          <w:sz w:val="22"/>
        </w:rPr>
        <w:t>消费级 3D 打印赛道领军企业深圳市创想三维科技股份有限公司（简称"创想三维"）于近日向港交所递交上市申请，拟发行不超过约 1.51 亿股境外上市普通股，冲刺"港股消费级 3D 打印第一股"。这是该公司继 2025 年 8 月首次递表失效后的第二次尝试。</w:t>
      </w:r>
    </w:p>
    <w:p w14:paraId="61B17FE3">
      <w:pPr>
        <w:spacing w:before="260" w:after="120" w:line="288" w:lineRule="auto"/>
        <w:ind w:left="0"/>
        <w:jc w:val="left"/>
        <w:outlineLvl w:val="3"/>
      </w:pPr>
      <w:bookmarkStart w:id="13" w:name="heading_23"/>
      <w:r>
        <w:rPr>
          <w:rFonts w:ascii="Arial" w:hAnsi="Arial" w:eastAsia="等线" w:cs="Arial"/>
          <w:b/>
          <w:sz w:val="28"/>
        </w:rPr>
        <w:t>跨境物流</w:t>
      </w:r>
      <w:bookmarkEnd w:id="13"/>
    </w:p>
    <w:p w14:paraId="7CD04F1A">
      <w:pPr>
        <w:numPr>
          <w:ilvl w:val="0"/>
          <w:numId w:val="39"/>
        </w:numPr>
        <w:spacing w:before="120" w:after="120" w:line="288" w:lineRule="auto"/>
        <w:ind w:left="0"/>
        <w:jc w:val="left"/>
      </w:pPr>
      <w:r>
        <w:rPr>
          <w:rFonts w:ascii="Arial" w:hAnsi="Arial" w:eastAsia="等线" w:cs="Arial"/>
          <w:b/>
          <w:sz w:val="22"/>
        </w:rPr>
        <w:t>美国 2026 上半年港口进口预计降 2.5%</w:t>
      </w:r>
    </w:p>
    <w:p w14:paraId="16B9AE45">
      <w:pPr>
        <w:spacing w:before="120" w:after="120" w:line="288" w:lineRule="auto"/>
        <w:ind w:left="0"/>
        <w:jc w:val="left"/>
      </w:pPr>
      <w:r>
        <w:rPr>
          <w:rFonts w:ascii="Arial" w:hAnsi="Arial" w:eastAsia="等线" w:cs="Arial"/>
          <w:sz w:val="22"/>
        </w:rPr>
        <w:t>美国零售联合会等发布报告显示，受关税政策不确定性影响，2026 年上半年美国主要港口进口总量预计达 1221 万 TEU，同比降 2.5%。今年 1 月进口量 208 万 TEU，同比降 6.4%。特朗普推出临时关税，企业供应链规划遇阻。伊朗冲突短期对进口影响小，能源涨价或长期压制需求，5-6 月进口预计增长系去年基数较低。</w:t>
      </w:r>
    </w:p>
    <w:p w14:paraId="6735B83C">
      <w:pPr>
        <w:numPr>
          <w:ilvl w:val="0"/>
          <w:numId w:val="40"/>
        </w:numPr>
        <w:spacing w:before="120" w:after="120" w:line="288" w:lineRule="auto"/>
        <w:ind w:left="0"/>
        <w:jc w:val="left"/>
      </w:pPr>
      <w:r>
        <w:rPr>
          <w:rFonts w:ascii="Arial" w:hAnsi="Arial" w:eastAsia="等线" w:cs="Arial"/>
          <w:b/>
          <w:sz w:val="22"/>
        </w:rPr>
        <w:t>DHL 将巴西定为全球战略重点</w:t>
      </w:r>
    </w:p>
    <w:p w14:paraId="458BC4F2">
      <w:pPr>
        <w:spacing w:before="120" w:after="120" w:line="288" w:lineRule="auto"/>
        <w:ind w:left="0"/>
        <w:jc w:val="left"/>
      </w:pPr>
      <w:r>
        <w:rPr>
          <w:rFonts w:ascii="Arial" w:hAnsi="Arial" w:eastAsia="等线" w:cs="Arial"/>
          <w:sz w:val="22"/>
        </w:rPr>
        <w:t>国际物流巨头 DHL 将巴西列为其"地理顺风"战略优先市场，看中其在全球供应链中的关键地位。DHL 三大业务部门于圣保罗公布扩张计划，Express 拟投 1.18 亿雷亚尔扩枢纽、增门店，Supply Chain 也将拨 1 亿雷亚尔拓展业务。其认为巴西是亚欧与拉美间的分销枢纽，还与当地机构合作助力巴西中小企业出口。</w:t>
      </w:r>
    </w:p>
    <w:p w14:paraId="670C109B">
      <w:pPr>
        <w:numPr>
          <w:ilvl w:val="0"/>
          <w:numId w:val="41"/>
        </w:numPr>
        <w:spacing w:before="120" w:after="120" w:line="288" w:lineRule="auto"/>
        <w:ind w:left="0"/>
        <w:jc w:val="left"/>
      </w:pPr>
      <w:r>
        <w:rPr>
          <w:rFonts w:ascii="Arial" w:hAnsi="Arial" w:eastAsia="等线" w:cs="Arial"/>
          <w:b/>
          <w:sz w:val="22"/>
        </w:rPr>
        <w:t>菜鸟全球化物流提速，将在欧美及中国香港建设机器人仓储网络</w:t>
      </w:r>
    </w:p>
    <w:p w14:paraId="55211BC0">
      <w:pPr>
        <w:spacing w:before="120" w:after="120" w:line="288" w:lineRule="auto"/>
        <w:ind w:left="0"/>
        <w:jc w:val="left"/>
      </w:pPr>
      <w:r>
        <w:rPr>
          <w:rFonts w:ascii="Arial" w:hAnsi="Arial" w:eastAsia="等线" w:cs="Arial"/>
          <w:sz w:val="22"/>
        </w:rPr>
        <w:t>菜鸟计划在 2026 年于中国香港、美国及欧洲等关键市场建立大规模、高密度的机器人仓库网络。该网络将覆盖中国香港、荷兰、西班牙、法国、德国和美国等地，旨在支持全球多个跨境电商平台及商家的本地发货与配送需求。自动化仓库将主要依托菜鸟自主研发的新一代仓储机器人与 AI 调度系统。与传统自动化仓库相比，新的机器人仓库不仅存储密度更高，而且作业效率也将大幅提升。</w:t>
      </w:r>
    </w:p>
    <w:p w14:paraId="4E79737B">
      <w:pPr>
        <w:spacing w:before="260" w:after="120" w:line="288" w:lineRule="auto"/>
        <w:ind w:left="0"/>
        <w:jc w:val="left"/>
        <w:outlineLvl w:val="3"/>
      </w:pPr>
      <w:bookmarkStart w:id="14" w:name="heading_24"/>
      <w:r>
        <w:rPr>
          <w:rFonts w:ascii="Arial" w:hAnsi="Arial" w:eastAsia="等线" w:cs="Arial"/>
          <w:b/>
          <w:sz w:val="28"/>
        </w:rPr>
        <w:t>海外营销</w:t>
      </w:r>
      <w:bookmarkEnd w:id="14"/>
    </w:p>
    <w:p w14:paraId="45C9E151">
      <w:pPr>
        <w:numPr>
          <w:ilvl w:val="0"/>
          <w:numId w:val="42"/>
        </w:numPr>
        <w:spacing w:before="120" w:after="120" w:line="288" w:lineRule="auto"/>
        <w:ind w:left="0"/>
        <w:jc w:val="left"/>
      </w:pPr>
      <w:r>
        <w:rPr>
          <w:rFonts w:ascii="Arial" w:hAnsi="Arial" w:eastAsia="等线" w:cs="Arial"/>
          <w:b/>
          <w:sz w:val="22"/>
        </w:rPr>
        <w:t>YouTube 2025 年广告收入达 404 亿美元</w:t>
      </w:r>
    </w:p>
    <w:p w14:paraId="554D9664">
      <w:pPr>
        <w:spacing w:before="120" w:after="120" w:line="288" w:lineRule="auto"/>
        <w:ind w:left="0"/>
        <w:jc w:val="left"/>
      </w:pPr>
      <w:r>
        <w:rPr>
          <w:rFonts w:ascii="Arial" w:hAnsi="Arial" w:eastAsia="等线" w:cs="Arial"/>
          <w:sz w:val="22"/>
        </w:rPr>
        <w:t>2025 年，YouTube 全球广告收入达 404 亿美元，首次超过迪士尼、NBC、派拉蒙和华纳兄弟探索四家公司广告收入总和（378 亿美元）。该数据由研究机构 Moffett Nathanson 估算，反映流媒体平台对传统影视巨头的广告份额替代加速。相较 2024 年 YouTube 广告收入（361 亿美元）低于四公司合计（418 亿美元），形势实现逆转。</w:t>
      </w:r>
    </w:p>
    <w:p w14:paraId="14ABA6C8">
      <w:pPr>
        <w:spacing w:before="260" w:after="120" w:line="288" w:lineRule="auto"/>
        <w:ind w:left="0"/>
        <w:jc w:val="left"/>
        <w:outlineLvl w:val="3"/>
      </w:pPr>
      <w:bookmarkStart w:id="15" w:name="heading_25"/>
      <w:r>
        <w:rPr>
          <w:rFonts w:ascii="Arial" w:hAnsi="Arial" w:eastAsia="等线" w:cs="Arial"/>
          <w:b/>
          <w:sz w:val="28"/>
        </w:rPr>
        <w:t>政策与数据</w:t>
      </w:r>
      <w:bookmarkEnd w:id="15"/>
    </w:p>
    <w:p w14:paraId="6E522610">
      <w:pPr>
        <w:numPr>
          <w:ilvl w:val="0"/>
          <w:numId w:val="43"/>
        </w:numPr>
        <w:spacing w:before="120" w:after="120" w:line="288" w:lineRule="auto"/>
        <w:ind w:left="0"/>
        <w:jc w:val="left"/>
      </w:pPr>
      <w:r>
        <w:rPr>
          <w:rFonts w:ascii="Arial" w:hAnsi="Arial" w:eastAsia="等线" w:cs="Arial"/>
          <w:b/>
          <w:sz w:val="22"/>
        </w:rPr>
        <w:t>美国关税退款或将从 4 月开始发放，只提供线上退款渠道</w:t>
      </w:r>
    </w:p>
    <w:p w14:paraId="1CDB5259">
      <w:pPr>
        <w:spacing w:before="120" w:after="120" w:line="288" w:lineRule="auto"/>
        <w:ind w:left="0"/>
        <w:jc w:val="left"/>
      </w:pPr>
      <w:r>
        <w:rPr>
          <w:rFonts w:ascii="Arial" w:hAnsi="Arial" w:eastAsia="等线" w:cs="Arial"/>
          <w:sz w:val="22"/>
        </w:rPr>
        <w:t>日前，美国海关（CBP）已向美国国际贸易法院提交文件，确认正在制定一套全新的退款流程——预计将在 45 天内完成搭建。此举旨在向数十万家受影响企业退还此前被法院判定为非法的关税。本次关税退款将严格执行数字化路径。在进口商完成电子退款账户的设置之前，其退款申请将无法通过系统处理并会被直接拒绝。</w:t>
      </w:r>
    </w:p>
    <w:p w14:paraId="694B26F5">
      <w:pPr>
        <w:numPr>
          <w:ilvl w:val="0"/>
          <w:numId w:val="44"/>
        </w:numPr>
        <w:spacing w:before="120" w:after="120" w:line="288" w:lineRule="auto"/>
        <w:ind w:left="0"/>
        <w:jc w:val="left"/>
      </w:pPr>
      <w:r>
        <w:rPr>
          <w:rFonts w:ascii="Arial" w:hAnsi="Arial" w:eastAsia="等线" w:cs="Arial"/>
          <w:b/>
          <w:sz w:val="22"/>
        </w:rPr>
        <w:t>俄罗斯计划将跨境电商增值税全面实施时间提前至 2029 年</w:t>
      </w:r>
    </w:p>
    <w:p w14:paraId="277E7FF9">
      <w:pPr>
        <w:spacing w:before="120" w:after="120" w:line="288" w:lineRule="auto"/>
        <w:ind w:left="0"/>
        <w:jc w:val="left"/>
      </w:pPr>
      <w:r>
        <w:rPr>
          <w:rFonts w:ascii="Arial" w:hAnsi="Arial" w:eastAsia="等线" w:cs="Arial"/>
          <w:sz w:val="22"/>
        </w:rPr>
        <w:t>俄罗斯财政部计划将跨境电商进口商品增值税（НДС）全面实施时间从 2030 年提前至 2029 年，2027-2028 年逐步提高税率，2027 年达 5%、2028 年 10%、2029 年 15%，2030 年升至 22%。此举源于俄总理指示，Ozon、Wildberries 等平台需适配税率过渡，还可能提前至 2027 年 1 月实施，旨在规范跨境电商税收管理。</w:t>
      </w:r>
    </w:p>
    <w:p w14:paraId="374028D4">
      <w:pPr>
        <w:numPr>
          <w:ilvl w:val="0"/>
          <w:numId w:val="45"/>
        </w:numPr>
        <w:spacing w:before="120" w:after="120" w:line="288" w:lineRule="auto"/>
        <w:ind w:left="0"/>
        <w:jc w:val="left"/>
      </w:pPr>
      <w:r>
        <w:rPr>
          <w:rFonts w:ascii="Arial" w:hAnsi="Arial" w:eastAsia="等线" w:cs="Arial"/>
          <w:b/>
          <w:sz w:val="22"/>
        </w:rPr>
        <w:t>德国出台电商退货新规，6 月起在线零售商需设退货按钮及电子表格</w:t>
      </w:r>
    </w:p>
    <w:p w14:paraId="6A46FA2A">
      <w:pPr>
        <w:spacing w:before="120" w:after="120" w:line="288" w:lineRule="auto"/>
        <w:ind w:left="0"/>
        <w:jc w:val="left"/>
      </w:pPr>
      <w:r>
        <w:rPr>
          <w:rFonts w:ascii="Arial" w:hAnsi="Arial" w:eastAsia="等线" w:cs="Arial"/>
          <w:sz w:val="22"/>
        </w:rPr>
        <w:t>德国发布电商新规，自 2026 年 6 月 19 日起，所有面向消费者的在线商店，须在显著位置设置"退货按钮"，并链接合规的电子退货表格。表格可要求填写姓名、订单号等合同信息及接收确认函的邮箱，而订单号的必填性法规未明确。德国相关协会建议将其设为自愿填写，改填产品具体信息，以规避合规风险。</w:t>
      </w:r>
    </w:p>
    <w:p w14:paraId="75C0318F">
      <w:pPr>
        <w:numPr>
          <w:ilvl w:val="0"/>
          <w:numId w:val="46"/>
        </w:numPr>
        <w:spacing w:before="120" w:after="120" w:line="288" w:lineRule="auto"/>
        <w:ind w:left="0"/>
        <w:jc w:val="left"/>
      </w:pPr>
      <w:r>
        <w:rPr>
          <w:rFonts w:ascii="Arial" w:hAnsi="Arial" w:eastAsia="等线" w:cs="Arial"/>
          <w:b/>
          <w:sz w:val="22"/>
        </w:rPr>
        <w:t>俄罗斯政府要求制定电商平台保护本土生产商措施</w:t>
      </w:r>
    </w:p>
    <w:p w14:paraId="5E8EECA2">
      <w:pPr>
        <w:spacing w:before="120" w:after="120" w:line="288" w:lineRule="auto"/>
        <w:ind w:left="0"/>
        <w:jc w:val="left"/>
      </w:pPr>
      <w:r>
        <w:rPr>
          <w:rFonts w:ascii="Arial" w:hAnsi="Arial" w:eastAsia="等线" w:cs="Arial"/>
          <w:sz w:val="22"/>
        </w:rPr>
        <w:t>罗斯总理米哈伊尔·米舒斯京向相关部门和机构发布指示，要求它们在 2026 年 9 月 1 日前准备并提出一系列旨在保护本土制造商在电商平台上销售产品利益的具体措施。该指示还包括：维护线上平台的竞争环境、规范食品饮料销售配送，以及保障平台用户个人数据的安全。</w:t>
      </w:r>
    </w:p>
    <w:p w14:paraId="2D763424">
      <w:pPr>
        <w:pBdr>
          <w:bottom w:val="single" w:color="DEE0E3" w:sz="2" w:space="0"/>
          <w:between w:val="single" w:color="DEE0E3" w:sz="2" w:space="0"/>
        </w:pBdr>
        <w:spacing w:before="120" w:after="120" w:line="288" w:lineRule="auto"/>
        <w:ind w:left="0"/>
      </w:pPr>
    </w:p>
    <w:p w14:paraId="4EFD3FB7">
      <w:pPr>
        <w:spacing w:before="120" w:after="120" w:line="288" w:lineRule="auto"/>
        <w:ind w:left="0"/>
        <w:jc w:val="left"/>
      </w:pPr>
      <w:r>
        <w:rPr>
          <w:rFonts w:ascii="Arial" w:hAnsi="Arial" w:eastAsia="等线" w:cs="Arial"/>
          <w:b/>
          <w:sz w:val="22"/>
        </w:rPr>
        <w:t>文档持续更新中...</w:t>
      </w:r>
      <w:r>
        <w:rPr>
          <w:rFonts w:ascii="Arial" w:hAnsi="Arial" w:eastAsia="等线" w:cs="Arial"/>
          <w:sz w:val="22"/>
        </w:rPr>
        <w:br w:type="textWrapping"/>
      </w:r>
      <w:r>
        <w:rPr>
          <w:rFonts w:ascii="Arial" w:hAnsi="Arial" w:eastAsia="等线" w:cs="Arial"/>
          <w:b/>
          <w:sz w:val="22"/>
        </w:rPr>
        <w:t>下一部分</w:t>
      </w:r>
      <w:r>
        <w:rPr>
          <w:rFonts w:ascii="Arial" w:hAnsi="Arial" w:eastAsia="等线" w:cs="Arial"/>
          <w:sz w:val="22"/>
        </w:rPr>
        <w:t>: 美妆行业、母婴行业、食品饮料、宠物行业</w:t>
      </w:r>
    </w:p>
    <w:p w14:paraId="521F0371">
      <w:pPr>
        <w:spacing w:before="120" w:after="120" w:line="288" w:lineRule="auto"/>
        <w:ind w:left="0"/>
        <w:jc w:val="left"/>
      </w:pPr>
      <w:r>
        <w:rPr>
          <w:rFonts w:ascii="Arial" w:hAnsi="Arial" w:eastAsia="等线" w:cs="Arial"/>
          <w:b/>
          <w:sz w:val="22"/>
        </w:rPr>
        <w:t>整理完成时间</w:t>
      </w:r>
      <w:r>
        <w:rPr>
          <w:rFonts w:ascii="Arial" w:hAnsi="Arial" w:eastAsia="等线" w:cs="Arial"/>
          <w:sz w:val="22"/>
        </w:rPr>
        <w:t>: 2026-03-16 04:40</w:t>
      </w:r>
    </w:p>
    <w:p w14:paraId="0FC9C3AB">
      <w:pPr>
        <w:pBdr>
          <w:bottom w:val="single" w:color="DEE0E3" w:sz="2" w:space="0"/>
          <w:between w:val="single" w:color="DEE0E3" w:sz="2" w:space="0"/>
        </w:pBdr>
        <w:spacing w:before="120" w:after="120" w:line="288" w:lineRule="auto"/>
        <w:ind w:left="0"/>
      </w:pPr>
    </w:p>
    <w:p w14:paraId="113FBF8D">
      <w:pPr>
        <w:spacing w:before="320" w:after="120" w:line="288" w:lineRule="auto"/>
        <w:ind w:left="0"/>
        <w:jc w:val="left"/>
        <w:outlineLvl w:val="1"/>
      </w:pPr>
      <w:bookmarkStart w:id="16" w:name="heading_26"/>
      <w:r>
        <w:rPr>
          <w:rFonts w:ascii="Arial" w:hAnsi="Arial" w:eastAsia="等线" w:cs="Arial"/>
          <w:b/>
          <w:sz w:val="32"/>
        </w:rPr>
        <w:t>四、美妆行业</w:t>
      </w:r>
      <w:bookmarkEnd w:id="16"/>
    </w:p>
    <w:p w14:paraId="3F52EC3A">
      <w:pPr>
        <w:spacing w:before="300" w:after="120" w:line="288" w:lineRule="auto"/>
        <w:ind w:left="0"/>
        <w:jc w:val="left"/>
        <w:outlineLvl w:val="2"/>
      </w:pPr>
      <w:bookmarkStart w:id="17" w:name="heading_27"/>
      <w:r>
        <w:rPr>
          <w:rFonts w:ascii="Arial" w:hAnsi="Arial" w:eastAsia="等线" w:cs="Arial"/>
          <w:b/>
          <w:sz w:val="30"/>
        </w:rPr>
        <w:t>百雀羚重启彩妆？供应链首轮涨价潮？14 年美妆工厂破产？| 美周热点</w:t>
      </w:r>
      <w:bookmarkEnd w:id="17"/>
    </w:p>
    <w:p w14:paraId="0E4C00B2">
      <w:pPr>
        <w:spacing w:before="120" w:after="120" w:line="288" w:lineRule="auto"/>
        <w:ind w:left="0"/>
        <w:jc w:val="left"/>
      </w:pPr>
      <w:r>
        <w:rPr>
          <w:rFonts w:ascii="Arial" w:hAnsi="Arial" w:eastAsia="等线" w:cs="Arial"/>
          <w:b/>
          <w:sz w:val="22"/>
        </w:rPr>
        <w:t>发布时间</w:t>
      </w:r>
      <w:r>
        <w:rPr>
          <w:rFonts w:ascii="Arial" w:hAnsi="Arial" w:eastAsia="等线" w:cs="Arial"/>
          <w:sz w:val="22"/>
        </w:rPr>
        <w:t>: 2026 年 3 月 13 日</w:t>
      </w:r>
      <w:r>
        <w:rPr>
          <w:rFonts w:ascii="Arial" w:hAnsi="Arial" w:eastAsia="等线" w:cs="Arial"/>
          <w:sz w:val="22"/>
        </w:rPr>
        <w:br w:type="textWrapping"/>
      </w:r>
      <w:r>
        <w:rPr>
          <w:rFonts w:ascii="Arial" w:hAnsi="Arial" w:eastAsia="等线" w:cs="Arial"/>
          <w:b/>
          <w:sz w:val="22"/>
        </w:rPr>
        <w:t>来源</w:t>
      </w:r>
      <w:r>
        <w:rPr>
          <w:rFonts w:ascii="Arial" w:hAnsi="Arial" w:eastAsia="等线" w:cs="Arial"/>
          <w:sz w:val="22"/>
        </w:rPr>
        <w:t>: 用户说了</w:t>
      </w:r>
      <w:r>
        <w:rPr>
          <w:rFonts w:ascii="Arial" w:hAnsi="Arial" w:eastAsia="等线" w:cs="Arial"/>
          <w:sz w:val="22"/>
        </w:rPr>
        <w:br w:type="textWrapping"/>
      </w:r>
      <w:r>
        <w:rPr>
          <w:rFonts w:ascii="Arial" w:hAnsi="Arial" w:eastAsia="等线" w:cs="Arial"/>
          <w:b/>
          <w:sz w:val="22"/>
        </w:rPr>
        <w:t>原文链接</w:t>
      </w:r>
      <w:r>
        <w:rPr>
          <w:rFonts w:ascii="Arial" w:hAnsi="Arial" w:eastAsia="等线" w:cs="Arial"/>
          <w:sz w:val="22"/>
        </w:rPr>
        <w:t>: https://mp.weixin.qq.com/s/-KDEPMT3zDtfPu_AcWyB_w</w:t>
      </w:r>
    </w:p>
    <w:p w14:paraId="04D19F0E">
      <w:pPr>
        <w:spacing w:before="120" w:after="120" w:line="288" w:lineRule="auto"/>
        <w:ind w:left="0"/>
        <w:jc w:val="left"/>
      </w:pPr>
      <w:r>
        <w:rPr>
          <w:rFonts w:ascii="Arial" w:hAnsi="Arial" w:eastAsia="等线" w:cs="Arial"/>
          <w:b/>
          <w:sz w:val="22"/>
        </w:rPr>
        <w:t>周期</w:t>
      </w:r>
      <w:r>
        <w:rPr>
          <w:rFonts w:ascii="Arial" w:hAnsi="Arial" w:eastAsia="等线" w:cs="Arial"/>
          <w:sz w:val="22"/>
        </w:rPr>
        <w:t>: Vol.23 2026.03.07-03.13</w:t>
      </w:r>
    </w:p>
    <w:p w14:paraId="6E4520EA">
      <w:pPr>
        <w:spacing w:before="260" w:after="120" w:line="288" w:lineRule="auto"/>
        <w:ind w:left="0"/>
        <w:jc w:val="left"/>
        <w:outlineLvl w:val="3"/>
      </w:pPr>
      <w:bookmarkStart w:id="77" w:name="_GoBack"/>
      <w:bookmarkEnd w:id="77"/>
      <w:bookmarkStart w:id="18" w:name="heading_29"/>
      <w:r>
        <w:rPr>
          <w:rFonts w:ascii="Arial" w:hAnsi="Arial" w:eastAsia="等线" w:cs="Arial"/>
          <w:b/>
          <w:sz w:val="28"/>
        </w:rPr>
        <w:t>热点资讯</w:t>
      </w:r>
      <w:bookmarkEnd w:id="18"/>
    </w:p>
    <w:p w14:paraId="26B0175E">
      <w:pPr>
        <w:spacing w:before="120" w:after="120" w:line="288" w:lineRule="auto"/>
        <w:ind w:left="0"/>
        <w:jc w:val="left"/>
      </w:pPr>
      <w:r>
        <w:rPr>
          <w:rFonts w:ascii="Arial" w:hAnsi="Arial" w:eastAsia="等线" w:cs="Arial"/>
          <w:b/>
          <w:sz w:val="22"/>
        </w:rPr>
        <w:t>供应链首轮涨价潮？</w:t>
      </w:r>
    </w:p>
    <w:p w14:paraId="52569C0C">
      <w:pPr>
        <w:spacing w:before="120" w:after="120" w:line="288" w:lineRule="auto"/>
        <w:ind w:left="0"/>
        <w:jc w:val="left"/>
      </w:pPr>
      <w:r>
        <w:rPr>
          <w:rFonts w:ascii="Arial" w:hAnsi="Arial" w:eastAsia="等线" w:cs="Arial"/>
          <w:sz w:val="22"/>
        </w:rPr>
        <w:t>近日，受中东地区紧张局势导致的国际油价剧烈波动影响，大宗商品与化工原料价格应声上涨，供应链成本压力正快速向下游传导。目前，这波涨价潮已波及化妆品行业，从核心原料到包装材料均面临调价压力。</w:t>
      </w:r>
    </w:p>
    <w:p w14:paraId="5E0A625A">
      <w:pPr>
        <w:spacing w:before="120" w:after="120" w:line="288" w:lineRule="auto"/>
        <w:ind w:left="0"/>
        <w:jc w:val="left"/>
      </w:pPr>
      <w:r>
        <w:rPr>
          <w:rFonts w:ascii="Arial" w:hAnsi="Arial" w:eastAsia="等线" w:cs="Arial"/>
          <w:sz w:val="22"/>
        </w:rPr>
        <w:t>截至 3 月 12 日，国内原油期货价格维持高位。在此背景下，化工原料市场迅速反应，近期已有包括多种化妆品关键原料在内的 68 种化工产品价格上涨。</w:t>
      </w:r>
    </w:p>
    <w:p w14:paraId="54AF9688">
      <w:pPr>
        <w:spacing w:before="120" w:after="120" w:line="288" w:lineRule="auto"/>
        <w:ind w:left="0"/>
        <w:jc w:val="left"/>
      </w:pPr>
      <w:r>
        <w:rPr>
          <w:rFonts w:ascii="Arial" w:hAnsi="Arial" w:eastAsia="等线" w:cs="Arial"/>
          <w:sz w:val="22"/>
        </w:rPr>
        <w:t>其中，与化妆品生产密切相关的卡波姆、液体卡波、硅油、表面活性剂 AES、甘油、丙二醇等原料价格上行。包材方面，PP/PE（聚丙烯/聚乙烯）、粘胶纤维、涤纶纤维等材料成本也在增加。</w:t>
      </w:r>
    </w:p>
    <w:p w14:paraId="0DFEC94A">
      <w:pPr>
        <w:spacing w:before="120" w:after="120" w:line="288" w:lineRule="auto"/>
        <w:ind w:left="0"/>
        <w:jc w:val="left"/>
      </w:pPr>
      <w:r>
        <w:rPr>
          <w:rFonts w:ascii="Arial" w:hAnsi="Arial" w:eastAsia="等线" w:cs="Arial"/>
          <w:sz w:val="22"/>
        </w:rPr>
        <w:t>主要原料供应商已陆续发布调价函。全球化工巨头德国巴斯夫、科思创等已宣布上调相关产品价格。国内化工龙头企业万华化学也于 3 月 9 日发布调价沟通函，明确将对旗下相关产品采取"一单一议"的原则进行价格调整。</w:t>
      </w:r>
    </w:p>
    <w:p w14:paraId="6E058668">
      <w:pPr>
        <w:spacing w:before="120" w:after="120" w:line="288" w:lineRule="auto"/>
        <w:ind w:left="0"/>
        <w:jc w:val="left"/>
      </w:pPr>
      <w:r>
        <w:rPr>
          <w:rFonts w:ascii="Arial" w:hAnsi="Arial" w:eastAsia="等线" w:cs="Arial"/>
          <w:sz w:val="22"/>
        </w:rPr>
        <w:t>此外，广州绿芳洲实业有限公司、宁波新福、广西金茂钛业、上海巴泰新材料、广东标美硅氟新材料以及广州天赐高新材料等公司也已相继发布调价或价格调整沟通公告，预示着生产端成本压力急剧增大。</w:t>
      </w:r>
    </w:p>
    <w:p w14:paraId="34642F6A">
      <w:pPr>
        <w:spacing w:before="120" w:after="120" w:line="288" w:lineRule="auto"/>
        <w:ind w:left="0"/>
        <w:jc w:val="left"/>
      </w:pPr>
      <w:r>
        <w:rPr>
          <w:rFonts w:ascii="Arial" w:hAnsi="Arial" w:eastAsia="等线" w:cs="Arial"/>
          <w:sz w:val="22"/>
        </w:rPr>
        <w:t>此次集中调价，是 2026 年开年以来化妆品供应链面对的首轮系统性成本冲击。</w:t>
      </w:r>
    </w:p>
    <w:p w14:paraId="23208FBA">
      <w:pPr>
        <w:spacing w:before="120" w:after="120" w:line="288" w:lineRule="auto"/>
        <w:ind w:left="0"/>
        <w:jc w:val="left"/>
      </w:pPr>
      <w:r>
        <w:rPr>
          <w:rFonts w:ascii="Arial" w:hAnsi="Arial" w:eastAsia="等线" w:cs="Arial"/>
          <w:b/>
          <w:sz w:val="22"/>
        </w:rPr>
        <w:t>14 年美妆工厂破产？</w:t>
      </w:r>
    </w:p>
    <w:p w14:paraId="2E592902">
      <w:pPr>
        <w:spacing w:before="120" w:after="120" w:line="288" w:lineRule="auto"/>
        <w:ind w:left="0"/>
        <w:jc w:val="left"/>
      </w:pPr>
      <w:r>
        <w:rPr>
          <w:rFonts w:ascii="Arial" w:hAnsi="Arial" w:eastAsia="等线" w:cs="Arial"/>
          <w:sz w:val="22"/>
        </w:rPr>
        <w:t>3 月 10 日，全国企业破产重整案件信息网显示，创立于 2012 年且拥有 14 年历史的广州朗然化妆品有限公司，被韩国友尔吉株式会社申请破产审查，其法人已被限制高消费，企业陷入经营绝境。</w:t>
      </w:r>
    </w:p>
    <w:p w14:paraId="1A8C139F">
      <w:pPr>
        <w:spacing w:before="120" w:after="120" w:line="288" w:lineRule="auto"/>
        <w:ind w:left="0"/>
        <w:jc w:val="left"/>
      </w:pPr>
      <w:r>
        <w:rPr>
          <w:rFonts w:ascii="Arial" w:hAnsi="Arial" w:eastAsia="等线" w:cs="Arial"/>
          <w:sz w:val="22"/>
        </w:rPr>
        <w:t>据悉，破产申请源于双方多起知识产权纠纷。广州朗然联合另外两家企业，涉嫌生产、销售、宣传与友尔吉旗下知名品牌香蒲丽"海洋水光眼膜"包装装潢近似的产品，构成不正当竞争。自 2022 年起，广州朗然在与友尔吉的多轮诉讼中均败诉，被判定执行总金额 80.63 万元，至今仍未履行，2024 年 12 月被列为失信被执行人。</w:t>
      </w:r>
    </w:p>
    <w:p w14:paraId="2D1F7737">
      <w:pPr>
        <w:spacing w:before="120" w:after="120" w:line="288" w:lineRule="auto"/>
        <w:ind w:left="0"/>
        <w:jc w:val="left"/>
      </w:pPr>
      <w:r>
        <w:rPr>
          <w:rFonts w:ascii="Arial" w:hAnsi="Arial" w:eastAsia="等线" w:cs="Arial"/>
          <w:b/>
          <w:sz w:val="22"/>
        </w:rPr>
        <w:t>广州辛瑞再领 60 万罚单？</w:t>
      </w:r>
    </w:p>
    <w:p w14:paraId="41A63A98">
      <w:pPr>
        <w:spacing w:before="120" w:after="120" w:line="288" w:lineRule="auto"/>
        <w:ind w:left="0"/>
        <w:jc w:val="left"/>
      </w:pPr>
      <w:r>
        <w:rPr>
          <w:rFonts w:ascii="Arial" w:hAnsi="Arial" w:eastAsia="等线" w:cs="Arial"/>
          <w:sz w:val="22"/>
        </w:rPr>
        <w:t>近日，广州辛瑞化妆品有限公司因不正当竞争行为，被广州市海珠区市场监督管理局处以罚款 60 万元的行政处罚，并没收共计 4.2 万件侵权产品，涉及口红、修容盘及眼影盘等品类。</w:t>
      </w:r>
    </w:p>
    <w:p w14:paraId="32A5D527">
      <w:pPr>
        <w:spacing w:before="120" w:after="120" w:line="288" w:lineRule="auto"/>
        <w:ind w:left="0"/>
        <w:jc w:val="left"/>
      </w:pPr>
      <w:r>
        <w:rPr>
          <w:rFonts w:ascii="Arial" w:hAnsi="Arial" w:eastAsia="等线" w:cs="Arial"/>
          <w:sz w:val="22"/>
        </w:rPr>
        <w:t>行政处罚决定书显示，根据投诉举报线索查实，2021 年 6 月至 2024 年 4 月期间，广州辛瑞通过天猫平台 PIPL 化妆品旗舰店销售的 PIPL 小羊皮细管口红、PIPL 大卫艺术修容盘及 PIPL 黑色唱片眼影盘，其包装装潢分别与逸仙电商旗下知名产品完美日记恣意出色丝绒细管口红、小奥汀雕塑家高光修容盘等构成近似，涉嫌实施混淆行为。涉案三款产品累计销售额约 160.8 万元。</w:t>
      </w:r>
    </w:p>
    <w:p w14:paraId="7EB6FAD0">
      <w:pPr>
        <w:spacing w:before="120" w:after="120" w:line="288" w:lineRule="auto"/>
        <w:ind w:left="0"/>
        <w:jc w:val="left"/>
      </w:pPr>
      <w:r>
        <w:rPr>
          <w:rFonts w:ascii="Arial" w:hAnsi="Arial" w:eastAsia="等线" w:cs="Arial"/>
          <w:sz w:val="22"/>
        </w:rPr>
        <w:t>此外，公开信息显示，广州辛瑞早在 2023 年，曾因产品与彩妆品牌 Pink Bear 皮可熊的包装高度相似被起诉；2024 年，其 PIPL 高光时刻修容棒因仿冒品牌 OUTOFOFFICE 哦野产品，被处以 13 万元罚款。</w:t>
      </w:r>
    </w:p>
    <w:p w14:paraId="65AC67CF">
      <w:pPr>
        <w:spacing w:before="120" w:after="120" w:line="288" w:lineRule="auto"/>
        <w:ind w:left="0"/>
        <w:jc w:val="left"/>
      </w:pPr>
      <w:r>
        <w:rPr>
          <w:rFonts w:ascii="Arial" w:hAnsi="Arial" w:eastAsia="等线" w:cs="Arial"/>
          <w:b/>
          <w:sz w:val="22"/>
        </w:rPr>
        <w:t>德国老牌药妆落户上海</w:t>
      </w:r>
    </w:p>
    <w:p w14:paraId="1CBDA2CB">
      <w:pPr>
        <w:spacing w:before="120" w:after="120" w:line="288" w:lineRule="auto"/>
        <w:ind w:left="0"/>
        <w:jc w:val="left"/>
      </w:pPr>
      <w:r>
        <w:rPr>
          <w:rFonts w:ascii="Arial" w:hAnsi="Arial" w:eastAsia="等线" w:cs="Arial"/>
          <w:sz w:val="22"/>
        </w:rPr>
        <w:t>近日，德国老牌药妆连锁穆勒（Müller KG）正式官宣，将于 2026 年下半年在中国开设亚洲首店，落地上海浦东。</w:t>
      </w:r>
    </w:p>
    <w:p w14:paraId="4BDEBB56">
      <w:pPr>
        <w:spacing w:before="120" w:after="120" w:line="288" w:lineRule="auto"/>
        <w:ind w:left="0"/>
        <w:jc w:val="left"/>
      </w:pPr>
      <w:r>
        <w:rPr>
          <w:rFonts w:ascii="Arial" w:hAnsi="Arial" w:eastAsia="等线" w:cs="Arial"/>
          <w:sz w:val="22"/>
        </w:rPr>
        <w:t>据悉，穆勒为德国三大药妆连锁之一，因自有品牌占比高、品类多以及硬折扣三大优势，维持了稳定的客群，在欧洲拥有门店近千家。</w:t>
      </w:r>
    </w:p>
    <w:p w14:paraId="47D08109">
      <w:pPr>
        <w:spacing w:before="120" w:after="120" w:line="288" w:lineRule="auto"/>
        <w:ind w:left="0"/>
        <w:jc w:val="left"/>
      </w:pPr>
      <w:r>
        <w:rPr>
          <w:rFonts w:ascii="Arial" w:hAnsi="Arial" w:eastAsia="等线" w:cs="Arial"/>
          <w:sz w:val="22"/>
        </w:rPr>
        <w:t>公开信息显示，穆勒计划投资 3000 万美元（约合 2 亿人民币）在中国设立区域总部及首店，首店具体位置锁定在浦兴路街道核心商圈。据悉，目前已启动门店筹备工作，正在进行供应链搭建与最终选址，预计 2026 年第四季度正式开门迎客。</w:t>
      </w:r>
    </w:p>
    <w:p w14:paraId="6C172B69">
      <w:pPr>
        <w:spacing w:before="260" w:after="120" w:line="288" w:lineRule="auto"/>
        <w:ind w:left="0"/>
        <w:jc w:val="left"/>
        <w:outlineLvl w:val="3"/>
      </w:pPr>
      <w:bookmarkStart w:id="19" w:name="heading_30"/>
      <w:r>
        <w:rPr>
          <w:rFonts w:ascii="Arial" w:hAnsi="Arial" w:eastAsia="等线" w:cs="Arial"/>
          <w:b/>
          <w:sz w:val="28"/>
        </w:rPr>
        <w:t>品牌动态</w:t>
      </w:r>
      <w:bookmarkEnd w:id="19"/>
    </w:p>
    <w:p w14:paraId="1170B7D6">
      <w:pPr>
        <w:spacing w:before="120" w:after="120" w:line="288" w:lineRule="auto"/>
        <w:ind w:left="0"/>
        <w:jc w:val="left"/>
      </w:pPr>
      <w:r>
        <w:rPr>
          <w:rFonts w:ascii="Arial" w:hAnsi="Arial" w:eastAsia="等线" w:cs="Arial"/>
          <w:b/>
          <w:sz w:val="22"/>
        </w:rPr>
        <w:t>袋鼠妈妈布局 AI 原料研发</w:t>
      </w:r>
    </w:p>
    <w:p w14:paraId="4EEEDDC8">
      <w:pPr>
        <w:spacing w:before="120" w:after="120" w:line="288" w:lineRule="auto"/>
        <w:ind w:left="0"/>
        <w:jc w:val="left"/>
      </w:pPr>
      <w:r>
        <w:rPr>
          <w:rFonts w:ascii="Arial" w:hAnsi="Arial" w:eastAsia="等线" w:cs="Arial"/>
          <w:sz w:val="22"/>
        </w:rPr>
        <w:t>3 月 8 日，广东袋鼠妈妈集团携手 OEM 雅颜集团，联合富华资本、高瓴资本等财务机构，参与上海元炘执药科技有限公司（MetaNovas）A+ 轮融资。</w:t>
      </w:r>
    </w:p>
    <w:p w14:paraId="04370D53">
      <w:pPr>
        <w:spacing w:before="120" w:after="120" w:line="288" w:lineRule="auto"/>
        <w:ind w:left="0"/>
        <w:jc w:val="left"/>
      </w:pPr>
      <w:r>
        <w:rPr>
          <w:rFonts w:ascii="Arial" w:hAnsi="Arial" w:eastAsia="等线" w:cs="Arial"/>
          <w:sz w:val="22"/>
        </w:rPr>
        <w:t>据悉，MetaNova 是一家全球领先的 AI 驱动高效原料及产品开发设计平台。目前，两轮融资具体金额尚未公布。</w:t>
      </w:r>
    </w:p>
    <w:p w14:paraId="6338F406">
      <w:pPr>
        <w:spacing w:before="120" w:after="120" w:line="288" w:lineRule="auto"/>
        <w:ind w:left="0"/>
        <w:jc w:val="left"/>
      </w:pPr>
      <w:r>
        <w:rPr>
          <w:rFonts w:ascii="Arial" w:hAnsi="Arial" w:eastAsia="等线" w:cs="Arial"/>
          <w:sz w:val="22"/>
        </w:rPr>
        <w:t>另据广州增城发布公众号信息显示，2025 年 8 月 18 日，广东袋鼠妈妈集团已与广州市增城区人民政府签约，投资 AI 智能总部中心项目，该项目用地 333 亩，总投资 50 亿元。</w:t>
      </w:r>
    </w:p>
    <w:p w14:paraId="6D1586BC">
      <w:pPr>
        <w:spacing w:before="120" w:after="120" w:line="288" w:lineRule="auto"/>
        <w:ind w:left="0"/>
        <w:jc w:val="left"/>
      </w:pPr>
      <w:r>
        <w:rPr>
          <w:rFonts w:ascii="Arial" w:hAnsi="Arial" w:eastAsia="等线" w:cs="Arial"/>
          <w:b/>
          <w:sz w:val="22"/>
        </w:rPr>
        <w:t>汉高收购青少年护发品牌</w:t>
      </w:r>
    </w:p>
    <w:p w14:paraId="70EAD135">
      <w:pPr>
        <w:spacing w:before="120" w:after="120" w:line="288" w:lineRule="auto"/>
        <w:ind w:left="0"/>
        <w:jc w:val="left"/>
      </w:pPr>
      <w:r>
        <w:rPr>
          <w:rFonts w:ascii="Arial" w:hAnsi="Arial" w:eastAsia="等线" w:cs="Arial"/>
          <w:sz w:val="22"/>
        </w:rPr>
        <w:t>3 月 9 日，德国汉高集团宣布收购北美护发造型品牌 Not Your Mother's 及其母公司 DeMert Brands，交易财务条款尚未披露。截至目前，Not Your Mother's 的产品线覆盖洗发水、护发素、定型慕斯等，专注于洗护发领域，且深受美国 Z 世代和 Alpha 世代消费者的喜爱。</w:t>
      </w:r>
    </w:p>
    <w:p w14:paraId="728BD896">
      <w:pPr>
        <w:spacing w:before="120" w:after="120" w:line="288" w:lineRule="auto"/>
        <w:ind w:left="0"/>
        <w:jc w:val="left"/>
      </w:pPr>
      <w:r>
        <w:rPr>
          <w:rFonts w:ascii="Arial" w:hAnsi="Arial" w:eastAsia="等线" w:cs="Arial"/>
          <w:b/>
          <w:sz w:val="22"/>
        </w:rPr>
        <w:t>苹果进军美妆业？</w:t>
      </w:r>
    </w:p>
    <w:p w14:paraId="6E082815">
      <w:pPr>
        <w:spacing w:before="120" w:after="120" w:line="288" w:lineRule="auto"/>
        <w:ind w:left="0"/>
        <w:jc w:val="left"/>
      </w:pPr>
      <w:r>
        <w:rPr>
          <w:rFonts w:ascii="Arial" w:hAnsi="Arial" w:eastAsia="等线" w:cs="Arial"/>
          <w:sz w:val="22"/>
        </w:rPr>
        <w:t>近日，苹果官方在 TikTok 平台发布一条以苹果经典 iBook G3 为设计灵感的 iBlush 复古贝壳机腮红展示视频，并配文"getting ready"。该视频迅速在海内外社交平台引起热议。</w:t>
      </w:r>
    </w:p>
    <w:p w14:paraId="5D5978F5">
      <w:pPr>
        <w:spacing w:before="120" w:after="120" w:line="288" w:lineRule="auto"/>
        <w:ind w:left="0"/>
        <w:jc w:val="left"/>
      </w:pPr>
      <w:r>
        <w:rPr>
          <w:rFonts w:ascii="Arial" w:hAnsi="Arial" w:eastAsia="等线" w:cs="Arial"/>
          <w:sz w:val="22"/>
        </w:rPr>
        <w:t>据悉，该腮红产品的设计灵感源自 1999 年苹果经典贝壳笔记本电脑，其外观采用半透明彩色外壳，并配有磁吸翻盖结构。截至目前，苹果官方尚未公布任何相关产品的预售信息。</w:t>
      </w:r>
    </w:p>
    <w:p w14:paraId="2CF80F0A">
      <w:pPr>
        <w:spacing w:before="120" w:after="120" w:line="288" w:lineRule="auto"/>
        <w:ind w:left="0"/>
        <w:jc w:val="left"/>
      </w:pPr>
      <w:r>
        <w:rPr>
          <w:rFonts w:ascii="Arial" w:hAnsi="Arial" w:eastAsia="等线" w:cs="Arial"/>
          <w:sz w:val="22"/>
        </w:rPr>
        <w:t>据社交平台网友推测，该产品可能并非苹果官方美妆线实际产品，而更可能是概念创意设计，或为即将上线的新款 MacBook 进行的联名营销预热。目前，尽管官方无明确通知，但海内外社交平台网友都对苹果腮红产品上线抱有期待。</w:t>
      </w:r>
    </w:p>
    <w:p w14:paraId="1E0CA0F5">
      <w:pPr>
        <w:spacing w:before="120" w:after="120" w:line="288" w:lineRule="auto"/>
        <w:ind w:left="0"/>
        <w:jc w:val="left"/>
      </w:pPr>
      <w:r>
        <w:rPr>
          <w:rFonts w:ascii="Arial" w:hAnsi="Arial" w:eastAsia="等线" w:cs="Arial"/>
          <w:b/>
          <w:sz w:val="22"/>
        </w:rPr>
        <w:t>百雀羚重启彩妆？</w:t>
      </w:r>
    </w:p>
    <w:p w14:paraId="099A7462">
      <w:pPr>
        <w:spacing w:before="120" w:after="120" w:line="288" w:lineRule="auto"/>
        <w:ind w:left="0"/>
        <w:jc w:val="left"/>
      </w:pPr>
      <w:r>
        <w:rPr>
          <w:rFonts w:ascii="Arial" w:hAnsi="Arial" w:eastAsia="等线" w:cs="Arial"/>
          <w:sz w:val="22"/>
        </w:rPr>
        <w:t>近日，百雀羚彩妆正在招聘产品、市场、运营、直播、行政等岗位，涉及的职位多达 20 余个。据悉，百雀羚彩妆的招聘、天猫官方店铺"百雀羚彩妆"、抖音小店"百雀羚 PECHOIN 官方旗舰店"，主体都是上海百雀羚花悦化妆品有限公司，位于杭州；而百雀羚护肤系列的运营主体，是上海百雀羚日用化学有限公司，由此可见，百雀羚彩妆的运营独立于百雀羚护肤系列。</w:t>
      </w:r>
    </w:p>
    <w:p w14:paraId="7B5D3BA3">
      <w:pPr>
        <w:spacing w:before="120" w:after="120" w:line="288" w:lineRule="auto"/>
        <w:ind w:left="0"/>
        <w:jc w:val="left"/>
      </w:pPr>
      <w:r>
        <w:rPr>
          <w:rFonts w:ascii="Arial" w:hAnsi="Arial" w:eastAsia="等线" w:cs="Arial"/>
          <w:sz w:val="22"/>
        </w:rPr>
        <w:t>此前，百雀羚曾于 2019 年布局彩妆，推出"瓷光素肌水粉霜系列"，并签约首位彩妆代言人迪丽热巴，但并未成功突围。目前，百雀羚彩妆店铺主打两款产品，一款是唇彩类别的百雀羚玉龄色修唇部精华露，另一款是百雀羚玉龄盈润唇部精华膜，定价 59.9 元，目前该唇膜在抖音销售额已破千万，在天猫官旗则售出了 2 万余件。</w:t>
      </w:r>
    </w:p>
    <w:p w14:paraId="256DDF79">
      <w:pPr>
        <w:spacing w:before="260" w:after="120" w:line="288" w:lineRule="auto"/>
        <w:ind w:left="0"/>
        <w:jc w:val="left"/>
        <w:outlineLvl w:val="3"/>
      </w:pPr>
      <w:bookmarkStart w:id="20" w:name="heading_31"/>
      <w:r>
        <w:rPr>
          <w:rFonts w:ascii="Arial" w:hAnsi="Arial" w:eastAsia="等线" w:cs="Arial"/>
          <w:b/>
          <w:sz w:val="28"/>
        </w:rPr>
        <w:t>资本风向</w:t>
      </w:r>
      <w:bookmarkEnd w:id="20"/>
    </w:p>
    <w:p w14:paraId="59A70AE2">
      <w:pPr>
        <w:spacing w:before="120" w:after="120" w:line="288" w:lineRule="auto"/>
        <w:ind w:left="0"/>
        <w:jc w:val="left"/>
      </w:pPr>
      <w:r>
        <w:rPr>
          <w:rFonts w:ascii="Arial" w:hAnsi="Arial" w:eastAsia="等线" w:cs="Arial"/>
          <w:b/>
          <w:sz w:val="22"/>
        </w:rPr>
        <w:t>逸仙电商获 8 亿投资</w:t>
      </w:r>
    </w:p>
    <w:p w14:paraId="1E4FF80B">
      <w:pPr>
        <w:spacing w:before="120" w:after="120" w:line="288" w:lineRule="auto"/>
        <w:ind w:left="0"/>
        <w:jc w:val="left"/>
      </w:pPr>
      <w:r>
        <w:rPr>
          <w:rFonts w:ascii="Arial" w:hAnsi="Arial" w:eastAsia="等线" w:cs="Arial"/>
          <w:sz w:val="22"/>
        </w:rPr>
        <w:t>3 月 11 日，逸仙电商宣布将通过私募发行总额 1.2 亿美元（约合人民币 8.24 亿元），以人民币计价的可转换优先票据。本次投资由该公司创始人、董事长兼 CEO 黄锦峰与中信资本旗下私募股权投资平台信宸资本通过特殊目的载体共同认购。募集资金将主要用于产品研发、全球供应链整合、海外市场扩张及潜在战略并购等用途。</w:t>
      </w:r>
    </w:p>
    <w:p w14:paraId="7AC9A678">
      <w:pPr>
        <w:spacing w:before="120" w:after="120" w:line="288" w:lineRule="auto"/>
        <w:ind w:left="0"/>
        <w:jc w:val="left"/>
      </w:pPr>
      <w:r>
        <w:rPr>
          <w:rFonts w:ascii="Arial" w:hAnsi="Arial" w:eastAsia="等线" w:cs="Arial"/>
          <w:sz w:val="22"/>
        </w:rPr>
        <w:t>此次融资发生在逸仙电商于 3 月 2 日发布 2025 年第四季度及全年业绩之后。财报显示，逸仙电商 Non-GAAP(非公认会计原则) 净利润首次实现年度转正，单季度护肤业务收入占比首次超过 60%。</w:t>
      </w:r>
    </w:p>
    <w:p w14:paraId="65782605">
      <w:pPr>
        <w:spacing w:before="120" w:after="120" w:line="288" w:lineRule="auto"/>
        <w:ind w:left="0"/>
        <w:jc w:val="left"/>
      </w:pPr>
      <w:r>
        <w:rPr>
          <w:rFonts w:ascii="Arial" w:hAnsi="Arial" w:eastAsia="等线" w:cs="Arial"/>
          <w:b/>
          <w:sz w:val="22"/>
        </w:rPr>
        <w:t>上美股份营收超 90 亿？</w:t>
      </w:r>
    </w:p>
    <w:p w14:paraId="7F7A94B4">
      <w:pPr>
        <w:spacing w:before="120" w:after="120" w:line="288" w:lineRule="auto"/>
        <w:ind w:left="0"/>
        <w:jc w:val="left"/>
      </w:pPr>
      <w:r>
        <w:rPr>
          <w:rFonts w:ascii="Arial" w:hAnsi="Arial" w:eastAsia="等线" w:cs="Arial"/>
          <w:sz w:val="22"/>
        </w:rPr>
        <w:t>3 月 6 日，上海上美化妆品股份有限公司公布 2025 年正面营利预告。截至 2025 年 12 月 31 日止年度收入约 91 亿人民币至 92 亿人民币，同比增长 34.0% 至 35.4%。净利润约 11.4 亿人民币至 11.6 亿人民币，同比增长约 41.9% 至 44.4%。</w:t>
      </w:r>
    </w:p>
    <w:p w14:paraId="7A38699A">
      <w:pPr>
        <w:spacing w:before="120" w:after="120" w:line="288" w:lineRule="auto"/>
        <w:ind w:left="0"/>
        <w:jc w:val="left"/>
      </w:pPr>
      <w:r>
        <w:rPr>
          <w:rFonts w:ascii="Arial" w:hAnsi="Arial" w:eastAsia="等线" w:cs="Arial"/>
          <w:sz w:val="22"/>
        </w:rPr>
        <w:t>据悉，上美收入及利润增加主要由于旗下多品牌、多品类的成功布局。其中主要得益于护肤品牌韩束以及中国婴童功效护肤品 Newpage 一页收入的大幅增长。</w:t>
      </w:r>
    </w:p>
    <w:p w14:paraId="6C911E1C">
      <w:pPr>
        <w:spacing w:before="120" w:after="120" w:line="288" w:lineRule="auto"/>
        <w:ind w:left="0"/>
        <w:jc w:val="left"/>
      </w:pPr>
      <w:r>
        <w:rPr>
          <w:rFonts w:ascii="Arial" w:hAnsi="Arial" w:eastAsia="等线" w:cs="Arial"/>
          <w:sz w:val="22"/>
        </w:rPr>
        <w:t>此外，上美公司于该公告发布之后仍在评估财务资料。其年度财报将于 2026 年 3 月底前公布。</w:t>
      </w:r>
    </w:p>
    <w:p w14:paraId="2E7C9577">
      <w:pPr>
        <w:spacing w:before="120" w:after="120" w:line="288" w:lineRule="auto"/>
        <w:ind w:left="0"/>
        <w:jc w:val="left"/>
      </w:pPr>
      <w:r>
        <w:rPr>
          <w:rFonts w:ascii="Arial" w:hAnsi="Arial" w:eastAsia="等线" w:cs="Arial"/>
          <w:b/>
          <w:sz w:val="22"/>
        </w:rPr>
        <w:t>莹特丽营收 83.7 亿</w:t>
      </w:r>
    </w:p>
    <w:p w14:paraId="25A367C8">
      <w:pPr>
        <w:spacing w:before="120" w:after="120" w:line="288" w:lineRule="auto"/>
        <w:ind w:left="0"/>
        <w:jc w:val="left"/>
      </w:pPr>
      <w:r>
        <w:rPr>
          <w:rFonts w:ascii="Arial" w:hAnsi="Arial" w:eastAsia="等线" w:cs="Arial"/>
          <w:sz w:val="22"/>
        </w:rPr>
        <w:t>3 月 6 日，莹特丽集团发布了 2025 年度合并财务报表。2025 年集团净销售额为 10.47 亿欧元（约合人民币 83.7 亿元），同比下滑 1.7%。</w:t>
      </w:r>
    </w:p>
    <w:p w14:paraId="2A6B38A1">
      <w:pPr>
        <w:spacing w:before="120" w:after="120" w:line="288" w:lineRule="auto"/>
        <w:ind w:left="0"/>
        <w:jc w:val="left"/>
      </w:pPr>
      <w:r>
        <w:rPr>
          <w:rFonts w:ascii="Arial" w:hAnsi="Arial" w:eastAsia="等线" w:cs="Arial"/>
          <w:sz w:val="22"/>
        </w:rPr>
        <w:t>2025 年，该集团未计利息、税项、折旧及摊销前的利润达到 1.48 亿欧元（约合人民币 11.9 亿元），较 2024 年的 1.33 亿欧元（约合人民币 10.7 亿元）增长约 11.2%；经调整后 EBITDA 为 1.56 亿欧元（约合人民币 12.5 亿元），同比增长 8.8%。与此同时，EBITDA 利润率提升至 14.9%，明显高于 2024 年的 13.5%。</w:t>
      </w:r>
    </w:p>
    <w:p w14:paraId="39778ACF">
      <w:pPr>
        <w:spacing w:before="120" w:after="120" w:line="288" w:lineRule="auto"/>
        <w:ind w:left="0"/>
        <w:jc w:val="left"/>
      </w:pPr>
      <w:r>
        <w:rPr>
          <w:rFonts w:ascii="Arial" w:hAnsi="Arial" w:eastAsia="等线" w:cs="Arial"/>
          <w:sz w:val="22"/>
        </w:rPr>
        <w:t>从业务板块来看，彩妆业务依然是莹特丽的核心支柱。2025 年，该集团彩妆业务净销售额达到 6.55 亿欧元（约合人民币 52.5 亿元），同比增长 5.7%。护肤业务净销售额为 1.61 亿欧元（约合人民币 12.9 亿元），同比下降 3.6%；头发与身体护理板块的净销售额为 2.31 亿欧元（约合人民币 18.5 亿元），同比下滑 16.9%。</w:t>
      </w:r>
    </w:p>
    <w:p w14:paraId="2B3DBB1A">
      <w:pPr>
        <w:spacing w:before="120" w:after="120" w:line="288" w:lineRule="auto"/>
        <w:ind w:left="0"/>
        <w:jc w:val="left"/>
      </w:pPr>
      <w:r>
        <w:rPr>
          <w:rFonts w:ascii="Arial" w:hAnsi="Arial" w:eastAsia="等线" w:cs="Arial"/>
          <w:sz w:val="22"/>
        </w:rPr>
        <w:t>从区域来看，亚洲市场表现亮眼，全年净销售额为 2.25 亿欧元（约合人民币 18.03 亿元），同比增长 6.4%；EMEA 地区则小幅下滑 5%；美洲营收 2.9 亿欧元（约合人民币 23.21 亿元），业绩与 2024 年基本持平。</w:t>
      </w:r>
    </w:p>
    <w:p w14:paraId="4F7A42C3">
      <w:pPr>
        <w:spacing w:before="120" w:after="120" w:line="288" w:lineRule="auto"/>
        <w:ind w:left="0"/>
        <w:jc w:val="left"/>
      </w:pPr>
      <w:r>
        <w:rPr>
          <w:rFonts w:ascii="Arial" w:hAnsi="Arial" w:eastAsia="等线" w:cs="Arial"/>
          <w:b/>
          <w:sz w:val="22"/>
        </w:rPr>
        <w:t>芭薇营收冲 10 亿？</w:t>
      </w:r>
    </w:p>
    <w:p w14:paraId="7435DBC5">
      <w:pPr>
        <w:spacing w:before="120" w:after="120" w:line="288" w:lineRule="auto"/>
        <w:ind w:left="0"/>
        <w:jc w:val="left"/>
      </w:pPr>
      <w:r>
        <w:rPr>
          <w:rFonts w:ascii="Arial" w:hAnsi="Arial" w:eastAsia="等线" w:cs="Arial"/>
          <w:sz w:val="22"/>
        </w:rPr>
        <w:t>近日，广东芭薇生物科技股份有限公司发布 2025 年年度业绩快报。业绩快报显示，2025 年芭薇股份实现营收 8.42 亿元，同比增长 21.25%。利润总额为"4098.17"万元，同比下降 14.99%。</w:t>
      </w:r>
    </w:p>
    <w:p w14:paraId="55894665">
      <w:pPr>
        <w:spacing w:before="120" w:after="120" w:line="288" w:lineRule="auto"/>
        <w:ind w:left="0"/>
        <w:jc w:val="left"/>
      </w:pPr>
      <w:r>
        <w:rPr>
          <w:rFonts w:ascii="Arial" w:hAnsi="Arial" w:eastAsia="等线" w:cs="Arial"/>
          <w:sz w:val="22"/>
        </w:rPr>
        <w:t>报告显示，归属于上市公司股东净利润为 3874.48 万元，净利润同比下降 14.64%。利润下滑主要系毛利率同比下降 3.82%，这是芭薇为提升市场占有率及向客户让利的结果。</w:t>
      </w:r>
    </w:p>
    <w:p w14:paraId="21E568DF">
      <w:pPr>
        <w:spacing w:before="120" w:after="120" w:line="288" w:lineRule="auto"/>
        <w:ind w:left="0"/>
        <w:jc w:val="left"/>
      </w:pPr>
      <w:r>
        <w:rPr>
          <w:rFonts w:ascii="Arial" w:hAnsi="Arial" w:eastAsia="等线" w:cs="Arial"/>
          <w:sz w:val="22"/>
        </w:rPr>
        <w:t>此外，报告期末，该公司总资产为 8.94 亿元，同比增长 6.03%，归属于上市公司股东的所有者权益 4.16 亿元，同比增长 4.00%。</w:t>
      </w:r>
    </w:p>
    <w:p w14:paraId="491C3089">
      <w:pPr>
        <w:spacing w:before="260" w:after="120" w:line="288" w:lineRule="auto"/>
        <w:ind w:left="0"/>
        <w:jc w:val="left"/>
        <w:outlineLvl w:val="3"/>
      </w:pPr>
      <w:bookmarkStart w:id="21" w:name="heading_32"/>
      <w:r>
        <w:rPr>
          <w:rFonts w:ascii="Arial" w:hAnsi="Arial" w:eastAsia="等线" w:cs="Arial"/>
          <w:b/>
          <w:sz w:val="28"/>
        </w:rPr>
        <w:t>平台聚焦</w:t>
      </w:r>
      <w:bookmarkEnd w:id="21"/>
    </w:p>
    <w:p w14:paraId="70CD24BA">
      <w:pPr>
        <w:spacing w:before="120" w:after="120" w:line="288" w:lineRule="auto"/>
        <w:ind w:left="0"/>
        <w:jc w:val="left"/>
      </w:pPr>
      <w:r>
        <w:rPr>
          <w:rFonts w:ascii="Arial" w:hAnsi="Arial" w:eastAsia="等线" w:cs="Arial"/>
          <w:b/>
          <w:sz w:val="22"/>
        </w:rPr>
        <w:t>天猫升级商家成长政策</w:t>
      </w:r>
    </w:p>
    <w:p w14:paraId="6708EAF9">
      <w:pPr>
        <w:spacing w:before="120" w:after="120" w:line="288" w:lineRule="auto"/>
        <w:ind w:left="0"/>
        <w:jc w:val="left"/>
      </w:pPr>
      <w:r>
        <w:rPr>
          <w:rFonts w:ascii="Arial" w:hAnsi="Arial" w:eastAsia="等线" w:cs="Arial"/>
          <w:sz w:val="22"/>
        </w:rPr>
        <w:t>3 月 10 日，第一届天猫新潜商家年度盛典暨 2026 年天猫商家成长大会正式启幕。会上，天猫正式发布了 2026 天猫商家成长举措，涵盖新商和潜力商家扶持政策。</w:t>
      </w:r>
    </w:p>
    <w:p w14:paraId="2FF37034">
      <w:pPr>
        <w:spacing w:before="120" w:after="120" w:line="288" w:lineRule="auto"/>
        <w:ind w:left="0"/>
        <w:jc w:val="left"/>
      </w:pPr>
      <w:r>
        <w:rPr>
          <w:rFonts w:ascii="Arial" w:hAnsi="Arial" w:eastAsia="等线" w:cs="Arial"/>
          <w:sz w:val="22"/>
        </w:rPr>
        <w:t>据悉，天猫对所有新入驻商家免年费，提供 30 天免息贷款、生意参谋免费、运费险减免等 20 项普惠权益；对具备全网月成交超 10 万元爆品的新商家，快速打标"超级爆款"，追加搜索和推荐专属流量；对单季度贡献行业 50% 以上确收 GMV 的新商家群体，返还佣金或者营销激励，单店单季度最高激励 300 万。</w:t>
      </w:r>
    </w:p>
    <w:p w14:paraId="0A48894B">
      <w:pPr>
        <w:pBdr>
          <w:bottom w:val="single" w:color="DEE0E3" w:sz="2" w:space="0"/>
          <w:between w:val="single" w:color="DEE0E3" w:sz="2" w:space="0"/>
        </w:pBdr>
        <w:spacing w:before="120" w:after="120" w:line="288" w:lineRule="auto"/>
        <w:ind w:left="0"/>
      </w:pPr>
    </w:p>
    <w:p w14:paraId="70EA64E0">
      <w:pPr>
        <w:spacing w:before="320" w:after="120" w:line="288" w:lineRule="auto"/>
        <w:ind w:left="0"/>
        <w:jc w:val="left"/>
        <w:outlineLvl w:val="1"/>
      </w:pPr>
      <w:bookmarkStart w:id="22" w:name="heading_33"/>
      <w:r>
        <w:rPr>
          <w:rFonts w:ascii="Arial" w:hAnsi="Arial" w:eastAsia="等线" w:cs="Arial"/>
          <w:b/>
          <w:sz w:val="32"/>
        </w:rPr>
        <w:t>五、母婴行业</w:t>
      </w:r>
      <w:bookmarkEnd w:id="22"/>
    </w:p>
    <w:p w14:paraId="076B55AB">
      <w:pPr>
        <w:spacing w:before="300" w:after="120" w:line="288" w:lineRule="auto"/>
        <w:ind w:left="0"/>
        <w:jc w:val="left"/>
        <w:outlineLvl w:val="2"/>
      </w:pPr>
      <w:bookmarkStart w:id="23" w:name="heading_34"/>
      <w:r>
        <w:rPr>
          <w:rFonts w:ascii="Arial" w:hAnsi="Arial" w:eastAsia="等线" w:cs="Arial"/>
          <w:b/>
          <w:sz w:val="30"/>
        </w:rPr>
        <w:t>忽然一周 | 蒙牛发布最新业绩预告；贝因美跨界私护赛道；妙可蓝多发布新战略；认养一头牛哞星人联名超级飞侠；新希望乳业拟赴港上市</w:t>
      </w:r>
      <w:bookmarkEnd w:id="23"/>
    </w:p>
    <w:p w14:paraId="1F9C236E">
      <w:pPr>
        <w:spacing w:before="120" w:after="120" w:line="288" w:lineRule="auto"/>
        <w:ind w:left="0"/>
        <w:jc w:val="left"/>
      </w:pPr>
      <w:r>
        <w:rPr>
          <w:rFonts w:ascii="Arial" w:hAnsi="Arial" w:eastAsia="等线" w:cs="Arial"/>
          <w:b/>
          <w:sz w:val="22"/>
        </w:rPr>
        <w:t>发布时间</w:t>
      </w:r>
      <w:r>
        <w:rPr>
          <w:rFonts w:ascii="Arial" w:hAnsi="Arial" w:eastAsia="等线" w:cs="Arial"/>
          <w:sz w:val="22"/>
        </w:rPr>
        <w:t>: 2026 年 3 月 15 日</w:t>
      </w:r>
      <w:r>
        <w:rPr>
          <w:rFonts w:ascii="Arial" w:hAnsi="Arial" w:eastAsia="等线" w:cs="Arial"/>
          <w:sz w:val="22"/>
        </w:rPr>
        <w:br w:type="textWrapping"/>
      </w:r>
      <w:r>
        <w:rPr>
          <w:rFonts w:ascii="Arial" w:hAnsi="Arial" w:eastAsia="等线" w:cs="Arial"/>
          <w:b/>
          <w:sz w:val="22"/>
        </w:rPr>
        <w:t>来源</w:t>
      </w:r>
      <w:r>
        <w:rPr>
          <w:rFonts w:ascii="Arial" w:hAnsi="Arial" w:eastAsia="等线" w:cs="Arial"/>
          <w:sz w:val="22"/>
        </w:rPr>
        <w:t>: 母婴行业观察</w:t>
      </w:r>
      <w:r>
        <w:rPr>
          <w:rFonts w:ascii="Arial" w:hAnsi="Arial" w:eastAsia="等线" w:cs="Arial"/>
          <w:sz w:val="22"/>
        </w:rPr>
        <w:br w:type="textWrapping"/>
      </w:r>
      <w:r>
        <w:rPr>
          <w:rFonts w:ascii="Arial" w:hAnsi="Arial" w:eastAsia="等线" w:cs="Arial"/>
          <w:b/>
          <w:sz w:val="22"/>
        </w:rPr>
        <w:t>原文链接</w:t>
      </w:r>
      <w:r>
        <w:rPr>
          <w:rFonts w:ascii="Arial" w:hAnsi="Arial" w:eastAsia="等线" w:cs="Arial"/>
          <w:sz w:val="22"/>
        </w:rPr>
        <w:t>: https://mp.weixin.qq.com/s/hk8xOOj5PjJnFSDmCYJhfw</w:t>
      </w:r>
    </w:p>
    <w:p w14:paraId="7F4ABE13">
      <w:pPr>
        <w:spacing w:before="260" w:after="120" w:line="288" w:lineRule="auto"/>
        <w:ind w:left="0"/>
        <w:jc w:val="left"/>
        <w:outlineLvl w:val="3"/>
      </w:pPr>
      <w:bookmarkStart w:id="24" w:name="heading_35"/>
      <w:r>
        <w:rPr>
          <w:rFonts w:ascii="Arial" w:hAnsi="Arial" w:eastAsia="等线" w:cs="Arial"/>
          <w:b/>
          <w:sz w:val="28"/>
        </w:rPr>
        <w:t>批件</w:t>
      </w:r>
      <w:bookmarkEnd w:id="24"/>
    </w:p>
    <w:p w14:paraId="740C7482">
      <w:pPr>
        <w:spacing w:before="120" w:after="120" w:line="288" w:lineRule="auto"/>
        <w:ind w:left="0"/>
        <w:jc w:val="left"/>
      </w:pPr>
      <w:r>
        <w:rPr>
          <w:rFonts w:ascii="Arial" w:hAnsi="Arial" w:eastAsia="等线" w:cs="Arial"/>
          <w:b/>
          <w:sz w:val="22"/>
        </w:rPr>
        <w:t>3 款婴配粉批件信息公布</w:t>
      </w:r>
    </w:p>
    <w:p w14:paraId="02FFF9D6">
      <w:pPr>
        <w:spacing w:before="120" w:after="120" w:line="288" w:lineRule="auto"/>
        <w:ind w:left="0"/>
        <w:jc w:val="left"/>
      </w:pPr>
      <w:r>
        <w:rPr>
          <w:rFonts w:ascii="Arial" w:hAnsi="Arial" w:eastAsia="等线" w:cs="Arial"/>
          <w:sz w:val="22"/>
        </w:rPr>
        <w:t>3 月 10 日，国家市场监督管理总局食品审评中心发布新一批的婴幼儿配方乳粉产品配方注册批件（决定书）邮寄详情单，涉及内蒙古蒙原食品有限责任公司的 3 款产品。</w:t>
      </w:r>
    </w:p>
    <w:p w14:paraId="2921F2B3">
      <w:pPr>
        <w:spacing w:before="260" w:after="120" w:line="288" w:lineRule="auto"/>
        <w:ind w:left="0"/>
        <w:jc w:val="left"/>
        <w:outlineLvl w:val="3"/>
      </w:pPr>
      <w:bookmarkStart w:id="25" w:name="heading_36"/>
      <w:r>
        <w:rPr>
          <w:rFonts w:ascii="Arial" w:hAnsi="Arial" w:eastAsia="等线" w:cs="Arial"/>
          <w:b/>
          <w:sz w:val="28"/>
        </w:rPr>
        <w:t>动态</w:t>
      </w:r>
      <w:bookmarkEnd w:id="25"/>
    </w:p>
    <w:p w14:paraId="2753DFCF">
      <w:pPr>
        <w:spacing w:before="120" w:after="120" w:line="288" w:lineRule="auto"/>
        <w:ind w:left="0"/>
        <w:jc w:val="left"/>
      </w:pPr>
      <w:r>
        <w:rPr>
          <w:rFonts w:ascii="Arial" w:hAnsi="Arial" w:eastAsia="等线" w:cs="Arial"/>
          <w:b/>
          <w:sz w:val="22"/>
        </w:rPr>
        <w:t>妙可蓝多发布"13434"奶酪生态型企业战略路线图</w:t>
      </w:r>
    </w:p>
    <w:p w14:paraId="31AC861A">
      <w:pPr>
        <w:spacing w:before="120" w:after="120" w:line="288" w:lineRule="auto"/>
        <w:ind w:left="0"/>
        <w:jc w:val="left"/>
      </w:pPr>
      <w:r>
        <w:rPr>
          <w:rFonts w:ascii="Arial" w:hAnsi="Arial" w:eastAsia="等线" w:cs="Arial"/>
          <w:sz w:val="22"/>
        </w:rPr>
        <w:t>3 月 6 日，妙可蓝多在上海举行十周庆典暨终端合作伙伴发展大会。会上，妙可蓝多发布"13434"奶酪生态型企业战略路线图，包括：一个目标，"以消费者为中心"，未来实现营收收入超百亿，净利润翻倍的战略目标；聚焦奶酪、乳脂、乳清三大品类；构建针对儿童及青少年、家庭膳食、运动场景、中老年及特殊人群功能需求的四大营养体系；以 B 端业务、C 端业务、并购出海业务为三大增长引擎；打造产品创新、品牌引领、渠道变革、数智赋能四大核心能力体系。此外，妙可蓝多还宣布正式成为 2026FIFA 世界杯全球官方奶酪。</w:t>
      </w:r>
    </w:p>
    <w:p w14:paraId="70582EE8">
      <w:pPr>
        <w:spacing w:before="120" w:after="120" w:line="288" w:lineRule="auto"/>
        <w:ind w:left="0"/>
        <w:jc w:val="left"/>
      </w:pPr>
      <w:r>
        <w:rPr>
          <w:rFonts w:ascii="Arial" w:hAnsi="Arial" w:eastAsia="等线" w:cs="Arial"/>
          <w:b/>
          <w:sz w:val="22"/>
        </w:rPr>
        <w:t>天润乳业与京东签署全面战略合作框架协议</w:t>
      </w:r>
    </w:p>
    <w:p w14:paraId="193FE1F3">
      <w:pPr>
        <w:spacing w:before="120" w:after="120" w:line="288" w:lineRule="auto"/>
        <w:ind w:left="0"/>
        <w:jc w:val="left"/>
      </w:pPr>
      <w:r>
        <w:rPr>
          <w:rFonts w:ascii="Arial" w:hAnsi="Arial" w:eastAsia="等线" w:cs="Arial"/>
          <w:sz w:val="22"/>
        </w:rPr>
        <w:t>近日，新疆天润乳业股份有限公司与京东集团在北京京东集团总部正式签署全面战略合作框架协议。本次合作聚焦三大关键领域，推动企业系统性升级。全渠道深耕与产品创新。全面深化与京东集团零售生态全渠道合作，优化店铺运营与营销联动，联合设立定制化产品创新项目。依托京东集团消费洞察，研发更贴合市场需求的定制化、高端化乳制品，以创新驱动品牌价值与市场份额双提升。智慧供应链协同重塑。数字化管理全面赋能。</w:t>
      </w:r>
    </w:p>
    <w:p w14:paraId="04E85DA8">
      <w:pPr>
        <w:spacing w:before="120" w:after="120" w:line="288" w:lineRule="auto"/>
        <w:ind w:left="0"/>
        <w:jc w:val="left"/>
      </w:pPr>
      <w:r>
        <w:rPr>
          <w:rFonts w:ascii="Arial" w:hAnsi="Arial" w:eastAsia="等线" w:cs="Arial"/>
          <w:b/>
          <w:sz w:val="22"/>
        </w:rPr>
        <w:t>和氏乳业斩获"年度消费创新引领奖""年度市场杰出表现奖"</w:t>
      </w:r>
    </w:p>
    <w:p w14:paraId="1308D42A">
      <w:pPr>
        <w:spacing w:before="120" w:after="120" w:line="288" w:lineRule="auto"/>
        <w:ind w:left="0"/>
        <w:jc w:val="left"/>
      </w:pPr>
      <w:r>
        <w:rPr>
          <w:rFonts w:ascii="Arial" w:hAnsi="Arial" w:eastAsia="等线" w:cs="Arial"/>
          <w:sz w:val="22"/>
        </w:rPr>
        <w:t>近期，以"创新引领消费时代"为主题的 2025 中国消费创新大会暨第四届国际品质节圆满收官。会上，作为国产羊乳"领头羊"的和氏乳业凭借卓越的创新实力斩获"年度消费创新引领奖"，旗下最高端的纯羊"明星"产品和氏莎能凭借硬核产品力及市场表现力荣获"年度市场杰出表现奖"。双奖加冕，既是对和氏乳业全产业链创新能力的权威认可，也是对旗下产品的高度嘉奖，彰显出国产羊乳企业在创新升级与市场深耕中的强劲实力与标杆风采。</w:t>
      </w:r>
    </w:p>
    <w:p w14:paraId="3CFFA48B">
      <w:pPr>
        <w:spacing w:before="120" w:after="120" w:line="288" w:lineRule="auto"/>
        <w:ind w:left="0"/>
        <w:jc w:val="left"/>
      </w:pPr>
      <w:r>
        <w:rPr>
          <w:rFonts w:ascii="Arial" w:hAnsi="Arial" w:eastAsia="等线" w:cs="Arial"/>
          <w:b/>
          <w:sz w:val="22"/>
        </w:rPr>
        <w:t>伊利上市 30 周年</w:t>
      </w:r>
    </w:p>
    <w:p w14:paraId="058928F5">
      <w:pPr>
        <w:spacing w:before="120" w:after="120" w:line="288" w:lineRule="auto"/>
        <w:ind w:left="0"/>
        <w:jc w:val="left"/>
      </w:pPr>
      <w:r>
        <w:rPr>
          <w:rFonts w:ascii="Arial" w:hAnsi="Arial" w:eastAsia="等线" w:cs="Arial"/>
          <w:sz w:val="22"/>
        </w:rPr>
        <w:t>3 月 12 日，伊利发文庆祝其上市 30 周年。复盘来看，30 年来，伊利实现了从"街道小厂"到"亚洲第一"，再到"全球第一阵营"的历史性跨越，营收突破千亿大关，增长超 500 倍；累计实施分红 26 次，总额达 616 亿元，位居 A 股上市公司前列；累计缴纳税款近 800 亿元，创造数十万个就业岗位。</w:t>
      </w:r>
    </w:p>
    <w:p w14:paraId="20C5368F">
      <w:pPr>
        <w:spacing w:before="120" w:after="120" w:line="288" w:lineRule="auto"/>
        <w:ind w:left="0"/>
        <w:jc w:val="left"/>
      </w:pPr>
      <w:r>
        <w:rPr>
          <w:rFonts w:ascii="Arial" w:hAnsi="Arial" w:eastAsia="等线" w:cs="Arial"/>
          <w:b/>
          <w:sz w:val="22"/>
        </w:rPr>
        <w:t>新希望乳业拟赴港二次上市</w:t>
      </w:r>
    </w:p>
    <w:p w14:paraId="06723871">
      <w:pPr>
        <w:spacing w:before="120" w:after="120" w:line="288" w:lineRule="auto"/>
        <w:ind w:left="0"/>
        <w:jc w:val="left"/>
      </w:pPr>
      <w:r>
        <w:rPr>
          <w:rFonts w:ascii="Arial" w:hAnsi="Arial" w:eastAsia="等线" w:cs="Arial"/>
          <w:sz w:val="22"/>
        </w:rPr>
        <w:t>3 月 12 日，A 股上市企业新希望乳业发布公告称，公司计划发行境外上市外资股（H 股）并在香港联合交易所主板挂牌上市，旨在深入推进国际化战略，搭建国际化资本运作平台，进一步提升公司资本实力。公开资料显示，新希望乳业成立于 2006 年，公司于 2019 年 1 月在深交所主板上市，此次公布港股上市计划，标志着新希望乳业成为国内首家启动 A+H 两地上市的乳企。</w:t>
      </w:r>
    </w:p>
    <w:p w14:paraId="1515AE00">
      <w:pPr>
        <w:spacing w:before="120" w:after="120" w:line="288" w:lineRule="auto"/>
        <w:ind w:left="0"/>
        <w:jc w:val="left"/>
      </w:pPr>
      <w:r>
        <w:rPr>
          <w:rFonts w:ascii="Arial" w:hAnsi="Arial" w:eastAsia="等线" w:cs="Arial"/>
          <w:b/>
          <w:sz w:val="22"/>
        </w:rPr>
        <w:t>南方乳业拟 3 月 18 日上会</w:t>
      </w:r>
    </w:p>
    <w:p w14:paraId="0E440204">
      <w:pPr>
        <w:spacing w:before="120" w:after="120" w:line="288" w:lineRule="auto"/>
        <w:ind w:left="0"/>
        <w:jc w:val="left"/>
      </w:pPr>
      <w:r>
        <w:rPr>
          <w:rFonts w:ascii="Arial" w:hAnsi="Arial" w:eastAsia="等线" w:cs="Arial"/>
          <w:sz w:val="22"/>
        </w:rPr>
        <w:t>3 月 11 日，北交所官网披露，贵州南方乳业股份有限公司（以下简称"南方乳业"）IPO 将于 3 月 18 日上会迎考。据悉，南方乳业主要从事乳制品及含乳饮料的制造与销售业务。公司 IPO 于 2025 年 6 月 24 日获得受理，并于当年 7 月 17 日进入问询阶段。本次冲击上市，南方乳业拟募集资金 5.5 亿元，扣除发行费用后，将全部用于威宁县南方乳业奶牛养殖基地建设项目、贵州南方乳业股份有限公司营销网络建设项目。（北交所）</w:t>
      </w:r>
    </w:p>
    <w:p w14:paraId="2ECECDB5">
      <w:pPr>
        <w:spacing w:before="120" w:after="120" w:line="288" w:lineRule="auto"/>
        <w:ind w:left="0"/>
        <w:jc w:val="left"/>
      </w:pPr>
      <w:r>
        <w:rPr>
          <w:rFonts w:ascii="Arial" w:hAnsi="Arial" w:eastAsia="等线" w:cs="Arial"/>
          <w:b/>
          <w:sz w:val="22"/>
        </w:rPr>
        <w:t>蒙牛推新「乳钙电解质饮料」</w:t>
      </w:r>
    </w:p>
    <w:p w14:paraId="6B371022">
      <w:pPr>
        <w:spacing w:before="120" w:after="120" w:line="288" w:lineRule="auto"/>
        <w:ind w:left="0"/>
        <w:jc w:val="left"/>
      </w:pPr>
      <w:r>
        <w:rPr>
          <w:rFonts w:ascii="Arial" w:hAnsi="Arial" w:eastAsia="等线" w:cs="Arial"/>
          <w:sz w:val="22"/>
        </w:rPr>
        <w:t>蒙牛新品乳钙电解质饮料上市，正式进军运动饮料市场，以极具创新性的产品在当下运动热潮之中为消费者提供全新的营养方案。据了解，蒙牛乳钙电解质饮料特别添加了天然乳源钙——乳矿物盐，选用优质乳矿物盐作为乳钙的来源。钙磷比约为 2：1，更有利于人体的吸收，能有效补充运动汗液中流失的钙质。</w:t>
      </w:r>
    </w:p>
    <w:p w14:paraId="3840CD9E">
      <w:pPr>
        <w:spacing w:before="120" w:after="120" w:line="288" w:lineRule="auto"/>
        <w:ind w:left="0"/>
        <w:jc w:val="left"/>
      </w:pPr>
      <w:r>
        <w:rPr>
          <w:rFonts w:ascii="Arial" w:hAnsi="Arial" w:eastAsia="等线" w:cs="Arial"/>
          <w:b/>
          <w:sz w:val="22"/>
        </w:rPr>
        <w:t>蒙牛首次系统性阐释国际先进活性锁鲜工艺</w:t>
      </w:r>
    </w:p>
    <w:p w14:paraId="70559215">
      <w:pPr>
        <w:spacing w:before="120" w:after="120" w:line="288" w:lineRule="auto"/>
        <w:ind w:left="0"/>
        <w:jc w:val="left"/>
      </w:pPr>
      <w:r>
        <w:rPr>
          <w:rFonts w:ascii="Arial" w:hAnsi="Arial" w:eastAsia="等线" w:cs="Arial"/>
          <w:sz w:val="22"/>
        </w:rPr>
        <w:t>3 月 12 日，博鳌健康食品科学大会暨博览会（FHE2026）在海南博鳌亚洲论坛会议中心盛大开幕。大会期间，蒙牛不仅承办了"乳品科学与营养健康"创新研讨会，更集中展示了其以科研创新驱动世界级品质的丰硕成果，包括首次系统性阐释"国际先进活性锁鲜工艺"，并集中发布了其自研"中国芯"科研体系落地应用的最新进展。</w:t>
      </w:r>
    </w:p>
    <w:p w14:paraId="112394FD">
      <w:pPr>
        <w:spacing w:before="120" w:after="120" w:line="288" w:lineRule="auto"/>
        <w:ind w:left="0"/>
        <w:jc w:val="left"/>
      </w:pPr>
      <w:r>
        <w:rPr>
          <w:rFonts w:ascii="Arial" w:hAnsi="Arial" w:eastAsia="等线" w:cs="Arial"/>
          <w:b/>
          <w:sz w:val="22"/>
        </w:rPr>
        <w:t>认养一头牛"哞星人"联名"超级飞侠"</w:t>
      </w:r>
    </w:p>
    <w:p w14:paraId="00757F9A">
      <w:pPr>
        <w:spacing w:before="120" w:after="120" w:line="288" w:lineRule="auto"/>
        <w:ind w:left="0"/>
        <w:jc w:val="left"/>
      </w:pPr>
      <w:r>
        <w:rPr>
          <w:rFonts w:ascii="Arial" w:hAnsi="Arial" w:eastAsia="等线" w:cs="Arial"/>
          <w:sz w:val="22"/>
        </w:rPr>
        <w:t>近日，认养一头牛集团及其旗下专业儿童品牌"哞星人"宣布与知名国产动画 IP"超级飞侠"达成合作，共同推出联名款儿童纯牛奶及儿童奶粉系列产品。这是"哞星人"品牌正式亮相以来，首次展开 IP 联名。此次联名产品中，包括三款 A2 β-酪蛋白儿童纯牛奶，以及 A2 β-酪蛋白儿童配方奶粉、乳铁蛋白儿童成长奶粉、学生配方奶粉等三款奶粉，进一步丰富了其在儿童营养领域的布局。（公司发布）</w:t>
      </w:r>
    </w:p>
    <w:p w14:paraId="0BF72E0A">
      <w:pPr>
        <w:spacing w:before="120" w:after="120" w:line="288" w:lineRule="auto"/>
        <w:ind w:left="0"/>
        <w:jc w:val="left"/>
      </w:pPr>
      <w:r>
        <w:rPr>
          <w:rFonts w:ascii="Arial" w:hAnsi="Arial" w:eastAsia="等线" w:cs="Arial"/>
          <w:b/>
          <w:sz w:val="22"/>
        </w:rPr>
        <w:t>伊利原制马苏里拉奶酪生产线正式投产</w:t>
      </w:r>
    </w:p>
    <w:p w14:paraId="2D9B4464">
      <w:pPr>
        <w:spacing w:before="120" w:after="120" w:line="288" w:lineRule="auto"/>
        <w:ind w:left="0"/>
        <w:jc w:val="left"/>
      </w:pPr>
      <w:r>
        <w:rPr>
          <w:rFonts w:ascii="Arial" w:hAnsi="Arial" w:eastAsia="等线" w:cs="Arial"/>
          <w:sz w:val="22"/>
        </w:rPr>
        <w:t>3 月 10 日，伊利健康谷奶酪全球智造标杆基地年产 1 万吨原制马苏里拉奶酪生产线正式投产。这标志着伊利在高端奶酪领域构建起从核心原料到终端产品的完整自主生产能力，破解了原制奶酪等关键原料长期依赖进口的局面。</w:t>
      </w:r>
    </w:p>
    <w:p w14:paraId="11C2D997">
      <w:pPr>
        <w:spacing w:before="120" w:after="120" w:line="288" w:lineRule="auto"/>
        <w:ind w:left="0"/>
        <w:jc w:val="left"/>
      </w:pPr>
      <w:r>
        <w:rPr>
          <w:rFonts w:ascii="Arial" w:hAnsi="Arial" w:eastAsia="等线" w:cs="Arial"/>
          <w:b/>
          <w:sz w:val="22"/>
        </w:rPr>
        <w:t>中免集团引入儿童营养品牌 inne 因你</w:t>
      </w:r>
    </w:p>
    <w:p w14:paraId="37588FFD">
      <w:pPr>
        <w:spacing w:before="120" w:after="120" w:line="288" w:lineRule="auto"/>
        <w:ind w:left="0"/>
        <w:jc w:val="left"/>
      </w:pPr>
      <w:r>
        <w:rPr>
          <w:rFonts w:ascii="Arial" w:hAnsi="Arial" w:eastAsia="等线" w:cs="Arial"/>
          <w:sz w:val="22"/>
        </w:rPr>
        <w:t>近日，德国高端儿童营养品牌 inne（中文名：因你）正式与中国免税品（集团）有限责任公司达成深度合作，即日起，消费者可通过 cdf 中免全球购、cdf 会员购小程序，便捷选购 inne 旗下小金条钙镁锌、竹节钙等明星产品。（未来网）</w:t>
      </w:r>
    </w:p>
    <w:p w14:paraId="27F87B06">
      <w:pPr>
        <w:spacing w:before="120" w:after="120" w:line="288" w:lineRule="auto"/>
        <w:ind w:left="0"/>
        <w:jc w:val="left"/>
      </w:pPr>
      <w:r>
        <w:rPr>
          <w:rFonts w:ascii="Arial" w:hAnsi="Arial" w:eastAsia="等线" w:cs="Arial"/>
          <w:b/>
          <w:sz w:val="22"/>
        </w:rPr>
        <w:t>仙乐健康发布行业首个"循证研发技术规范"团体标准</w:t>
      </w:r>
    </w:p>
    <w:p w14:paraId="011AB834">
      <w:pPr>
        <w:spacing w:before="120" w:after="120" w:line="288" w:lineRule="auto"/>
        <w:ind w:left="0"/>
        <w:jc w:val="left"/>
      </w:pPr>
      <w:r>
        <w:rPr>
          <w:rFonts w:ascii="Arial" w:hAnsi="Arial" w:eastAsia="等线" w:cs="Arial"/>
          <w:sz w:val="22"/>
        </w:rPr>
        <w:t>近日，由仙乐健康主导，联合中国保健协会食物营养与安全专业委员会、拜耳、赫力昂等产业伙伴共同制定的《营养健康产品循证研发技术规范》团体标准（T/CS 283-2026），在 2026 博鳌健康食品科学大会暨博览会上正式发布。据了解，这是中国营养健康食品领域首个覆盖全链路循证研发量化评价模型的团体标准，旨在建立统一的科学证据链，推动行业从"营销内卷"迈向"科学驱动"的循证时代。</w:t>
      </w:r>
    </w:p>
    <w:p w14:paraId="42F8B595">
      <w:pPr>
        <w:spacing w:before="120" w:after="120" w:line="288" w:lineRule="auto"/>
        <w:ind w:left="0"/>
        <w:jc w:val="left"/>
      </w:pPr>
      <w:r>
        <w:rPr>
          <w:rFonts w:ascii="Arial" w:hAnsi="Arial" w:eastAsia="等线" w:cs="Arial"/>
          <w:b/>
          <w:sz w:val="22"/>
        </w:rPr>
        <w:t>稳健集团开展公益义卖活动</w:t>
      </w:r>
    </w:p>
    <w:p w14:paraId="54281623">
      <w:pPr>
        <w:spacing w:before="120" w:after="120" w:line="288" w:lineRule="auto"/>
        <w:ind w:left="0"/>
        <w:jc w:val="left"/>
      </w:pPr>
      <w:r>
        <w:rPr>
          <w:rFonts w:ascii="Arial" w:hAnsi="Arial" w:eastAsia="等线" w:cs="Arial"/>
          <w:sz w:val="22"/>
        </w:rPr>
        <w:t>3 月 8 日，广东省龙华区慈善会・龙华妇儿帮扶与发展基金联合稳健医疗、全棉时代共同承办的公益义卖活动。本次活动紧扣"关爱女性、传递温暖、赋能巾帼"核心主题。义卖选品精准贴合女性需求，聚焦"女性健康与日常呵护"。其中，稳健医疗带来防晒口罩、皮肤修护贴等融合医疗科技的产品，守护女性肌肤与健康；全棉时代则推出棉柔巾、卫生巾、纯棉衣物、床上四件套等全棉科技产品，贴合女性日常起居需求。据悉，本次义卖活动销售额的 30%，将定向捐赠至龙华区慈善会・龙华妇儿帮扶与发展基金，专项用于帮扶辖区困境妇女儿童，覆盖临时庇护、心理服务、就业支持等八大帮扶方向。</w:t>
      </w:r>
    </w:p>
    <w:p w14:paraId="7DB54ABF">
      <w:pPr>
        <w:spacing w:before="120" w:after="120" w:line="288" w:lineRule="auto"/>
        <w:ind w:left="0"/>
        <w:jc w:val="left"/>
      </w:pPr>
      <w:r>
        <w:rPr>
          <w:rFonts w:ascii="Arial" w:hAnsi="Arial" w:eastAsia="等线" w:cs="Arial"/>
          <w:b/>
          <w:sz w:val="22"/>
        </w:rPr>
        <w:t>青蛙王子通路经销商增长共创会在成都顺利召开</w:t>
      </w:r>
    </w:p>
    <w:p w14:paraId="428B6570">
      <w:pPr>
        <w:spacing w:before="120" w:after="120" w:line="288" w:lineRule="auto"/>
        <w:ind w:left="0"/>
        <w:jc w:val="left"/>
      </w:pPr>
      <w:r>
        <w:rPr>
          <w:rFonts w:ascii="Arial" w:hAnsi="Arial" w:eastAsia="等线" w:cs="Arial"/>
          <w:sz w:val="22"/>
        </w:rPr>
        <w:t>3 月 8 日，青蛙王子通路经销商增长共创会在成都顺利召开，本次会议围绕"聚焦精进 韧性生长"的主题，分析行业新局势，商讨增长策略，策划渠道未来，为 2026 年渠道高质量增长制定明确方向。青蛙王子集团董事长李振辉在开场辞中强调集团将在 2026 年进行品牌升级与渠道变革，青蛙王子将继续以儿童健康快乐成长为核心理念，聚焦行业趋势洞察、传统渠道与新零售融合、IP 与场景营销、研发与产品创新，以期携手经销商实现韧性增长。</w:t>
      </w:r>
    </w:p>
    <w:p w14:paraId="4F2B7F86">
      <w:pPr>
        <w:spacing w:before="120" w:after="120" w:line="288" w:lineRule="auto"/>
        <w:ind w:left="0"/>
        <w:jc w:val="left"/>
      </w:pPr>
      <w:r>
        <w:rPr>
          <w:rFonts w:ascii="Arial" w:hAnsi="Arial" w:eastAsia="等线" w:cs="Arial"/>
          <w:b/>
          <w:sz w:val="22"/>
        </w:rPr>
        <w:t>贝因美跨界私护</w:t>
      </w:r>
    </w:p>
    <w:p w14:paraId="442BA94A">
      <w:pPr>
        <w:spacing w:before="120" w:after="120" w:line="288" w:lineRule="auto"/>
        <w:ind w:left="0"/>
        <w:jc w:val="left"/>
      </w:pPr>
      <w:r>
        <w:rPr>
          <w:rFonts w:ascii="Arial" w:hAnsi="Arial" w:eastAsia="等线" w:cs="Arial"/>
          <w:sz w:val="22"/>
        </w:rPr>
        <w:t>近日，贝因美携手"美娲"系列卫生巾及小夜裤加码女性私密护理赛道。据悉，贝因美此次推出的产品，并非按传统意义的长度或厚度区分，而是通过情绪体感 + 场景使用将产品分为了"I 人/E 人"系列。针对居家场景设计的 I 款强调"低敏亲肤 + 高吸防漏"，采用医用级消毒工艺；面向户外场景的 E 款则以"超薄透气 + 隐形便携"为核心卖点，完美适配了当下年轻人的主流消费需求。</w:t>
      </w:r>
    </w:p>
    <w:p w14:paraId="2D356B52">
      <w:pPr>
        <w:spacing w:before="120" w:after="120" w:line="288" w:lineRule="auto"/>
        <w:ind w:left="0"/>
        <w:jc w:val="left"/>
      </w:pPr>
      <w:r>
        <w:rPr>
          <w:rFonts w:ascii="Arial" w:hAnsi="Arial" w:eastAsia="等线" w:cs="Arial"/>
          <w:b/>
          <w:sz w:val="22"/>
        </w:rPr>
        <w:t>Babycare S9 智能舱推车重磅首发</w:t>
      </w:r>
    </w:p>
    <w:p w14:paraId="2CAC3C3E">
      <w:pPr>
        <w:spacing w:before="120" w:after="120" w:line="288" w:lineRule="auto"/>
        <w:ind w:left="0"/>
        <w:jc w:val="left"/>
      </w:pPr>
      <w:r>
        <w:rPr>
          <w:rFonts w:ascii="Arial" w:hAnsi="Arial" w:eastAsia="等线" w:cs="Arial"/>
          <w:sz w:val="22"/>
        </w:rPr>
        <w:t>近日，Babycare 以"春日舞会 智在轻盈"为主题的召开「智能舱」新品发布会，重磅新品 Babycare[智能舱] 以三大核心功能重新定义"智在轻盈"。一键智能助力，上坡如履平地，轻松化解坡道推行的困扰；一键智能哄睡，模拟妈妈怀抱的轻柔摇晃，让宝宝快速安睡；智能感应刹停，主动规避突发风险，为安全筑起坚实屏障。（AI 云科技汇）</w:t>
      </w:r>
    </w:p>
    <w:p w14:paraId="770118B4">
      <w:pPr>
        <w:spacing w:before="120" w:after="120" w:line="288" w:lineRule="auto"/>
        <w:ind w:left="0"/>
        <w:jc w:val="left"/>
      </w:pPr>
      <w:r>
        <w:rPr>
          <w:rFonts w:ascii="Arial" w:hAnsi="Arial" w:eastAsia="等线" w:cs="Arial"/>
          <w:b/>
          <w:sz w:val="22"/>
        </w:rPr>
        <w:t>菜鸟运营全国首个跨境出口"前置监管仓"</w:t>
      </w:r>
    </w:p>
    <w:p w14:paraId="5B73C17A">
      <w:pPr>
        <w:spacing w:before="120" w:after="120" w:line="288" w:lineRule="auto"/>
        <w:ind w:left="0"/>
        <w:jc w:val="left"/>
      </w:pPr>
      <w:r>
        <w:rPr>
          <w:rFonts w:ascii="Arial" w:hAnsi="Arial" w:eastAsia="等线" w:cs="Arial"/>
          <w:sz w:val="22"/>
        </w:rPr>
        <w:t>3 月 9 日消息，由菜鸟运营的全国首个跨境电商零售出口"前置监管仓"近日在山东威海正式启用，服务于速卖通平台。在与海关部门深度协同下，海关监管首次深度嵌入电商仓库生产作业流程，出口货物通关实现秒级申报放行，就地装箱后当晚即可搭乘班轮出海。</w:t>
      </w:r>
    </w:p>
    <w:p w14:paraId="13E11655">
      <w:pPr>
        <w:spacing w:before="120" w:after="120" w:line="288" w:lineRule="auto"/>
        <w:ind w:left="0"/>
        <w:jc w:val="left"/>
      </w:pPr>
      <w:r>
        <w:rPr>
          <w:rFonts w:ascii="Arial" w:hAnsi="Arial" w:eastAsia="等线" w:cs="Arial"/>
          <w:b/>
          <w:sz w:val="22"/>
        </w:rPr>
        <w:t>2026 年 3 月淘宝超级 88 招商规则发布</w:t>
      </w:r>
    </w:p>
    <w:p w14:paraId="14A985CF">
      <w:pPr>
        <w:spacing w:before="120" w:after="120" w:line="288" w:lineRule="auto"/>
        <w:ind w:left="0"/>
        <w:jc w:val="left"/>
      </w:pPr>
      <w:r>
        <w:rPr>
          <w:rFonts w:ascii="Arial" w:hAnsi="Arial" w:eastAsia="等线" w:cs="Arial"/>
          <w:sz w:val="22"/>
        </w:rPr>
        <w:t>3 月 10 日消息，2026 年 3 月淘宝天猫超级 88 招商规则发布，活动玩法为官方立减。商品报名时间：2026 年 3 月 6 日 12:00:00-2026 年 3 月 17 日 23:59:59。活动售卖时间：2026 年 3 月 18 日 00:00:00-2026 年 3 月 19 日 23:59:59。</w:t>
      </w:r>
    </w:p>
    <w:p w14:paraId="0C7D289C">
      <w:pPr>
        <w:spacing w:before="120" w:after="120" w:line="288" w:lineRule="auto"/>
        <w:ind w:left="0"/>
        <w:jc w:val="left"/>
      </w:pPr>
      <w:r>
        <w:rPr>
          <w:rFonts w:ascii="Arial" w:hAnsi="Arial" w:eastAsia="等线" w:cs="Arial"/>
          <w:b/>
          <w:sz w:val="22"/>
        </w:rPr>
        <w:t>孩子王、江苏有线南京分公司创新异业合作</w:t>
      </w:r>
    </w:p>
    <w:p w14:paraId="6E0DFBD1">
      <w:pPr>
        <w:spacing w:before="120" w:after="120" w:line="288" w:lineRule="auto"/>
        <w:ind w:left="0"/>
        <w:jc w:val="left"/>
      </w:pPr>
      <w:r>
        <w:rPr>
          <w:rFonts w:ascii="Arial" w:hAnsi="Arial" w:eastAsia="等线" w:cs="Arial"/>
          <w:sz w:val="22"/>
        </w:rPr>
        <w:t>据江苏有线（600959）消息，江苏有线（600959）南京分公司近期与零售巨头"孩子王（301078）"展开深度异业合作，通过两场主题鲜明的亲子活动，精准触达 0-15 岁亲子家庭，成功将品牌形象融入家庭生活，探索了大众业务创新发展的新路径。</w:t>
      </w:r>
    </w:p>
    <w:p w14:paraId="27F7D53D">
      <w:pPr>
        <w:spacing w:before="120" w:after="120" w:line="288" w:lineRule="auto"/>
        <w:ind w:left="0"/>
        <w:jc w:val="left"/>
      </w:pPr>
      <w:r>
        <w:rPr>
          <w:rFonts w:ascii="Arial" w:hAnsi="Arial" w:eastAsia="等线" w:cs="Arial"/>
          <w:b/>
          <w:sz w:val="22"/>
        </w:rPr>
        <w:t>小红书将严格打击 AI 托管运营账号</w:t>
      </w:r>
    </w:p>
    <w:p w14:paraId="2EF4EA70">
      <w:pPr>
        <w:spacing w:before="120" w:after="120" w:line="288" w:lineRule="auto"/>
        <w:ind w:left="0"/>
        <w:jc w:val="left"/>
      </w:pPr>
      <w:r>
        <w:rPr>
          <w:rFonts w:ascii="Arial" w:hAnsi="Arial" w:eastAsia="等线" w:cs="Arial"/>
          <w:sz w:val="22"/>
        </w:rPr>
        <w:t>小红书发布关于打击 AI 托管运营账号的治理公告。公告称，平台近期发现部分用户采用 AI 托管模式运营账号，通过技术手段自动生成内容、发布笔记，并在评论、私信、群聊等场景中模拟真人互动。平台严格禁止任何利用技术手段模拟真人、进行非真实内容创作或虚假互动的行为，将对采用 AI 托管模式运营的账号进行治理。（公司发布）</w:t>
      </w:r>
    </w:p>
    <w:p w14:paraId="23D361F7">
      <w:pPr>
        <w:spacing w:before="120" w:after="120" w:line="288" w:lineRule="auto"/>
        <w:ind w:left="0"/>
        <w:jc w:val="left"/>
      </w:pPr>
      <w:r>
        <w:rPr>
          <w:rFonts w:ascii="Arial" w:hAnsi="Arial" w:eastAsia="等线" w:cs="Arial"/>
          <w:b/>
          <w:sz w:val="22"/>
        </w:rPr>
        <w:t>天猫 2026 年新商政策全面升级</w:t>
      </w:r>
    </w:p>
    <w:p w14:paraId="7EB20C8A">
      <w:pPr>
        <w:spacing w:before="120" w:after="120" w:line="288" w:lineRule="auto"/>
        <w:ind w:left="0"/>
        <w:jc w:val="left"/>
      </w:pPr>
      <w:r>
        <w:rPr>
          <w:rFonts w:ascii="Arial" w:hAnsi="Arial" w:eastAsia="等线" w:cs="Arial"/>
          <w:sz w:val="22"/>
        </w:rPr>
        <w:t>3 月 10 日，天猫举办新商、潜力商家大会，宣布 2026 年持续降低商家成本，免年费，追加经营激励，加大专项扶持投入。据悉，天猫对所有新入驻商家免年费，提供 30 天免息贷款、生意参谋免费、运费险减免等 20 项普惠权益。对具备全网月成交超 10 万元爆品的新商家，快速打标"超级爆款"，追加搜索和推荐专属流量。对单季度贡献行业 50% 以上确收 GMV 的新商家群体，返还佣金或者营销激励，单店单季度最高激励 300 万。</w:t>
      </w:r>
    </w:p>
    <w:p w14:paraId="0D6A7821">
      <w:pPr>
        <w:spacing w:before="120" w:after="120" w:line="288" w:lineRule="auto"/>
        <w:ind w:left="0"/>
        <w:jc w:val="left"/>
      </w:pPr>
      <w:r>
        <w:rPr>
          <w:rFonts w:ascii="Arial" w:hAnsi="Arial" w:eastAsia="等线" w:cs="Arial"/>
          <w:b/>
          <w:sz w:val="22"/>
        </w:rPr>
        <w:t>小红书电商市集上线新频道"好货市场"</w:t>
      </w:r>
    </w:p>
    <w:p w14:paraId="2FC3E0E1">
      <w:pPr>
        <w:spacing w:before="120" w:after="120" w:line="288" w:lineRule="auto"/>
        <w:ind w:left="0"/>
        <w:jc w:val="left"/>
      </w:pPr>
      <w:r>
        <w:rPr>
          <w:rFonts w:ascii="Arial" w:hAnsi="Arial" w:eastAsia="等线" w:cs="Arial"/>
          <w:sz w:val="22"/>
        </w:rPr>
        <w:t>3 月 10 日消息，小红书电商"市集"近期上线新频道"好货市场"，官方介绍显示，该频道是小红书平台联合频道运营方、供货商家，为广大消费者精心打造的精品购物专区。好货市场频道致力于甄选全球好物，通过平台补贴、多重服务保障等形式，让消费者以更实惠的价格享受到心仪的商品。频道内上线的单品均来自小红书官方组建的专业选品团队，目前来看，主要覆盖运动户外、时尚潮流服饰品牌的重点或热门单品。</w:t>
      </w:r>
    </w:p>
    <w:p w14:paraId="6A7B4B9C">
      <w:pPr>
        <w:spacing w:before="120" w:after="120" w:line="288" w:lineRule="auto"/>
        <w:ind w:left="0"/>
        <w:jc w:val="left"/>
      </w:pPr>
      <w:r>
        <w:rPr>
          <w:rFonts w:ascii="Arial" w:hAnsi="Arial" w:eastAsia="等线" w:cs="Arial"/>
          <w:b/>
          <w:sz w:val="22"/>
        </w:rPr>
        <w:t>京东"春晓计划"升级</w:t>
      </w:r>
    </w:p>
    <w:p w14:paraId="26AB7828">
      <w:pPr>
        <w:spacing w:before="120" w:after="120" w:line="288" w:lineRule="auto"/>
        <w:ind w:left="0"/>
        <w:jc w:val="left"/>
      </w:pPr>
      <w:r>
        <w:rPr>
          <w:rFonts w:ascii="Arial" w:hAnsi="Arial" w:eastAsia="等线" w:cs="Arial"/>
          <w:sz w:val="22"/>
        </w:rPr>
        <w:t>3 月 11 日消息，京东官宣"春晓计划"再升级，进一步加码商家扶持。据悉，2026 年，京东将加磅投入 350 亿资源，并推出免费 AI 工具提效 50%，同时，推出"稳赚计划"，行业首发 100% 保投产比。</w:t>
      </w:r>
    </w:p>
    <w:p w14:paraId="442BC7E1">
      <w:pPr>
        <w:spacing w:before="120" w:after="120" w:line="288" w:lineRule="auto"/>
        <w:ind w:left="0"/>
        <w:jc w:val="left"/>
      </w:pPr>
      <w:r>
        <w:rPr>
          <w:rFonts w:ascii="Arial" w:hAnsi="Arial" w:eastAsia="等线" w:cs="Arial"/>
          <w:b/>
          <w:sz w:val="22"/>
        </w:rPr>
        <w:t>名创优品今年拟继续在香港开店</w:t>
      </w:r>
    </w:p>
    <w:p w14:paraId="7B6E125D">
      <w:pPr>
        <w:spacing w:before="120" w:after="120" w:line="288" w:lineRule="auto"/>
        <w:ind w:left="0"/>
        <w:jc w:val="left"/>
      </w:pPr>
      <w:r>
        <w:rPr>
          <w:rFonts w:ascii="Arial" w:hAnsi="Arial" w:eastAsia="等线" w:cs="Arial"/>
          <w:sz w:val="22"/>
        </w:rPr>
        <w:t>3 月 11 日，名创优品副总裁兼首席风控官杨云云表示，公司今年计划继续在香港开设新店，包括更大的门店、快闪店以及升级版门店。据悉，名创优品于 2016 年进军香港市场，目前在香港共有 34 间分店。杨云云指出，香港连接内地与世界，品牌在香港地区的展示有助于提升品牌影响力。根据公开资料，截至去年 9 月，名创优品已在全球 120 个国家及地区拥有逾 8000 间分店。杨云云透露，公司接下来将在各地区深耕细作，带领 100 个中国 IP 走向全世界。（公司发布）</w:t>
      </w:r>
    </w:p>
    <w:p w14:paraId="7CB2D831">
      <w:pPr>
        <w:spacing w:before="120" w:after="120" w:line="288" w:lineRule="auto"/>
        <w:ind w:left="0"/>
        <w:jc w:val="left"/>
      </w:pPr>
      <w:r>
        <w:rPr>
          <w:rFonts w:ascii="Arial" w:hAnsi="Arial" w:eastAsia="等线" w:cs="Arial"/>
          <w:b/>
          <w:sz w:val="22"/>
        </w:rPr>
        <w:t>2026 快手电商新商政策重磅发布</w:t>
      </w:r>
    </w:p>
    <w:p w14:paraId="7F6B3AC4">
      <w:pPr>
        <w:spacing w:before="120" w:after="120" w:line="288" w:lineRule="auto"/>
        <w:ind w:left="0"/>
        <w:jc w:val="left"/>
      </w:pPr>
      <w:r>
        <w:rPr>
          <w:rFonts w:ascii="Arial" w:hAnsi="Arial" w:eastAsia="等线" w:cs="Arial"/>
          <w:sz w:val="22"/>
        </w:rPr>
        <w:t>3 月 12 日，2026 快手电商新商政策重磅发布，据悉，扶持政策包括，定向招商精准扶持与通用政策普惠共享，首销最高返 240 元现金、领 4600 流量券，0 元开店类目持续扩展，7 天开播满 11 小时领 2.8 万免费流量包，更有退货包运费服务费最高免 1300 单。</w:t>
      </w:r>
    </w:p>
    <w:p w14:paraId="1F04F10C">
      <w:pPr>
        <w:spacing w:before="120" w:after="120" w:line="288" w:lineRule="auto"/>
        <w:ind w:left="0"/>
        <w:jc w:val="left"/>
      </w:pPr>
      <w:r>
        <w:rPr>
          <w:rFonts w:ascii="Arial" w:hAnsi="Arial" w:eastAsia="等线" w:cs="Arial"/>
          <w:b/>
          <w:sz w:val="22"/>
        </w:rPr>
        <w:t>速卖通将推出"海外托管卖光计划"</w:t>
      </w:r>
    </w:p>
    <w:p w14:paraId="156A7BB0">
      <w:pPr>
        <w:spacing w:before="120" w:after="120" w:line="288" w:lineRule="auto"/>
        <w:ind w:left="0"/>
        <w:jc w:val="left"/>
      </w:pPr>
      <w:r>
        <w:rPr>
          <w:rFonts w:ascii="Arial" w:hAnsi="Arial" w:eastAsia="等线" w:cs="Arial"/>
          <w:sz w:val="22"/>
        </w:rPr>
        <w:t>3 月 12 日消息，为帮助跨境商家适应本地备货的转型，"出海四小龙"之一的速卖通 AliExpress 推出"海外托管卖光计划"：商家备货至海外仓的库存，平台将负责包销兜底。换句话说就是，保证会帮你卖光。据悉，"海外托管卖光计划"将于本月推出，首期仅定向邀约 1000 个商家，期限 3 个月。</w:t>
      </w:r>
    </w:p>
    <w:p w14:paraId="6C041436">
      <w:pPr>
        <w:spacing w:before="120" w:after="120" w:line="288" w:lineRule="auto"/>
        <w:ind w:left="0"/>
        <w:jc w:val="left"/>
      </w:pPr>
      <w:r>
        <w:rPr>
          <w:rFonts w:ascii="Arial" w:hAnsi="Arial" w:eastAsia="等线" w:cs="Arial"/>
          <w:b/>
          <w:sz w:val="22"/>
        </w:rPr>
        <w:t>拼多多修订"百亿补贴"活动规则：明确临期标准</w:t>
      </w:r>
    </w:p>
    <w:p w14:paraId="1C06F1C1">
      <w:pPr>
        <w:spacing w:before="120" w:after="120" w:line="288" w:lineRule="auto"/>
        <w:ind w:left="0"/>
        <w:jc w:val="left"/>
      </w:pPr>
      <w:r>
        <w:rPr>
          <w:rFonts w:ascii="Arial" w:hAnsi="Arial" w:eastAsia="等线" w:cs="Arial"/>
          <w:sz w:val="22"/>
        </w:rPr>
        <w:t>3 月 12 日消息，拼多多近日修订"百亿补贴"活动规则。和此前相比，拼多多对于商家参与"百亿补贴"活动的价格要求从"商品价格不超过参与平台其他活动的同款价格"，变成了"具备较强的价格竞争力"。同时，拼多多详尽量化了"临期"与"超期"的判定标准，严控陈年积压物资进入百亿补贴频道。该规则将于 2026 年 3 月 13 日起生效。</w:t>
      </w:r>
    </w:p>
    <w:p w14:paraId="2E34BD59">
      <w:pPr>
        <w:spacing w:before="120" w:after="120" w:line="288" w:lineRule="auto"/>
        <w:ind w:left="0"/>
        <w:jc w:val="left"/>
      </w:pPr>
      <w:r>
        <w:rPr>
          <w:rFonts w:ascii="Arial" w:hAnsi="Arial" w:eastAsia="等线" w:cs="Arial"/>
          <w:b/>
          <w:sz w:val="22"/>
        </w:rPr>
        <w:t>又一德国零售巨头落子中国</w:t>
      </w:r>
    </w:p>
    <w:p w14:paraId="26934F02">
      <w:pPr>
        <w:spacing w:before="120" w:after="120" w:line="288" w:lineRule="auto"/>
        <w:ind w:left="0"/>
        <w:jc w:val="left"/>
      </w:pPr>
      <w:r>
        <w:rPr>
          <w:rFonts w:ascii="Arial" w:hAnsi="Arial" w:eastAsia="等线" w:cs="Arial"/>
          <w:sz w:val="22"/>
        </w:rPr>
        <w:t>近日，德国老牌日用品连锁超市穆勒（Müller KG）正式官宣，将于 2026 年下半年在中国开设亚洲首店，落地上海浦东，这也是其布局亚洲市场的关键一步。更令人震撼的是，这家德国零售巨头，直接放出豪言：计划未来 5 年内在中国开设 200 至 500 家门店，从长三角起步，逐步辐射全国市场。（零售圈）</w:t>
      </w:r>
    </w:p>
    <w:p w14:paraId="6B86EF9F">
      <w:pPr>
        <w:spacing w:before="120" w:after="120" w:line="288" w:lineRule="auto"/>
        <w:ind w:left="0"/>
        <w:jc w:val="left"/>
      </w:pPr>
      <w:r>
        <w:rPr>
          <w:rFonts w:ascii="Arial" w:hAnsi="Arial" w:eastAsia="等线" w:cs="Arial"/>
          <w:b/>
          <w:sz w:val="22"/>
        </w:rPr>
        <w:t>于东来：胖东来追求的是靠制度和股份制的运营模式</w:t>
      </w:r>
    </w:p>
    <w:p w14:paraId="4632E2B2">
      <w:pPr>
        <w:spacing w:before="120" w:after="120" w:line="288" w:lineRule="auto"/>
        <w:ind w:left="0"/>
        <w:jc w:val="left"/>
      </w:pPr>
      <w:r>
        <w:rPr>
          <w:rFonts w:ascii="Arial" w:hAnsi="Arial" w:eastAsia="等线" w:cs="Arial"/>
          <w:sz w:val="22"/>
        </w:rPr>
        <w:t>3 月 12 日消息，胖东来创始人于东来在社交平台发文回应公司分配制度。于东来表示，二十六年以来，胖东来追求的是靠制度和股份制的运营模式。早期股东属于无偿赠予和代持方式。分配依照公平原则，按岗位价值规划标准。"目的是激发员工的潜能、让员工认知他们的所有收入都是靠自己的能力创造的、而不是他人赠予或施舍的。"于东来透露，当员工在这种文化中成熟后，企业再转变为真正的股份制运行模式。</w:t>
      </w:r>
    </w:p>
    <w:p w14:paraId="6AC7BFBB">
      <w:pPr>
        <w:spacing w:before="120" w:after="120" w:line="288" w:lineRule="auto"/>
        <w:ind w:left="0"/>
        <w:jc w:val="left"/>
      </w:pPr>
      <w:r>
        <w:rPr>
          <w:rFonts w:ascii="Arial" w:hAnsi="Arial" w:eastAsia="等线" w:cs="Arial"/>
          <w:b/>
          <w:sz w:val="22"/>
        </w:rPr>
        <w:t>微信落地直播新规：主播全员实名，记录留存 3 年</w:t>
      </w:r>
    </w:p>
    <w:p w14:paraId="12A0D490">
      <w:pPr>
        <w:spacing w:before="120" w:after="120" w:line="288" w:lineRule="auto"/>
        <w:ind w:left="0"/>
        <w:jc w:val="left"/>
      </w:pPr>
      <w:r>
        <w:rPr>
          <w:rFonts w:ascii="Arial" w:hAnsi="Arial" w:eastAsia="等线" w:cs="Arial"/>
          <w:sz w:val="22"/>
        </w:rPr>
        <w:t>3 月 13 日消息，微信小店运营团队正式发布关于《直播营销人员身份信息提交须知》的新规意见征集。公告明确指出，直播间运营者必须向平台提供参与直播人员的姓名、身份证件号码、经常居住地址、联系方式以及所属服务机构。对于涉及专业领域的直播，还需提交相关的专业资质和职业职务信息。同时，微信公告此次将"三年留存期"明确写入了约束范围。公告明确，运营者应当核验并保存相关记录，保存时间自直播结束之日起不少于三年。</w:t>
      </w:r>
    </w:p>
    <w:p w14:paraId="1BFCC52B">
      <w:pPr>
        <w:spacing w:before="260" w:after="120" w:line="288" w:lineRule="auto"/>
        <w:ind w:left="0"/>
        <w:jc w:val="left"/>
        <w:outlineLvl w:val="3"/>
      </w:pPr>
      <w:bookmarkStart w:id="26" w:name="heading_37"/>
      <w:r>
        <w:rPr>
          <w:rFonts w:ascii="Arial" w:hAnsi="Arial" w:eastAsia="等线" w:cs="Arial"/>
          <w:b/>
          <w:sz w:val="28"/>
        </w:rPr>
        <w:t>财报</w:t>
      </w:r>
      <w:bookmarkEnd w:id="26"/>
    </w:p>
    <w:p w14:paraId="0304EF74">
      <w:pPr>
        <w:spacing w:before="120" w:after="120" w:line="288" w:lineRule="auto"/>
        <w:ind w:left="0"/>
        <w:jc w:val="left"/>
      </w:pPr>
      <w:r>
        <w:rPr>
          <w:rFonts w:ascii="Arial" w:hAnsi="Arial" w:eastAsia="等线" w:cs="Arial"/>
          <w:b/>
          <w:sz w:val="22"/>
        </w:rPr>
        <w:t>蒙牛业绩预告出炉</w:t>
      </w:r>
    </w:p>
    <w:p w14:paraId="343268B6">
      <w:pPr>
        <w:spacing w:before="120" w:after="120" w:line="288" w:lineRule="auto"/>
        <w:ind w:left="0"/>
        <w:jc w:val="left"/>
      </w:pPr>
      <w:r>
        <w:rPr>
          <w:rFonts w:ascii="Arial" w:hAnsi="Arial" w:eastAsia="等线" w:cs="Arial"/>
          <w:sz w:val="22"/>
        </w:rPr>
        <w:t>3 月 6 日，蒙牛发布《有关截至二零二五年十二月三十一日止年度全年净利润的业务最新资料》，预告其 2025 年全年业绩。根据公告，蒙牛 2025 年预期经营利润率为 7.9%~8.1%，公司拥有人应占利润将约为人民币 14 亿元至 16 亿元。此外，蒙牛在公告中指出其奶粉、奶酪、鲜奶等品类全年均取得双位数增长并保持良好增长势头，业务结构多元化发展。</w:t>
      </w:r>
    </w:p>
    <w:p w14:paraId="090244FD">
      <w:pPr>
        <w:spacing w:before="120" w:after="120" w:line="288" w:lineRule="auto"/>
        <w:ind w:left="0"/>
        <w:jc w:val="left"/>
      </w:pPr>
      <w:r>
        <w:rPr>
          <w:rFonts w:ascii="Arial" w:hAnsi="Arial" w:eastAsia="等线" w:cs="Arial"/>
          <w:b/>
          <w:sz w:val="22"/>
        </w:rPr>
        <w:t>上美：2025 年 newpage 一页收入实现同比大幅增长</w:t>
      </w:r>
    </w:p>
    <w:p w14:paraId="42561EB8">
      <w:pPr>
        <w:spacing w:before="120" w:after="120" w:line="288" w:lineRule="auto"/>
        <w:ind w:left="0"/>
        <w:jc w:val="left"/>
      </w:pPr>
      <w:r>
        <w:rPr>
          <w:rFonts w:ascii="Arial" w:hAnsi="Arial" w:eastAsia="等线" w:cs="Arial"/>
          <w:sz w:val="22"/>
        </w:rPr>
        <w:t>近日，上美股份发布盈利预告，预计 2025 年实现收入约 91 亿元至 92 亿元，同比增长约 34.0% 至 35.4%；预计全年利润约 11.4 亿元至 11.6 亿元，同比增长约 41.9% 至 44.4%。根据公告，上美业绩显著增长核心得益于其多品牌、多品类战略推动，其中，旗下婴童功效护肤品牌 newpage 一页的收入实现同步大幅增长。</w:t>
      </w:r>
    </w:p>
    <w:p w14:paraId="14E37DE7">
      <w:pPr>
        <w:spacing w:before="120" w:after="120" w:line="288" w:lineRule="auto"/>
        <w:ind w:left="0"/>
        <w:jc w:val="left"/>
      </w:pPr>
      <w:r>
        <w:rPr>
          <w:rFonts w:ascii="Arial" w:hAnsi="Arial" w:eastAsia="等线" w:cs="Arial"/>
          <w:b/>
          <w:sz w:val="22"/>
        </w:rPr>
        <w:t>全球卫品头部 Ontex 发布 2025 年财报</w:t>
      </w:r>
    </w:p>
    <w:p w14:paraId="41CADCA8">
      <w:pPr>
        <w:spacing w:before="120" w:after="120" w:line="288" w:lineRule="auto"/>
        <w:ind w:left="0"/>
        <w:jc w:val="left"/>
      </w:pPr>
      <w:r>
        <w:rPr>
          <w:rFonts w:ascii="Arial" w:hAnsi="Arial" w:eastAsia="等线" w:cs="Arial"/>
          <w:sz w:val="22"/>
        </w:rPr>
        <w:t>近日，全球卫品头部 Ontex2025 年财报发布。财报数据显示，受婴护品类低迷、供应链挑战等多重因素影响，Ontex2025 年业绩呈现收缩态势。面对行业逆风，企业通过成本转型、研发创新打出组合拳，并对 2026 年业绩复苏寄予期待。财报核心数据显示，2025 年 Ontex 集团营业收入约 17.62 亿欧元。其中婴儿护理板块全年销量下滑 12%，四季度跌幅更是扩大至 16.7%，成为拉低整体业绩的关键因素。</w:t>
      </w:r>
    </w:p>
    <w:p w14:paraId="7059D3CB">
      <w:pPr>
        <w:spacing w:before="120" w:after="120" w:line="288" w:lineRule="auto"/>
        <w:ind w:left="0"/>
        <w:jc w:val="left"/>
      </w:pPr>
      <w:r>
        <w:rPr>
          <w:rFonts w:ascii="Arial" w:hAnsi="Arial" w:eastAsia="等线" w:cs="Arial"/>
          <w:b/>
          <w:sz w:val="22"/>
        </w:rPr>
        <w:t>乐高集团：2025 年净利润增长 21%</w:t>
      </w:r>
    </w:p>
    <w:p w14:paraId="5402AF70">
      <w:pPr>
        <w:spacing w:before="120" w:after="120" w:line="288" w:lineRule="auto"/>
        <w:ind w:left="0"/>
        <w:jc w:val="left"/>
      </w:pPr>
      <w:r>
        <w:rPr>
          <w:rFonts w:ascii="Arial" w:hAnsi="Arial" w:eastAsia="等线" w:cs="Arial"/>
          <w:sz w:val="22"/>
        </w:rPr>
        <w:t>2025 财年全年业绩。2025 财年，乐高集团营收增长 12%，达 835 亿丹麦克朗，销售额增长 16%；营业利润增长 18%，达 220 亿丹麦克朗；净利润增长 21%，达 167 亿丹麦克朗。（财联社）</w:t>
      </w:r>
    </w:p>
    <w:p w14:paraId="0D30ADDB">
      <w:pPr>
        <w:spacing w:before="120" w:after="120" w:line="288" w:lineRule="auto"/>
        <w:ind w:left="0"/>
        <w:jc w:val="left"/>
      </w:pPr>
      <w:r>
        <w:rPr>
          <w:rFonts w:ascii="Arial" w:hAnsi="Arial" w:eastAsia="等线" w:cs="Arial"/>
          <w:b/>
          <w:sz w:val="22"/>
        </w:rPr>
        <w:t>原生态牧业预计实现净利润 5.2 亿元至 5.7 亿元</w:t>
      </w:r>
    </w:p>
    <w:p w14:paraId="7CC309D6">
      <w:pPr>
        <w:spacing w:before="120" w:after="120" w:line="288" w:lineRule="auto"/>
        <w:ind w:left="0"/>
        <w:jc w:val="left"/>
      </w:pPr>
      <w:r>
        <w:rPr>
          <w:rFonts w:ascii="Arial" w:hAnsi="Arial" w:eastAsia="等线" w:cs="Arial"/>
          <w:sz w:val="22"/>
        </w:rPr>
        <w:t>近日，原生态牧业发布盈利预告，2025 年，原生态牧业预计实现净利润 5.2 亿元至 5.7 亿元，同比增幅达 76%—92%。</w:t>
      </w:r>
    </w:p>
    <w:p w14:paraId="598AB5E9">
      <w:pPr>
        <w:spacing w:before="120" w:after="120" w:line="288" w:lineRule="auto"/>
        <w:ind w:left="0"/>
        <w:jc w:val="left"/>
      </w:pPr>
      <w:r>
        <w:rPr>
          <w:rFonts w:ascii="Arial" w:hAnsi="Arial" w:eastAsia="等线" w:cs="Arial"/>
          <w:b/>
          <w:sz w:val="22"/>
        </w:rPr>
        <w:t>小熊电器：2025 年营收同比增长 10.02%</w:t>
      </w:r>
    </w:p>
    <w:p w14:paraId="4DBA5471">
      <w:pPr>
        <w:spacing w:before="120" w:after="120" w:line="288" w:lineRule="auto"/>
        <w:ind w:left="0"/>
        <w:jc w:val="left"/>
      </w:pPr>
      <w:r>
        <w:rPr>
          <w:rFonts w:ascii="Arial" w:hAnsi="Arial" w:eastAsia="等线" w:cs="Arial"/>
          <w:sz w:val="22"/>
        </w:rPr>
        <w:t>小熊电器发布 2025 年业绩报告。报告显示，2025 年营业总收入 52.35 亿元，同比增长 10.02%；利润总额 5.15 亿元，同比增长 43.75%；归属于上市公司股东的净利润 4.01 亿元，同比增长 39.17%。（36 氪）</w:t>
      </w:r>
    </w:p>
    <w:p w14:paraId="274DC6CD">
      <w:pPr>
        <w:spacing w:before="120" w:after="120" w:line="288" w:lineRule="auto"/>
        <w:ind w:left="0"/>
        <w:jc w:val="left"/>
      </w:pPr>
      <w:r>
        <w:rPr>
          <w:rFonts w:ascii="Arial" w:hAnsi="Arial" w:eastAsia="等线" w:cs="Arial"/>
          <w:b/>
          <w:sz w:val="22"/>
        </w:rPr>
        <w:t>有赞 2025 年收入约 14.9 亿元 同比增长约 3%</w:t>
      </w:r>
    </w:p>
    <w:p w14:paraId="4B5EF1D5">
      <w:pPr>
        <w:spacing w:before="120" w:after="120" w:line="288" w:lineRule="auto"/>
        <w:ind w:left="0"/>
        <w:jc w:val="left"/>
      </w:pPr>
      <w:r>
        <w:rPr>
          <w:rFonts w:ascii="Arial" w:hAnsi="Arial" w:eastAsia="等线" w:cs="Arial"/>
          <w:sz w:val="22"/>
        </w:rPr>
        <w:t>3 月 12 日消息，有赞发布 2025 年全年业绩报告。财报显示，2025 年，有赞收入约为 14.9 亿元，同比增长约 3%。2025 年，商家通过有赞的解决方案产生的 GMV 约为人民币 1030 亿元。其中，门店 SaaS 业务 GMV 达 537 亿元，在整体 GMV 中占比持续超过 50%。</w:t>
      </w:r>
    </w:p>
    <w:p w14:paraId="4EE032EA">
      <w:pPr>
        <w:spacing w:before="120" w:after="120" w:line="288" w:lineRule="auto"/>
        <w:ind w:left="0"/>
        <w:jc w:val="left"/>
      </w:pPr>
      <w:r>
        <w:rPr>
          <w:rFonts w:ascii="Arial" w:hAnsi="Arial" w:eastAsia="等线" w:cs="Arial"/>
          <w:b/>
          <w:sz w:val="22"/>
        </w:rPr>
        <w:t>奇梦岛发布 2026 财年 Q2 财报</w:t>
      </w:r>
    </w:p>
    <w:p w14:paraId="0AADAA58">
      <w:pPr>
        <w:spacing w:before="120" w:after="120" w:line="288" w:lineRule="auto"/>
        <w:ind w:left="0"/>
        <w:jc w:val="left"/>
      </w:pPr>
      <w:r>
        <w:rPr>
          <w:rFonts w:ascii="Arial" w:hAnsi="Arial" w:eastAsia="等线" w:cs="Arial"/>
          <w:sz w:val="22"/>
        </w:rPr>
        <w:t>3 月 12 日，HERE 奇梦岛发布 2026 财年第二季度（2025 年 10 月 1 日至 2025 年 12 月 31 日）未经审计的财务报告。财报显示，本季度奇梦岛实现营业收入 1.77 亿元，环比增长 39.4%，超出此前业绩指引上限，标志着公司业务自转型为潮玩以来，首个完整运营季度即实现强劲增长。（上海证券报）</w:t>
      </w:r>
    </w:p>
    <w:p w14:paraId="0DE9F9D8">
      <w:pPr>
        <w:spacing w:before="260" w:after="120" w:line="288" w:lineRule="auto"/>
        <w:ind w:left="0"/>
        <w:jc w:val="left"/>
        <w:outlineLvl w:val="3"/>
      </w:pPr>
      <w:bookmarkStart w:id="27" w:name="heading_38"/>
      <w:r>
        <w:rPr>
          <w:rFonts w:ascii="Arial" w:hAnsi="Arial" w:eastAsia="等线" w:cs="Arial"/>
          <w:b/>
          <w:sz w:val="28"/>
        </w:rPr>
        <w:t>政策&amp;新规</w:t>
      </w:r>
      <w:bookmarkEnd w:id="27"/>
    </w:p>
    <w:p w14:paraId="783AC713">
      <w:pPr>
        <w:spacing w:before="120" w:after="120" w:line="288" w:lineRule="auto"/>
        <w:ind w:left="0"/>
        <w:jc w:val="left"/>
      </w:pPr>
      <w:r>
        <w:rPr>
          <w:rFonts w:ascii="Arial" w:hAnsi="Arial" w:eastAsia="等线" w:cs="Arial"/>
          <w:b/>
          <w:sz w:val="22"/>
        </w:rPr>
        <w:t>浙江 11 部门联合发文支持食品生产企业兼并重组</w:t>
      </w:r>
    </w:p>
    <w:p w14:paraId="3F0910E5">
      <w:pPr>
        <w:spacing w:before="120" w:after="120" w:line="288" w:lineRule="auto"/>
        <w:ind w:left="0"/>
        <w:jc w:val="left"/>
      </w:pPr>
      <w:r>
        <w:rPr>
          <w:rFonts w:ascii="Arial" w:hAnsi="Arial" w:eastAsia="等线" w:cs="Arial"/>
          <w:sz w:val="22"/>
        </w:rPr>
        <w:t>近日，浙江省食品药品安全委员会办公室、省经济和信息化厅、省科学技术厅、省市场监督管理局等 11 部门联合印发《关于推进食品产业高质量发展的指导意见》，明确从五方面入手，着力构建"百亿龙头、千亿集群、万亿产业"食品产业发展格局，其中包括加大合成生物、细胞工程等食品加工新技术应用，加快保健食品、特医食品、精准营养制剂等前沿技术转化，布局未来食品产业等。</w:t>
      </w:r>
    </w:p>
    <w:p w14:paraId="257567CA">
      <w:pPr>
        <w:spacing w:before="120" w:after="120" w:line="288" w:lineRule="auto"/>
        <w:ind w:left="0"/>
        <w:jc w:val="left"/>
      </w:pPr>
      <w:r>
        <w:rPr>
          <w:rFonts w:ascii="Arial" w:hAnsi="Arial" w:eastAsia="等线" w:cs="Arial"/>
          <w:b/>
          <w:sz w:val="22"/>
        </w:rPr>
        <w:t>膳食补充剂被 WCO 列为全球贸易独立类别</w:t>
      </w:r>
    </w:p>
    <w:p w14:paraId="307433BC">
      <w:pPr>
        <w:spacing w:before="120" w:after="120" w:line="288" w:lineRule="auto"/>
        <w:ind w:left="0"/>
        <w:jc w:val="left"/>
      </w:pPr>
      <w:r>
        <w:rPr>
          <w:rFonts w:ascii="Arial" w:hAnsi="Arial" w:eastAsia="等线" w:cs="Arial"/>
          <w:sz w:val="22"/>
        </w:rPr>
        <w:t>3 月 9 日，据营养健康产业的专业资讯和创新推动平台 Nutraingredients 网站消息，世界海关组织（WCO）近日完成对《商品名称及编码协调制度》（HS）的更新，首次将膳食补充剂正式认定为国际贸易中的独立类别。这一具有里程碑意义的决定将有效解决长期存在的分类不一致问题，并将于 2028 年 1 月 1 日起在全球范围内正式实施。（中国食品报）</w:t>
      </w:r>
    </w:p>
    <w:p w14:paraId="05C68447">
      <w:pPr>
        <w:spacing w:before="120" w:after="120" w:line="288" w:lineRule="auto"/>
        <w:ind w:left="0"/>
        <w:jc w:val="left"/>
      </w:pPr>
      <w:r>
        <w:rPr>
          <w:rFonts w:ascii="Arial" w:hAnsi="Arial" w:eastAsia="等线" w:cs="Arial"/>
          <w:b/>
          <w:sz w:val="22"/>
        </w:rPr>
        <w:t>市场监管总局：全国保健食品生产企业严格执行"日管控、周排查、月调度"机制</w:t>
      </w:r>
    </w:p>
    <w:p w14:paraId="493B2BCD">
      <w:pPr>
        <w:spacing w:before="120" w:after="120" w:line="288" w:lineRule="auto"/>
        <w:ind w:left="0"/>
        <w:jc w:val="left"/>
      </w:pPr>
      <w:r>
        <w:rPr>
          <w:rFonts w:ascii="Arial" w:hAnsi="Arial" w:eastAsia="等线" w:cs="Arial"/>
          <w:sz w:val="22"/>
        </w:rPr>
        <w:t>目前，全国所有保健食品生产企业全部由市级领导进行包保督导，100% 按要求配备食品安全总监、安全员，严格执行"日管控、周排查、月调度"机制。市场监管部门利用 5 年时间对全国在产在营保健食品生产企业开展全流程、穿透式体系检查 2520 家次，实现首轮全覆盖。从生产环境、原料管理、过程控制到检验能力全方位"扫描"问题隐患，并督促整改到位，推动企业生产管理水平系统性提升。（央视新闻客户端）</w:t>
      </w:r>
    </w:p>
    <w:p w14:paraId="7C32F500">
      <w:pPr>
        <w:spacing w:before="120" w:after="120" w:line="288" w:lineRule="auto"/>
        <w:ind w:left="0"/>
        <w:jc w:val="left"/>
      </w:pPr>
      <w:r>
        <w:rPr>
          <w:rFonts w:ascii="Arial" w:hAnsi="Arial" w:eastAsia="等线" w:cs="Arial"/>
          <w:b/>
          <w:sz w:val="22"/>
        </w:rPr>
        <w:t>市监总局 2025 年查办食品安全违法案件 46.28 万件</w:t>
      </w:r>
    </w:p>
    <w:p w14:paraId="5F61F85B">
      <w:pPr>
        <w:spacing w:before="120" w:after="120" w:line="288" w:lineRule="auto"/>
        <w:ind w:left="0"/>
        <w:jc w:val="left"/>
      </w:pPr>
      <w:r>
        <w:rPr>
          <w:rFonts w:ascii="Arial" w:hAnsi="Arial" w:eastAsia="等线" w:cs="Arial"/>
          <w:sz w:val="22"/>
        </w:rPr>
        <w:t>2025 年，市场监管总局持续组织推动全国市场监管部门打击侵害消费者权益违法行为，共查办案件 120.24 万件，涉案货值金额 68.4 亿元。在食品安全执法方面，2025 年，市监总局共查办食品安全违法案件 46.28 万件，挂牌督办重大食品安全违法案件 96 件，以铁腕执法守护"舌尖上的安全"。发布 11 种高风险物质的检验方法及有毒有害性认定意见，为宣称减肥、壮阳、治痛风等功能食品的行政定性裁量、刑事定罪量刑提供技术支持。开展科普宣传，发布二十四节气特刊之新春话糕点和春节谈饺子、警惕"功能食品"的非法添加等视频，普及消费常识，增强科学消费意识。（市场监督管理总局）</w:t>
      </w:r>
    </w:p>
    <w:p w14:paraId="07FCD305">
      <w:pPr>
        <w:spacing w:before="120" w:after="120" w:line="288" w:lineRule="auto"/>
        <w:ind w:left="0"/>
        <w:jc w:val="left"/>
      </w:pPr>
      <w:r>
        <w:rPr>
          <w:rFonts w:ascii="Arial" w:hAnsi="Arial" w:eastAsia="等线" w:cs="Arial"/>
          <w:b/>
          <w:sz w:val="22"/>
        </w:rPr>
        <w:t>市场总局：保健食品专项整治五年行动圆满收官</w:t>
      </w:r>
    </w:p>
    <w:p w14:paraId="7D3EAAEA">
      <w:pPr>
        <w:spacing w:before="120" w:after="120" w:line="288" w:lineRule="auto"/>
        <w:ind w:left="0"/>
        <w:jc w:val="left"/>
      </w:pPr>
      <w:r>
        <w:rPr>
          <w:rFonts w:ascii="Arial" w:hAnsi="Arial" w:eastAsia="等线" w:cs="Arial"/>
          <w:sz w:val="22"/>
        </w:rPr>
        <w:t>3 月 11 日，国家市场监督管理总局表示，2025 年，国务院食安办、市场监管总局牵头，落实《关于进一步强化食品安全全链条监管的意见》，推动食品安全治理实现系统性升级，全国食品安全形势持续稳定向好。保健食品行业专项清理整治五年行动圆满收官，累计办案 2.4 万件，市场秩序明显规范。（国家市场监督管理总局）</w:t>
      </w:r>
    </w:p>
    <w:p w14:paraId="4C65B24E">
      <w:pPr>
        <w:spacing w:before="120" w:after="120" w:line="288" w:lineRule="auto"/>
        <w:ind w:left="0"/>
        <w:jc w:val="left"/>
      </w:pPr>
      <w:r>
        <w:rPr>
          <w:rFonts w:ascii="Arial" w:hAnsi="Arial" w:eastAsia="等线" w:cs="Arial"/>
          <w:b/>
          <w:sz w:val="22"/>
        </w:rPr>
        <w:t>北京将试点建设生育友好社区</w:t>
      </w:r>
    </w:p>
    <w:p w14:paraId="62D8B18C">
      <w:pPr>
        <w:spacing w:before="120" w:after="120" w:line="288" w:lineRule="auto"/>
        <w:ind w:left="0"/>
        <w:jc w:val="left"/>
      </w:pPr>
      <w:r>
        <w:rPr>
          <w:rFonts w:ascii="Arial" w:hAnsi="Arial" w:eastAsia="等线" w:cs="Arial"/>
          <w:sz w:val="22"/>
        </w:rPr>
        <w:t>近日，全国政协委员、北京市卫生健康委主任刘俊彩在接受媒体专访时介绍，2025 年，北京市审核完成了 32.8 万人育儿补贴申请，10.48 亿元已发放到位。2026 年，北京将继续推动生育支持政策和激励措施落实落地，推动建设生育友好城市、生育友好单位，试点建设生育友好社区。（北京青年报）</w:t>
      </w:r>
    </w:p>
    <w:p w14:paraId="73F2BE28">
      <w:pPr>
        <w:spacing w:before="120" w:after="120" w:line="288" w:lineRule="auto"/>
        <w:ind w:left="0"/>
        <w:jc w:val="left"/>
      </w:pPr>
      <w:r>
        <w:rPr>
          <w:rFonts w:ascii="Arial" w:hAnsi="Arial" w:eastAsia="等线" w:cs="Arial"/>
          <w:b/>
          <w:sz w:val="22"/>
        </w:rPr>
        <w:t>国内首个跨区域"潮玩文旅产业联合发展平台"成立</w:t>
      </w:r>
    </w:p>
    <w:p w14:paraId="5BBFD48C">
      <w:pPr>
        <w:spacing w:before="120" w:after="120" w:line="288" w:lineRule="auto"/>
        <w:ind w:left="0"/>
        <w:jc w:val="left"/>
      </w:pPr>
      <w:r>
        <w:rPr>
          <w:rFonts w:ascii="Arial" w:hAnsi="Arial" w:eastAsia="等线" w:cs="Arial"/>
          <w:sz w:val="22"/>
        </w:rPr>
        <w:t>3 月 10 日，由西安市楼宇经济促进会、昆明市楼宇经济促进会、丝路不夜城文投集团联合发起的国内首个跨区域潮玩文旅产业联合发展平台在昆明成立。首批加入该平台的上下游相关行业企业达 50 余家，涵盖潮玩全产业链、文旅、金融、基金、商业管理、设计、艺术创意、人工智能、开发建设、数字科技等多个领域。（西安日报）</w:t>
      </w:r>
    </w:p>
    <w:p w14:paraId="0732AF46">
      <w:pPr>
        <w:spacing w:before="120" w:after="120" w:line="288" w:lineRule="auto"/>
        <w:ind w:left="0"/>
        <w:jc w:val="left"/>
      </w:pPr>
      <w:r>
        <w:rPr>
          <w:rFonts w:ascii="Arial" w:hAnsi="Arial" w:eastAsia="等线" w:cs="Arial"/>
          <w:b/>
          <w:sz w:val="22"/>
        </w:rPr>
        <w:t>总局发文强化广告提示性用语监管</w:t>
      </w:r>
    </w:p>
    <w:p w14:paraId="03C2E227">
      <w:pPr>
        <w:spacing w:before="120" w:after="120" w:line="288" w:lineRule="auto"/>
        <w:ind w:left="0"/>
        <w:jc w:val="left"/>
      </w:pPr>
      <w:r>
        <w:rPr>
          <w:rFonts w:ascii="Arial" w:hAnsi="Arial" w:eastAsia="等线" w:cs="Arial"/>
          <w:sz w:val="22"/>
        </w:rPr>
        <w:t>近日，市场监管总局印发《关于强化广告中提示性用语监管工作的通知》（以下简称《通知》），部署对相关广告乱象开展为期半年的清理整治工作。《通知》确定了整治"误导性大小字"广告、依法查处未显著标明提示性用语的广告、依法查处违法使用绝对化用语的广告（重点关注药品、医疗器械、保健食品、特殊医学用途配方食品广告）、加强引证广告监管、强化广告主自证广告内容监管、强化对主要广告发布媒介监管等六方面重点任务，要求各级市场监管部门切实加大对"大字吸睛、小字免责""随意宣称第一、首创、最佳""萝卜坑式引证"以及弱化标示对消费者不利信息等营销乱象的清理整治力度，坚决依法查处严重欺骗误导消费者、扰乱市场竞争秩序的广告违法行为，积极推动优质广告资源与高品质产品对接，缓解广告主"营销焦虑"，引导广告活动各方经营者主动摈弃"文字游戏"式广告。</w:t>
      </w:r>
    </w:p>
    <w:p w14:paraId="022ECF5F">
      <w:pPr>
        <w:pBdr>
          <w:bottom w:val="single" w:color="DEE0E3" w:sz="2" w:space="0"/>
          <w:between w:val="single" w:color="DEE0E3" w:sz="2" w:space="0"/>
        </w:pBdr>
        <w:spacing w:before="120" w:after="120" w:line="288" w:lineRule="auto"/>
        <w:ind w:left="0"/>
      </w:pPr>
    </w:p>
    <w:p w14:paraId="531955A8">
      <w:pPr>
        <w:spacing w:before="320" w:after="120" w:line="288" w:lineRule="auto"/>
        <w:ind w:left="0"/>
        <w:jc w:val="left"/>
        <w:outlineLvl w:val="1"/>
      </w:pPr>
      <w:bookmarkStart w:id="28" w:name="heading_39"/>
      <w:r>
        <w:rPr>
          <w:rFonts w:ascii="Arial" w:hAnsi="Arial" w:eastAsia="等线" w:cs="Arial"/>
          <w:b/>
          <w:sz w:val="32"/>
        </w:rPr>
        <w:t>六、食品饮料</w:t>
      </w:r>
      <w:bookmarkEnd w:id="28"/>
    </w:p>
    <w:p w14:paraId="01A85989">
      <w:pPr>
        <w:spacing w:before="300" w:after="120" w:line="288" w:lineRule="auto"/>
        <w:ind w:left="0"/>
        <w:jc w:val="left"/>
        <w:outlineLvl w:val="2"/>
      </w:pPr>
      <w:bookmarkStart w:id="29" w:name="heading_40"/>
      <w:r>
        <w:rPr>
          <w:rFonts w:ascii="Arial" w:hAnsi="Arial" w:eastAsia="等线" w:cs="Arial"/>
          <w:b/>
          <w:sz w:val="30"/>
        </w:rPr>
        <w:t>山姆限定！农夫山泉母公司上新「百合麦冬汤」，喜茶推出「无糖清抹原味茶」...丨一周热闻 | Foodaily 每日食品</w:t>
      </w:r>
      <w:bookmarkEnd w:id="29"/>
    </w:p>
    <w:p w14:paraId="5E2009FC">
      <w:pPr>
        <w:spacing w:before="120" w:after="120" w:line="288" w:lineRule="auto"/>
        <w:ind w:left="0"/>
        <w:jc w:val="left"/>
      </w:pPr>
      <w:r>
        <w:rPr>
          <w:rFonts w:ascii="Arial" w:hAnsi="Arial" w:eastAsia="等线" w:cs="Arial"/>
          <w:b/>
          <w:sz w:val="22"/>
        </w:rPr>
        <w:t>发布时间</w:t>
      </w:r>
      <w:r>
        <w:rPr>
          <w:rFonts w:ascii="Arial" w:hAnsi="Arial" w:eastAsia="等线" w:cs="Arial"/>
          <w:sz w:val="22"/>
        </w:rPr>
        <w:t>: 2026-03-15</w:t>
      </w:r>
      <w:r>
        <w:rPr>
          <w:rFonts w:ascii="Arial" w:hAnsi="Arial" w:eastAsia="等线" w:cs="Arial"/>
          <w:sz w:val="22"/>
        </w:rPr>
        <w:br w:type="textWrapping"/>
      </w:r>
      <w:r>
        <w:rPr>
          <w:rFonts w:ascii="Arial" w:hAnsi="Arial" w:eastAsia="等线" w:cs="Arial"/>
          <w:b/>
          <w:sz w:val="22"/>
        </w:rPr>
        <w:t>来源</w:t>
      </w:r>
      <w:r>
        <w:rPr>
          <w:rFonts w:ascii="Arial" w:hAnsi="Arial" w:eastAsia="等线" w:cs="Arial"/>
          <w:sz w:val="22"/>
        </w:rPr>
        <w:t>: Foodaily 每日食品</w:t>
      </w:r>
      <w:r>
        <w:rPr>
          <w:rFonts w:ascii="Arial" w:hAnsi="Arial" w:eastAsia="等线" w:cs="Arial"/>
          <w:sz w:val="22"/>
        </w:rPr>
        <w:br w:type="textWrapping"/>
      </w:r>
      <w:r>
        <w:rPr>
          <w:rFonts w:ascii="Arial" w:hAnsi="Arial" w:eastAsia="等线" w:cs="Arial"/>
          <w:b/>
          <w:sz w:val="22"/>
        </w:rPr>
        <w:t>整理</w:t>
      </w:r>
      <w:r>
        <w:rPr>
          <w:rFonts w:ascii="Arial" w:hAnsi="Arial" w:eastAsia="等线" w:cs="Arial"/>
          <w:sz w:val="22"/>
        </w:rPr>
        <w:t>: Orient Ye</w:t>
      </w:r>
      <w:r>
        <w:rPr>
          <w:rFonts w:ascii="Arial" w:hAnsi="Arial" w:eastAsia="等线" w:cs="Arial"/>
          <w:sz w:val="22"/>
        </w:rPr>
        <w:br w:type="textWrapping"/>
      </w:r>
      <w:r>
        <w:rPr>
          <w:rFonts w:ascii="Arial" w:hAnsi="Arial" w:eastAsia="等线" w:cs="Arial"/>
          <w:b/>
          <w:sz w:val="22"/>
        </w:rPr>
        <w:t>原文链接</w:t>
      </w:r>
      <w:r>
        <w:rPr>
          <w:rFonts w:ascii="Arial" w:hAnsi="Arial" w:eastAsia="等线" w:cs="Arial"/>
          <w:sz w:val="22"/>
        </w:rPr>
        <w:t>: https://www.foodaily.com/articles/41337</w:t>
      </w:r>
    </w:p>
    <w:p w14:paraId="2E9AA75E">
      <w:pPr>
        <w:spacing w:before="260" w:after="120" w:line="288" w:lineRule="auto"/>
        <w:ind w:left="0"/>
        <w:jc w:val="left"/>
        <w:outlineLvl w:val="3"/>
      </w:pPr>
      <w:bookmarkStart w:id="30" w:name="heading_41"/>
      <w:r>
        <w:rPr>
          <w:rFonts w:ascii="Arial" w:hAnsi="Arial" w:eastAsia="等线" w:cs="Arial"/>
          <w:b/>
          <w:sz w:val="28"/>
        </w:rPr>
        <w:t>新产品</w:t>
      </w:r>
      <w:bookmarkEnd w:id="30"/>
    </w:p>
    <w:p w14:paraId="49AEBE51">
      <w:pPr>
        <w:spacing w:before="120" w:after="120" w:line="288" w:lineRule="auto"/>
        <w:ind w:left="0"/>
        <w:jc w:val="left"/>
      </w:pPr>
      <w:r>
        <w:rPr>
          <w:rFonts w:ascii="Arial" w:hAnsi="Arial" w:eastAsia="等线" w:cs="Arial"/>
          <w:b/>
          <w:sz w:val="22"/>
        </w:rPr>
        <w:t>1. 山姆限定！农夫山泉母公司上新「百合麦冬汤本草饮料」</w:t>
      </w:r>
    </w:p>
    <w:p w14:paraId="4DBB6079">
      <w:pPr>
        <w:spacing w:before="120" w:after="120" w:line="288" w:lineRule="auto"/>
        <w:ind w:left="0"/>
        <w:jc w:val="left"/>
      </w:pPr>
      <w:r>
        <w:rPr>
          <w:rFonts w:ascii="Arial" w:hAnsi="Arial" w:eastAsia="等线" w:cs="Arial"/>
          <w:sz w:val="22"/>
        </w:rPr>
        <w:t>近日，农夫山泉母公司养生堂在山姆上新「百合麦冬汤本草饮料」。据官方介绍，新品以百合、麦冬、雪梨干、干菊花与甘草为原料，采用熬煮工艺制成，0 糖 0 卡 0 脂 0 防腐剂，口感温润，适合早餐、工作等场景。</w:t>
      </w:r>
    </w:p>
    <w:p w14:paraId="03E42F6A">
      <w:pPr>
        <w:spacing w:before="120" w:after="120" w:line="288" w:lineRule="auto"/>
        <w:ind w:left="0"/>
        <w:jc w:val="left"/>
      </w:pPr>
      <w:r>
        <w:rPr>
          <w:rFonts w:ascii="Arial" w:hAnsi="Arial" w:eastAsia="等线" w:cs="Arial"/>
          <w:sz w:val="22"/>
        </w:rPr>
        <w:t>在 2025 年初的农夫山泉股东大会上，钟睒睒便曾明确释放过其战略布局信号："养生水需要具备一定功效，目前还没有能够真正生产中式养生水的企业，但未来会积极参与赛道。"此后，养生堂通过山姆独家首发白桦树汁饮料，月销量一度突破 10 万件，完成了从渠道适配、客群触达到产品验证的全链路市场测试，并由此形成了一套「山姆首发 + 天然健康饮品」的全新打法。而此次养生堂选择在山姆再度推新，不仅意味着其在健康饮品赛道上，正式切入中式养生水这一细分领域，也进一步凸显了养生堂持续深化与山姆渠道合作的长期战略意图。</w:t>
      </w:r>
    </w:p>
    <w:p w14:paraId="208AD9D7">
      <w:pPr>
        <w:spacing w:before="120" w:after="120" w:line="288" w:lineRule="auto"/>
        <w:ind w:left="0"/>
        <w:jc w:val="left"/>
      </w:pPr>
      <w:r>
        <w:rPr>
          <w:rFonts w:ascii="Arial" w:hAnsi="Arial" w:eastAsia="等线" w:cs="Arial"/>
          <w:sz w:val="22"/>
        </w:rPr>
        <w:t>目前，新品已上架山姆会员商店，售价为 450ml*15 瓶/69.9 元。</w:t>
      </w:r>
    </w:p>
    <w:p w14:paraId="35E8E035">
      <w:pPr>
        <w:spacing w:before="120" w:after="120" w:line="288" w:lineRule="auto"/>
        <w:ind w:left="0"/>
        <w:jc w:val="left"/>
      </w:pPr>
      <w:r>
        <w:rPr>
          <w:rFonts w:ascii="Arial" w:hAnsi="Arial" w:eastAsia="等线" w:cs="Arial"/>
          <w:b/>
          <w:sz w:val="22"/>
        </w:rPr>
        <w:t>2. 拿下米其林星厨认证！星巴克推出「低糖椰椰拿铁」新品</w:t>
      </w:r>
    </w:p>
    <w:p w14:paraId="19C7655B">
      <w:pPr>
        <w:spacing w:before="120" w:after="120" w:line="288" w:lineRule="auto"/>
        <w:ind w:left="0"/>
        <w:jc w:val="left"/>
      </w:pPr>
      <w:r>
        <w:rPr>
          <w:rFonts w:ascii="Arial" w:hAnsi="Arial" w:eastAsia="等线" w:cs="Arial"/>
          <w:sz w:val="22"/>
        </w:rPr>
        <w:t>近日，星巴克推出「低糖椰椰拿铁」新品。据官方介绍，该新品选用拉丁美洲巴西与哥伦比亚产地的两款阿拉比卡咖啡豆拼配，搭配进口椰子水，口感香醇顺滑，适合早餐、外出及聚会多种场景，并荣获"iSEE 全球奖 · 米其林星厨认证"。</w:t>
      </w:r>
    </w:p>
    <w:p w14:paraId="5853B473">
      <w:pPr>
        <w:spacing w:before="120" w:after="120" w:line="288" w:lineRule="auto"/>
        <w:ind w:left="0"/>
        <w:jc w:val="left"/>
      </w:pPr>
      <w:r>
        <w:rPr>
          <w:rFonts w:ascii="Arial" w:hAnsi="Arial" w:eastAsia="等线" w:cs="Arial"/>
          <w:sz w:val="22"/>
        </w:rPr>
        <w:t>随着消费场景碎片化，即饮咖啡正在成为全球增长最快的咖啡细分品类之一，Data Bridge Market Research 数据显示，全球即饮咖啡市场规模在 2024 年达到约 286.4 亿美元，2032 年将达到 467.6 亿美元。据星巴克 2026 财年第一季度财报，其渠道开发部门净收入同比增长 20%，达到 5.227 亿美元，主要原因之一便是全球即饮咖啡业务的收入增加。星巴克中国的即饮业务也已实现多年连续双位数增长，借助此次新品推出，不仅丰富了其即饮产品线在风味拿铁领域的布局，满足了消费者对椰子风味咖啡的便携化需求，同时完善了品牌从高端门店现制饮品到便携即饮产品的全场景消费覆盖，有望为该业务带来进一步增量。</w:t>
      </w:r>
    </w:p>
    <w:p w14:paraId="7F5157D9">
      <w:pPr>
        <w:spacing w:before="120" w:after="120" w:line="288" w:lineRule="auto"/>
        <w:ind w:left="0"/>
        <w:jc w:val="left"/>
      </w:pPr>
      <w:r>
        <w:rPr>
          <w:rFonts w:ascii="Arial" w:hAnsi="Arial" w:eastAsia="等线" w:cs="Arial"/>
          <w:sz w:val="22"/>
        </w:rPr>
        <w:t>目前，新品已上架天猫星巴克即饮咖啡旗舰店，售价为 270ml*6 瓶/71.6 元。</w:t>
      </w:r>
    </w:p>
    <w:p w14:paraId="7041FAA1">
      <w:pPr>
        <w:spacing w:before="120" w:after="120" w:line="288" w:lineRule="auto"/>
        <w:ind w:left="0"/>
        <w:jc w:val="left"/>
      </w:pPr>
      <w:r>
        <w:rPr>
          <w:rFonts w:ascii="Arial" w:hAnsi="Arial" w:eastAsia="等线" w:cs="Arial"/>
          <w:b/>
          <w:sz w:val="22"/>
        </w:rPr>
        <w:t>3. 马年第一个顶流爆了！好利来推出「奶油松松小马」新品</w:t>
      </w:r>
    </w:p>
    <w:p w14:paraId="604B02F4">
      <w:pPr>
        <w:spacing w:before="120" w:after="120" w:line="288" w:lineRule="auto"/>
        <w:ind w:left="0"/>
        <w:jc w:val="left"/>
      </w:pPr>
      <w:r>
        <w:rPr>
          <w:rFonts w:ascii="Arial" w:hAnsi="Arial" w:eastAsia="等线" w:cs="Arial"/>
          <w:sz w:val="22"/>
        </w:rPr>
        <w:t>近日，好利来推出「奶油松松小马」新品。据官方介绍，该新品为奶油肉松口味面包，采用原香奶油制作，并添加酥松咸香的鸡肉松。</w:t>
      </w:r>
    </w:p>
    <w:p w14:paraId="1020B819">
      <w:pPr>
        <w:spacing w:before="120" w:after="120" w:line="288" w:lineRule="auto"/>
        <w:ind w:left="0"/>
        <w:jc w:val="left"/>
      </w:pPr>
      <w:r>
        <w:rPr>
          <w:rFonts w:ascii="Arial" w:hAnsi="Arial" w:eastAsia="等线" w:cs="Arial"/>
          <w:sz w:val="22"/>
        </w:rPr>
        <w:t>据报道，"牛马面包"的热度最早可追溯至 2 月 12 日，当时有网友在沈阳一家商超发现了这款造型独特的面包，随即在小红书上发布笔记，迅速斩获数万互动量，为产品热度埋下伏笔。而"牛马"作为年轻人职场自嘲的核心热词，既贴合 2026 马年的生肖节点，又精准戳中了打工人的职场压力与无奈，购买"牛马面包"的本质是一场集体自我调侃与身份认同。</w:t>
      </w:r>
    </w:p>
    <w:p w14:paraId="35D2B374">
      <w:pPr>
        <w:spacing w:before="120" w:after="120" w:line="288" w:lineRule="auto"/>
        <w:ind w:left="0"/>
        <w:jc w:val="left"/>
      </w:pPr>
      <w:r>
        <w:rPr>
          <w:rFonts w:ascii="Arial" w:hAnsi="Arial" w:eastAsia="等线" w:cs="Arial"/>
          <w:sz w:val="22"/>
        </w:rPr>
        <w:t>好利来敏锐捕捉到这一趋势，迅速跟进推出同款新品，上市首周多地门店出现出炉即售罄、消费者排队抢购的现象。这一市场反应，也从侧面印证了当下消费逻辑的深层转变：情绪价值正逐渐成为驱动消费决策的关键变量。</w:t>
      </w:r>
    </w:p>
    <w:p w14:paraId="2946D564">
      <w:pPr>
        <w:spacing w:before="120" w:after="120" w:line="288" w:lineRule="auto"/>
        <w:ind w:left="0"/>
        <w:jc w:val="left"/>
      </w:pPr>
      <w:r>
        <w:rPr>
          <w:rFonts w:ascii="Arial" w:hAnsi="Arial" w:eastAsia="等线" w:cs="Arial"/>
          <w:sz w:val="22"/>
        </w:rPr>
        <w:t>目前，该新品已上架好利来门店，售价为 15 元/个。</w:t>
      </w:r>
    </w:p>
    <w:p w14:paraId="155A6488">
      <w:pPr>
        <w:spacing w:before="120" w:after="120" w:line="288" w:lineRule="auto"/>
        <w:ind w:left="0"/>
        <w:jc w:val="left"/>
      </w:pPr>
      <w:r>
        <w:rPr>
          <w:rFonts w:ascii="Arial" w:hAnsi="Arial" w:eastAsia="等线" w:cs="Arial"/>
          <w:b/>
          <w:sz w:val="22"/>
        </w:rPr>
        <w:t>4. 加码无糖茶赛道！喜茶推出「无糖 清抹原味茶」系列新品</w:t>
      </w:r>
    </w:p>
    <w:p w14:paraId="28171918">
      <w:pPr>
        <w:spacing w:before="120" w:after="120" w:line="288" w:lineRule="auto"/>
        <w:ind w:left="0"/>
        <w:jc w:val="left"/>
      </w:pPr>
      <w:r>
        <w:rPr>
          <w:rFonts w:ascii="Arial" w:hAnsi="Arial" w:eastAsia="等线" w:cs="Arial"/>
          <w:sz w:val="22"/>
        </w:rPr>
        <w:t>近日，喜茶推出「无糖 清抹原味茶」系列新品，包括「茉莉清抹」与「玉露清抹」两款新品。据官方介绍，该系列新品均选用贵州铜仁抹茶，其中「茉莉清抹」添加特级九窨茉莉花茶，花香清扬不遮茶；「玉露清抹」添加蒸青玉露绿茶，口感鲜爽回甘。</w:t>
      </w:r>
    </w:p>
    <w:p w14:paraId="75AAB692">
      <w:pPr>
        <w:spacing w:before="120" w:after="120" w:line="288" w:lineRule="auto"/>
        <w:ind w:left="0"/>
        <w:jc w:val="left"/>
      </w:pPr>
      <w:r>
        <w:rPr>
          <w:rFonts w:ascii="Arial" w:hAnsi="Arial" w:eastAsia="等线" w:cs="Arial"/>
          <w:sz w:val="22"/>
        </w:rPr>
        <w:t>当前，无糖茶赛道已步入高速增长后的结构优化期，绿茶、红茶、乌龙茶等主流品类陷入同质化红海竞争。在此背景下，喜茶推出「无糖清抹原味茶」系列，不仅延续了此前"空茶"等产品的原味茶路线，同时依托其在抹茶领域的长期深耕，以"抹茶 + 原味茶"的风味组合切入市场，形成差异化定位，也巧妙避开了主流品类的白热化竞争，进一步完善了其在无糖茶赛道的产品矩阵。</w:t>
      </w:r>
    </w:p>
    <w:p w14:paraId="15DF7314">
      <w:pPr>
        <w:spacing w:before="120" w:after="120" w:line="288" w:lineRule="auto"/>
        <w:ind w:left="0"/>
        <w:jc w:val="left"/>
      </w:pPr>
      <w:r>
        <w:rPr>
          <w:rFonts w:ascii="Arial" w:hAnsi="Arial" w:eastAsia="等线" w:cs="Arial"/>
          <w:sz w:val="22"/>
        </w:rPr>
        <w:t>目前，该系列新品已上架天猫喜茶官方旗舰店，售价均为 500ml*15 瓶/103.5 元。</w:t>
      </w:r>
    </w:p>
    <w:p w14:paraId="30EC96B9">
      <w:pPr>
        <w:spacing w:before="120" w:after="120" w:line="288" w:lineRule="auto"/>
        <w:ind w:left="0"/>
        <w:jc w:val="left"/>
      </w:pPr>
      <w:r>
        <w:rPr>
          <w:rFonts w:ascii="Arial" w:hAnsi="Arial" w:eastAsia="等线" w:cs="Arial"/>
          <w:b/>
          <w:sz w:val="22"/>
        </w:rPr>
        <w:t>5. 舌尖上的冰火两重天！伊利绮炫上新「火鸡面味冰淇淋」</w:t>
      </w:r>
    </w:p>
    <w:p w14:paraId="08933E54">
      <w:pPr>
        <w:spacing w:before="120" w:after="120" w:line="288" w:lineRule="auto"/>
        <w:ind w:left="0"/>
        <w:jc w:val="left"/>
      </w:pPr>
      <w:r>
        <w:rPr>
          <w:rFonts w:ascii="Arial" w:hAnsi="Arial" w:eastAsia="等线" w:cs="Arial"/>
          <w:sz w:val="22"/>
        </w:rPr>
        <w:t>近日，伊利绮炫上新「火鸡面味冰淇淋」。据官方介绍，该新品以生牛乳与纯可可脂比利时巧克力为原料，采用软巧 + 冰淇淋 + 蛋糕的三重结构，外形复刻火鸡面纹理造型，口感火辣浓醇。</w:t>
      </w:r>
    </w:p>
    <w:p w14:paraId="2A86B8DB">
      <w:pPr>
        <w:spacing w:before="120" w:after="120" w:line="288" w:lineRule="auto"/>
        <w:ind w:left="0"/>
        <w:jc w:val="left"/>
      </w:pPr>
      <w:r>
        <w:rPr>
          <w:rFonts w:ascii="Arial" w:hAnsi="Arial" w:eastAsia="等线" w:cs="Arial"/>
          <w:sz w:val="22"/>
        </w:rPr>
        <w:t>《中国辣文化报告》数据显示，64.37% 的 18-30 岁用户正通过吃辣寻求情绪出口，而冰淇淋本身就带有疗愈属性，两者结合恰好构成了辣与冰的强烈情绪反差体验。在这一背景下，2025 年 8 月京东全球购在微博推荐"冰淇淋火鸡面"食谱，同一时期甄稀联合白象火鸡面发起相关话题活动，让这一吃法从小众创意走向社交平台热门吃法。</w:t>
      </w:r>
    </w:p>
    <w:p w14:paraId="54454983">
      <w:pPr>
        <w:spacing w:before="120" w:after="120" w:line="288" w:lineRule="auto"/>
        <w:ind w:left="0"/>
        <w:jc w:val="left"/>
      </w:pPr>
      <w:r>
        <w:rPr>
          <w:rFonts w:ascii="Arial" w:hAnsi="Arial" w:eastAsia="等线" w:cs="Arial"/>
          <w:sz w:val="22"/>
        </w:rPr>
        <w:t>绮炫正是精准捕捉了这一情感需求与热点趋势，将火鸡面与冰淇淋两大元素创新性地整合到同一产品中，凭借其强烈反差带来的猎奇感与话题性，新品在社交平台收获颇高关注度，小红书 #爆辣绮炫火鸡面冰淇淋 话题浏览量已突破 150 万，成为品牌年轻化破圈的一次趣味尝试。</w:t>
      </w:r>
    </w:p>
    <w:p w14:paraId="21D3D0A7">
      <w:pPr>
        <w:spacing w:before="120" w:after="120" w:line="288" w:lineRule="auto"/>
        <w:ind w:left="0"/>
        <w:jc w:val="left"/>
      </w:pPr>
      <w:r>
        <w:rPr>
          <w:rFonts w:ascii="Arial" w:hAnsi="Arial" w:eastAsia="等线" w:cs="Arial"/>
          <w:sz w:val="22"/>
        </w:rPr>
        <w:t>目前，新品已上架华东地区全家便利店，售价为 11.9 元/盒。</w:t>
      </w:r>
    </w:p>
    <w:p w14:paraId="03F7B523">
      <w:pPr>
        <w:spacing w:before="260" w:after="120" w:line="288" w:lineRule="auto"/>
        <w:ind w:left="0"/>
        <w:jc w:val="left"/>
        <w:outlineLvl w:val="3"/>
      </w:pPr>
      <w:bookmarkStart w:id="31" w:name="heading_42"/>
      <w:r>
        <w:rPr>
          <w:rFonts w:ascii="Arial" w:hAnsi="Arial" w:eastAsia="等线" w:cs="Arial"/>
          <w:b/>
          <w:sz w:val="28"/>
        </w:rPr>
        <w:t>公司新闻</w:t>
      </w:r>
      <w:bookmarkEnd w:id="31"/>
    </w:p>
    <w:p w14:paraId="42D5BC92">
      <w:pPr>
        <w:spacing w:before="120" w:after="120" w:line="288" w:lineRule="auto"/>
        <w:ind w:left="0"/>
        <w:jc w:val="left"/>
      </w:pPr>
      <w:r>
        <w:rPr>
          <w:rFonts w:ascii="Arial" w:hAnsi="Arial" w:eastAsia="等线" w:cs="Arial"/>
          <w:b/>
          <w:sz w:val="22"/>
        </w:rPr>
        <w:t>6. 同比增长 4.6%！统一企业中国 2025 年收益达 317.14 亿元</w:t>
      </w:r>
    </w:p>
    <w:p w14:paraId="49D278C3">
      <w:pPr>
        <w:spacing w:before="120" w:after="120" w:line="288" w:lineRule="auto"/>
        <w:ind w:left="0"/>
        <w:jc w:val="left"/>
      </w:pPr>
      <w:r>
        <w:rPr>
          <w:rFonts w:ascii="Arial" w:hAnsi="Arial" w:eastAsia="等线" w:cs="Arial"/>
          <w:sz w:val="22"/>
        </w:rPr>
        <w:t>3 月 4 日，统一企业中国发布年度业绩公告称，2025 年集团收益达 317.14 亿元，较去年增长 4.6%；税后利润达 20.5 亿元，较去年增长 10.9%。</w:t>
      </w:r>
    </w:p>
    <w:p w14:paraId="3FABCA5B">
      <w:pPr>
        <w:spacing w:before="120" w:after="120" w:line="288" w:lineRule="auto"/>
        <w:ind w:left="0"/>
        <w:jc w:val="left"/>
      </w:pPr>
      <w:r>
        <w:rPr>
          <w:rFonts w:ascii="Arial" w:hAnsi="Arial" w:eastAsia="等线" w:cs="Arial"/>
          <w:sz w:val="22"/>
        </w:rPr>
        <w:t>分业务看，2025 年，统一食品业务（方便面为主）收入 104.94 亿元，占总营收 33.09%，同比增长 4.95%。该业务增速高于整体，尤其是高端方便面成为公司核心增长动力。其中，"汤达人"作为高汤面的开创者和领导者，2025 年聚焦核心豚骨口味大单品经营，助力品牌收益稳步增长；"统一老坛酸菜牛肉面"通过 IP 赋能和主题活动，带动品牌销量的稳步成长；"茄皇"通过推新（茄皇百香果金西红柿牛肉面和茄皇柠檬红酸汤牛肉面）、综艺节目赞助及线下聚焦重点城市主题活动等，实现品牌收益保持双位数成长。</w:t>
      </w:r>
    </w:p>
    <w:p w14:paraId="35208A57">
      <w:pPr>
        <w:spacing w:before="120" w:after="120" w:line="288" w:lineRule="auto"/>
        <w:ind w:left="0"/>
        <w:jc w:val="left"/>
      </w:pPr>
      <w:r>
        <w:rPr>
          <w:rFonts w:ascii="Arial" w:hAnsi="Arial" w:eastAsia="等线" w:cs="Arial"/>
          <w:sz w:val="22"/>
        </w:rPr>
        <w:t>饮品业务收入 194.71 亿元，较去年增长 1.2%。其中茶饮料事业收益 88.02 亿元，较去年增长 2.6%；果汁事业收益为 33.40 亿元；奶茶事业收益达 64.80 亿元，较去年增长 1.2%。其中，无糖茶推出了"春拂焙茶"，与此前的"春拂绿茶"形成一浓一淡的产品组合，携手挖掘无糖茶市场；而"统一冰红茶"则推出了"可乐冰红茶"，并通过多元化的营销活动来激活品牌活力；"青梅绿茶"则强调差异化竞争，并表示将在 2026 年持续精耕国风文化，夯实品牌国风调性，实现差异化竞争。</w:t>
      </w:r>
    </w:p>
    <w:p w14:paraId="3F53F0B0">
      <w:pPr>
        <w:spacing w:before="120" w:after="120" w:line="288" w:lineRule="auto"/>
        <w:ind w:left="0"/>
        <w:jc w:val="left"/>
      </w:pPr>
      <w:r>
        <w:rPr>
          <w:rFonts w:ascii="Arial" w:hAnsi="Arial" w:eastAsia="等线" w:cs="Arial"/>
          <w:b/>
          <w:sz w:val="22"/>
        </w:rPr>
        <w:t>7. 蓝瓶咖啡被收购？瑞幸实控方大钲资本即将与雀巢达成交易</w:t>
      </w:r>
    </w:p>
    <w:p w14:paraId="006C5BE7">
      <w:pPr>
        <w:spacing w:before="120" w:after="120" w:line="288" w:lineRule="auto"/>
        <w:ind w:left="0"/>
        <w:jc w:val="left"/>
      </w:pPr>
      <w:r>
        <w:rPr>
          <w:rFonts w:ascii="Arial" w:hAnsi="Arial" w:eastAsia="等线" w:cs="Arial"/>
          <w:sz w:val="22"/>
        </w:rPr>
        <w:t>3 月 4 日，据晚点 Latepost 报道，大钲资本竞得蓝瓶咖啡（Blue Bottle Coffee），即将和雀巢完成交易。一位接近瑞幸的人士表示，大钲买下蓝瓶咖啡全球门店，雀巢将保留蓝瓶的咖啡机和胶囊业务。另一位接近大钲的人士称，目前交易已签字，尚未完成交割。</w:t>
      </w:r>
    </w:p>
    <w:p w14:paraId="791116FC">
      <w:pPr>
        <w:spacing w:before="120" w:after="120" w:line="288" w:lineRule="auto"/>
        <w:ind w:left="0"/>
        <w:jc w:val="left"/>
      </w:pPr>
      <w:r>
        <w:rPr>
          <w:rFonts w:ascii="Arial" w:hAnsi="Arial" w:eastAsia="等线" w:cs="Arial"/>
          <w:sz w:val="22"/>
        </w:rPr>
        <w:t>据公开资料，大钲资本是 2017 年由黎辉创立的私募股权基金管理公司，2018 年，大钲资本在瑞幸咖啡的 A 轮入场。2020 年瑞幸遭遇财务造假危机后，大钲主导了对瑞幸的危机重组与价值再造，成为控股股东。2025 年 4 月 30 日，瑞幸咖啡宣布，郭谨一不再担任公司董事长，董事会已批准黎辉重新加入董事会并担任董事长职务的任命。</w:t>
      </w:r>
    </w:p>
    <w:p w14:paraId="40FF02C9">
      <w:pPr>
        <w:spacing w:before="120" w:after="120" w:line="288" w:lineRule="auto"/>
        <w:ind w:left="0"/>
        <w:jc w:val="left"/>
      </w:pPr>
      <w:r>
        <w:rPr>
          <w:rFonts w:ascii="Arial" w:hAnsi="Arial" w:eastAsia="等线" w:cs="Arial"/>
          <w:sz w:val="22"/>
        </w:rPr>
        <w:t>蓝瓶咖啡与瑞幸咖啡是完全不同的品牌定位。这个诞生于美国加州奥克兰的精品咖啡品牌，由单簧管演奏家詹姆斯·弗里曼 (James Freeman)2002 年创立，以其对咖啡品质的极致追求和独特的店铺美学闻名。2017 年，雀巢以约 4.25 亿美元收购了蓝瓶咖啡 68% 的股权。</w:t>
      </w:r>
    </w:p>
    <w:p w14:paraId="05340DF4">
      <w:pPr>
        <w:spacing w:before="120" w:after="120" w:line="288" w:lineRule="auto"/>
        <w:ind w:left="0"/>
        <w:jc w:val="left"/>
      </w:pPr>
      <w:r>
        <w:rPr>
          <w:rFonts w:ascii="Arial" w:hAnsi="Arial" w:eastAsia="等线" w:cs="Arial"/>
          <w:sz w:val="22"/>
        </w:rPr>
        <w:t>窄门餐眼数据显示，截至 2026 年 2 月 12 日，蓝瓶咖啡在中国拥有 15 家门店。若大钲资本成功收购蓝瓶咖啡，可以帮助瑞幸咖啡完成品牌扩张，形成差异化优势。</w:t>
      </w:r>
    </w:p>
    <w:p w14:paraId="133F1A3D">
      <w:pPr>
        <w:spacing w:before="120" w:after="120" w:line="288" w:lineRule="auto"/>
        <w:ind w:left="0"/>
        <w:jc w:val="left"/>
      </w:pPr>
      <w:r>
        <w:rPr>
          <w:rFonts w:ascii="Arial" w:hAnsi="Arial" w:eastAsia="等线" w:cs="Arial"/>
          <w:b/>
          <w:sz w:val="22"/>
        </w:rPr>
        <w:t>8. 2025 年总收入双位数增长！Swisse 母公司健合集团发布业绩快报</w:t>
      </w:r>
    </w:p>
    <w:p w14:paraId="0E16D788">
      <w:pPr>
        <w:spacing w:before="120" w:after="120" w:line="288" w:lineRule="auto"/>
        <w:ind w:left="0"/>
        <w:jc w:val="left"/>
      </w:pPr>
      <w:r>
        <w:rPr>
          <w:rFonts w:ascii="Arial" w:hAnsi="Arial" w:eastAsia="等线" w:cs="Arial"/>
          <w:sz w:val="22"/>
        </w:rPr>
        <w:t>3 月 3 日，健合集团发布业绩快报，2025 年公司营收呈现双位数涨幅，三大业务板块均呈现增长态势。</w:t>
      </w:r>
    </w:p>
    <w:p w14:paraId="0C7A6648">
      <w:pPr>
        <w:spacing w:before="120" w:after="120" w:line="288" w:lineRule="auto"/>
        <w:ind w:left="0"/>
        <w:jc w:val="left"/>
      </w:pPr>
      <w:r>
        <w:rPr>
          <w:rFonts w:ascii="Arial" w:hAnsi="Arial" w:eastAsia="等线" w:cs="Arial"/>
          <w:sz w:val="22"/>
        </w:rPr>
        <w:t>受内地及其他扩张市场带动，成人营养及护理用品业务收入取得中单位数涨幅，心脏健康、抗衰老及排毒等创新营养品类强劲增长；婴幼儿营养及护理用品业务收入取得双位数增长，其中婴幼儿益生菌及营养补充品的收入取得低单位数增幅；宠物营养及护理用品分部收入实现高单位数增幅。</w:t>
      </w:r>
    </w:p>
    <w:p w14:paraId="52AEBD06">
      <w:pPr>
        <w:spacing w:before="120" w:after="120" w:line="288" w:lineRule="auto"/>
        <w:ind w:left="0"/>
        <w:jc w:val="left"/>
      </w:pPr>
      <w:r>
        <w:rPr>
          <w:rFonts w:ascii="Arial" w:hAnsi="Arial" w:eastAsia="等线" w:cs="Arial"/>
          <w:sz w:val="22"/>
        </w:rPr>
        <w:t>据初步评估，健合集团经调整可比 EBITDA 相比去年预计达到 2% 至 6% 的增幅，经调整可比 EBITDA 率将维持在接近中双位数的水平。</w:t>
      </w:r>
    </w:p>
    <w:p w14:paraId="6AEC0F32">
      <w:pPr>
        <w:spacing w:before="120" w:after="120" w:line="288" w:lineRule="auto"/>
        <w:ind w:left="0"/>
        <w:jc w:val="left"/>
      </w:pPr>
      <w:r>
        <w:rPr>
          <w:rFonts w:ascii="Arial" w:hAnsi="Arial" w:eastAsia="等线" w:cs="Arial"/>
          <w:b/>
          <w:sz w:val="22"/>
        </w:rPr>
        <w:t>9. 靠"场景卡位"抢占用户心智！益普索发布包装饮料消费场景报告</w:t>
      </w:r>
    </w:p>
    <w:p w14:paraId="20C533BF">
      <w:pPr>
        <w:spacing w:before="120" w:after="120" w:line="288" w:lineRule="auto"/>
        <w:ind w:left="0"/>
        <w:jc w:val="left"/>
      </w:pPr>
      <w:r>
        <w:rPr>
          <w:rFonts w:ascii="Arial" w:hAnsi="Arial" w:eastAsia="等线" w:cs="Arial"/>
          <w:sz w:val="22"/>
        </w:rPr>
        <w:t>近日，益普索中国资深研究总监、饮料行业增长官程皓应邀出席在杭州举办的第四届中国饮品产业大会暨中饮超级路演秀，并发布《包装饮料消费的"场景革命"与"价值锚点"》白皮书。报告指出，饮料竞争的主战场已从口味价格转向消费场景，谁能精准卡位细分场景，谁就能在红海中开辟新蓝海。</w:t>
      </w:r>
    </w:p>
    <w:p w14:paraId="06FBE3E0">
      <w:pPr>
        <w:spacing w:before="120" w:after="120" w:line="288" w:lineRule="auto"/>
        <w:ind w:left="0"/>
        <w:jc w:val="left"/>
      </w:pPr>
      <w:r>
        <w:rPr>
          <w:rFonts w:ascii="Arial" w:hAnsi="Arial" w:eastAsia="等线" w:cs="Arial"/>
          <w:sz w:val="22"/>
        </w:rPr>
        <w:t>基于对时间、空间、活动与人物的综合分析，益普索锁定 2026 年最具战略意义的四大消费场景，并为每个场景提炼出其独特的"价值锚点"，分别是：（1）屏幕时间：宅家悦己的"感官犒赏"；（2）工作间歇：打工人的"10 分钟快充"；（3）运动健身：精准可感的"体能投资"；（4）多人聚餐：餐桌上的"C 位搭子"。</w:t>
      </w:r>
    </w:p>
    <w:p w14:paraId="74CD1E5B">
      <w:pPr>
        <w:spacing w:before="260" w:after="120" w:line="288" w:lineRule="auto"/>
        <w:ind w:left="0"/>
        <w:jc w:val="left"/>
        <w:outlineLvl w:val="3"/>
      </w:pPr>
      <w:bookmarkStart w:id="32" w:name="heading_43"/>
      <w:r>
        <w:rPr>
          <w:rFonts w:ascii="Arial" w:hAnsi="Arial" w:eastAsia="等线" w:cs="Arial"/>
          <w:b/>
          <w:sz w:val="28"/>
        </w:rPr>
        <w:t>投融资</w:t>
      </w:r>
      <w:bookmarkEnd w:id="32"/>
    </w:p>
    <w:p w14:paraId="066A4C2C">
      <w:pPr>
        <w:spacing w:before="120" w:after="120" w:line="288" w:lineRule="auto"/>
        <w:ind w:left="0"/>
        <w:jc w:val="left"/>
      </w:pPr>
      <w:r>
        <w:rPr>
          <w:rFonts w:ascii="Arial" w:hAnsi="Arial" w:eastAsia="等线" w:cs="Arial"/>
          <w:b/>
          <w:sz w:val="22"/>
        </w:rPr>
        <w:t>10. 欲借海洋植物重塑功能饮料！美国植物基品牌 Aqua Theon 获近亿种子轮融资</w:t>
      </w:r>
    </w:p>
    <w:p w14:paraId="7495212B">
      <w:pPr>
        <w:spacing w:before="120" w:after="120" w:line="288" w:lineRule="auto"/>
        <w:ind w:left="0"/>
        <w:jc w:val="left"/>
      </w:pPr>
      <w:r>
        <w:rPr>
          <w:rFonts w:ascii="Arial" w:hAnsi="Arial" w:eastAsia="等线" w:cs="Arial"/>
          <w:sz w:val="22"/>
        </w:rPr>
        <w:t>3 月 2 日，美国植物基品牌 Aqua Theon 宣布完成 1300 万美元（折合人民币约 8946 万元）种子轮融资，本轮融资由 Sparx Asset Management 领投，Beyond Next Ventures 和 World Innovation Lab 等机构参投。</w:t>
      </w:r>
    </w:p>
    <w:p w14:paraId="3EF0C7AD">
      <w:pPr>
        <w:spacing w:before="120" w:after="120" w:line="288" w:lineRule="auto"/>
        <w:ind w:left="0"/>
        <w:jc w:val="left"/>
      </w:pPr>
      <w:r>
        <w:rPr>
          <w:rFonts w:ascii="Arial" w:hAnsi="Arial" w:eastAsia="等线" w:cs="Arial"/>
          <w:sz w:val="22"/>
        </w:rPr>
        <w:t>据了解，本轮融资将重点用于拓展 Aqua Theon 的海洋营养产品线。其中，500 万美元将直接投资于去年在美国推出的植物基功能饮品品牌 OoMee，主要用于扩大分销渠道和产品矩阵；剩余资金则用于支持其高端日本海藻结晶糖果品牌 Misaky Tokyo 的发展。</w:t>
      </w:r>
    </w:p>
    <w:p w14:paraId="6742F3F3">
      <w:pPr>
        <w:spacing w:before="120" w:after="120" w:line="288" w:lineRule="auto"/>
        <w:ind w:left="0"/>
        <w:jc w:val="left"/>
      </w:pPr>
      <w:r>
        <w:rPr>
          <w:rFonts w:ascii="Arial" w:hAnsi="Arial" w:eastAsia="等线" w:cs="Arial"/>
          <w:sz w:val="22"/>
        </w:rPr>
        <w:t>Aqua Theon 由 Alissa Miky 创立于 2019 年，总部位于加州洛杉矶地区，公司专注于通过海洋植物创新重塑功能饮料市场。Aqua Theon 基于自研加工与配方技术，将海藻应用于功能食品、替代材料与医疗载体三大领域，并致力于在提供健康价值的同时兼顾蓝碳可持续发展。</w:t>
      </w:r>
    </w:p>
    <w:p w14:paraId="620C1FA7">
      <w:pPr>
        <w:pBdr>
          <w:bottom w:val="single" w:color="DEE0E3" w:sz="2" w:space="0"/>
          <w:between w:val="single" w:color="DEE0E3" w:sz="2" w:space="0"/>
        </w:pBdr>
        <w:spacing w:before="120" w:after="120" w:line="288" w:lineRule="auto"/>
        <w:ind w:left="0"/>
      </w:pPr>
    </w:p>
    <w:p w14:paraId="4E45BF24">
      <w:pPr>
        <w:spacing w:before="320" w:after="120" w:line="288" w:lineRule="auto"/>
        <w:ind w:left="0"/>
        <w:jc w:val="left"/>
        <w:outlineLvl w:val="1"/>
      </w:pPr>
      <w:bookmarkStart w:id="33" w:name="heading_44"/>
      <w:r>
        <w:rPr>
          <w:rFonts w:ascii="Arial" w:hAnsi="Arial" w:eastAsia="等线" w:cs="Arial"/>
          <w:b/>
          <w:sz w:val="32"/>
        </w:rPr>
        <w:t>七、宠物行业</w:t>
      </w:r>
      <w:bookmarkEnd w:id="33"/>
    </w:p>
    <w:p w14:paraId="4C128220">
      <w:pPr>
        <w:spacing w:before="120" w:after="120" w:line="288" w:lineRule="auto"/>
        <w:ind w:left="0"/>
        <w:jc w:val="left"/>
      </w:pPr>
      <w:r>
        <w:rPr>
          <w:rFonts w:ascii="Arial" w:hAnsi="Arial" w:eastAsia="等线" w:cs="Arial"/>
          <w:b/>
          <w:sz w:val="22"/>
        </w:rPr>
        <w:t>说</w:t>
      </w:r>
    </w:p>
    <w:p w14:paraId="42FF2451">
      <w:pPr>
        <w:spacing w:before="320" w:after="120" w:line="288" w:lineRule="auto"/>
        <w:ind w:left="0"/>
        <w:jc w:val="left"/>
        <w:outlineLvl w:val="1"/>
      </w:pPr>
      <w:bookmarkStart w:id="34" w:name="heading_45"/>
      <w:r>
        <w:rPr>
          <w:rFonts w:ascii="Arial" w:hAnsi="Arial" w:eastAsia="等线" w:cs="Arial"/>
          <w:b/>
          <w:sz w:val="32"/>
        </w:rPr>
        <w:t>企业动态</w:t>
      </w:r>
      <w:bookmarkEnd w:id="34"/>
    </w:p>
    <w:p w14:paraId="02357E0A">
      <w:pPr>
        <w:spacing w:before="300" w:after="120" w:line="288" w:lineRule="auto"/>
        <w:ind w:left="0"/>
        <w:jc w:val="left"/>
        <w:outlineLvl w:val="2"/>
      </w:pPr>
      <w:bookmarkStart w:id="35" w:name="heading_46"/>
      <w:r>
        <w:rPr>
          <w:rFonts w:ascii="Arial" w:hAnsi="Arial" w:eastAsia="等线" w:cs="Arial"/>
          <w:b/>
          <w:sz w:val="30"/>
        </w:rPr>
        <w:t>华大全宠发布 "宠物中草药多模态数据库"</w:t>
      </w:r>
      <w:bookmarkEnd w:id="35"/>
    </w:p>
    <w:p w14:paraId="40168174">
      <w:pPr>
        <w:spacing w:before="120" w:after="120" w:line="288" w:lineRule="auto"/>
        <w:ind w:left="0"/>
        <w:jc w:val="left"/>
      </w:pPr>
      <w:r>
        <w:rPr>
          <w:rFonts w:ascii="Arial" w:hAnsi="Arial" w:eastAsia="等线" w:cs="Arial"/>
          <w:sz w:val="22"/>
        </w:rPr>
        <w:t>近日，绍兴滨海新区大健康展览馆开馆典礼暨新品发布会在绍兴举行。本次活动由绍兴滨海新区人才工作局、浙江理工大学绍兴生物医药研究院主办，华大全宠参与承办。华大鉴正、华大全宠 CEO 刘佳出席并发布 "宠物中医药多模态数据库"，该数据库包含农业农村部《饲料原料目录》中明确可用于宠物的中草药 118 种，助力宠物中草药鉴定及溯源，并将针对性解决宠物中药材鉴定、品质把控及溯源等行业痛点，为宠物中医药产品研发、生产与应用提供科学支撑。</w:t>
      </w:r>
    </w:p>
    <w:p w14:paraId="0A14FF66">
      <w:pPr>
        <w:spacing w:before="300" w:after="120" w:line="288" w:lineRule="auto"/>
        <w:ind w:left="0"/>
        <w:jc w:val="left"/>
        <w:outlineLvl w:val="2"/>
      </w:pPr>
      <w:bookmarkStart w:id="36" w:name="heading_47"/>
      <w:r>
        <w:rPr>
          <w:rFonts w:ascii="Arial" w:hAnsi="Arial" w:eastAsia="等线" w:cs="Arial"/>
          <w:b/>
          <w:sz w:val="30"/>
        </w:rPr>
        <w:t>回盛生物张卫元：兽药精耕时代，AI 破局</w:t>
      </w:r>
      <w:bookmarkEnd w:id="36"/>
    </w:p>
    <w:p w14:paraId="0BBDE2D8">
      <w:pPr>
        <w:spacing w:before="120" w:after="120" w:line="288" w:lineRule="auto"/>
        <w:ind w:left="0"/>
        <w:jc w:val="left"/>
      </w:pPr>
      <w:r>
        <w:rPr>
          <w:rFonts w:ascii="Arial" w:hAnsi="Arial" w:eastAsia="等线" w:cs="Arial"/>
          <w:sz w:val="22"/>
        </w:rPr>
        <w:t>3 月 12 日，全国政协委员、回盛生物董事长张卫元表示，宠物经济超三千亿市场蓝海下，兽药行业已迈入精耕时代。回盛生物深耕宠物药领域，以 AI 加速研发降本提效，对标国际标准把控质量，还布局宠物药出海，同时丰富宠物药产品矩阵，助力宠物医疗国产替代。</w:t>
      </w:r>
    </w:p>
    <w:p w14:paraId="445589C8">
      <w:pPr>
        <w:spacing w:before="300" w:after="120" w:line="288" w:lineRule="auto"/>
        <w:ind w:left="0"/>
        <w:jc w:val="left"/>
        <w:outlineLvl w:val="2"/>
      </w:pPr>
      <w:bookmarkStart w:id="37" w:name="heading_48"/>
      <w:r>
        <w:rPr>
          <w:rFonts w:ascii="Arial" w:hAnsi="Arial" w:eastAsia="等线" w:cs="Arial"/>
          <w:b/>
          <w:sz w:val="30"/>
        </w:rPr>
        <w:t>中科微宠与易检易康共建伴侣动物微生态医学中心</w:t>
      </w:r>
      <w:bookmarkEnd w:id="37"/>
    </w:p>
    <w:p w14:paraId="0556D4E8">
      <w:pPr>
        <w:spacing w:before="120" w:after="120" w:line="288" w:lineRule="auto"/>
        <w:ind w:left="0"/>
        <w:jc w:val="left"/>
      </w:pPr>
      <w:r>
        <w:rPr>
          <w:rFonts w:ascii="Arial" w:hAnsi="Arial" w:eastAsia="等线" w:cs="Arial"/>
          <w:sz w:val="22"/>
        </w:rPr>
        <w:t>3 月 6 日，中科微宠与易检易康在广州签署战略合作协议，共同揭牌 "伴侣动物微生态医学中心"。双方将整合中科微宠在微生态大数据分析、制剂研发及肠道菌群研究的技术优势，以及易检易康在分子诊断、ABSL-II 级实验室的检测资源，打造国内领先的伴侣动物微生态医学平台。聚焦伴侣动物健康福祉，推动微生态医学与第三方检验深度协同，联合开展科研攻关与产业落地项目，加速技术成果转化。</w:t>
      </w:r>
    </w:p>
    <w:p w14:paraId="7C8F0EAC">
      <w:pPr>
        <w:spacing w:before="300" w:after="120" w:line="288" w:lineRule="auto"/>
        <w:ind w:left="0"/>
        <w:jc w:val="left"/>
        <w:outlineLvl w:val="2"/>
      </w:pPr>
      <w:bookmarkStart w:id="38" w:name="heading_49"/>
      <w:r>
        <w:rPr>
          <w:rFonts w:ascii="Arial" w:hAnsi="Arial" w:eastAsia="等线" w:cs="Arial"/>
          <w:b/>
          <w:sz w:val="30"/>
        </w:rPr>
        <w:t>大象农牧联手宠之优品，山西建宠物冻干基地</w:t>
      </w:r>
      <w:bookmarkEnd w:id="38"/>
    </w:p>
    <w:p w14:paraId="6CDB273A">
      <w:pPr>
        <w:spacing w:before="120" w:after="120" w:line="288" w:lineRule="auto"/>
        <w:ind w:left="0"/>
        <w:jc w:val="left"/>
      </w:pPr>
      <w:r>
        <w:rPr>
          <w:rFonts w:ascii="Arial" w:hAnsi="Arial" w:eastAsia="等线" w:cs="Arial"/>
          <w:sz w:val="22"/>
        </w:rPr>
        <w:t>近期，山西大同云州区政府携手大象农牧集团、山东宠之优品，签约落地年产 5000 吨宠物冻干食品生产基地，总投入 1.4 亿元，达产后年产值约 2 亿元，合作采用 "山西原料 + 山东技术 + 政府赋能" 模式，大象农牧提供全产业链肉源，宠之优品输出冻干技术，此举标志农业巨头向高附加值宠物赛道转型，助力企业上市及区域产业升级。</w:t>
      </w:r>
    </w:p>
    <w:p w14:paraId="245D3464">
      <w:pPr>
        <w:spacing w:before="300" w:after="120" w:line="288" w:lineRule="auto"/>
        <w:ind w:left="0"/>
        <w:jc w:val="left"/>
        <w:outlineLvl w:val="2"/>
      </w:pPr>
      <w:bookmarkStart w:id="39" w:name="heading_50"/>
      <w:r>
        <w:rPr>
          <w:rFonts w:ascii="Arial" w:hAnsi="Arial" w:eastAsia="等线" w:cs="Arial"/>
          <w:b/>
          <w:sz w:val="30"/>
        </w:rPr>
        <w:t>全球首款 AI 宠物心电衣亮相上海时装周</w:t>
      </w:r>
      <w:bookmarkEnd w:id="39"/>
    </w:p>
    <w:p w14:paraId="6DE7C4DB">
      <w:pPr>
        <w:spacing w:before="120" w:after="120" w:line="288" w:lineRule="auto"/>
        <w:ind w:left="0"/>
        <w:jc w:val="left"/>
      </w:pPr>
      <w:r>
        <w:rPr>
          <w:rFonts w:ascii="Arial" w:hAnsi="Arial" w:eastAsia="等线" w:cs="Arial"/>
          <w:sz w:val="22"/>
        </w:rPr>
        <w:t>3 月 7 日，PetBeat.Al 卡帕心在上海宠物时装周发布全球首款次抛型宠物智能心电衣。该产品依托母公司质子科技十余年人医心电技术积累，实现 5 天超长程监测、AI 智能分析（准确率超 95%）及次抛无菌设计，解决传统宠物心脏检测中设备重复使用交叉感染、院内应激数据失真等痛点。中国约 1.26 亿犬猫面临心脏病风险，8 岁以上老龄犬发病率高达 60%。卡帕心将人医 "筛查 - 诊断 - 康复" 全闭环模式引入宠业，以科技赋能宠物心脏健康管理，实现从 "亡羊补牢" 到 "防患于未然" 的跨越。</w:t>
      </w:r>
    </w:p>
    <w:p w14:paraId="0614616F">
      <w:pPr>
        <w:spacing w:before="300" w:after="120" w:line="288" w:lineRule="auto"/>
        <w:ind w:left="0"/>
        <w:jc w:val="left"/>
        <w:outlineLvl w:val="2"/>
      </w:pPr>
      <w:bookmarkStart w:id="40" w:name="heading_51"/>
      <w:r>
        <w:rPr>
          <w:rFonts w:ascii="Arial" w:hAnsi="Arial" w:eastAsia="等线" w:cs="Arial"/>
          <w:b/>
          <w:sz w:val="30"/>
        </w:rPr>
        <w:t>连云港经开区 3 亿宠物食品项目开工建设</w:t>
      </w:r>
      <w:bookmarkEnd w:id="40"/>
    </w:p>
    <w:p w14:paraId="49D5A0A3">
      <w:pPr>
        <w:spacing w:before="120" w:after="120" w:line="288" w:lineRule="auto"/>
        <w:ind w:left="0"/>
        <w:jc w:val="left"/>
      </w:pPr>
      <w:r>
        <w:rPr>
          <w:rFonts w:ascii="Arial" w:hAnsi="Arial" w:eastAsia="等线" w:cs="Arial"/>
          <w:sz w:val="22"/>
        </w:rPr>
        <w:t>3 月 11 日，江苏新生元宠物食品加工生产项目在连云港经开区开工，为当地宠物经济产业链布局再添关键项目。该项目总投资 3 亿元，用地 40 亩、总建筑面积 3.2 万平方米，将建高标准厂房及综合楼等设施。项目聚焦高档宠物食品研发生产，主打高蛋白、高吸收率的科学配方产品，引进 2 条全自动生产线与多款先进设备，项目投产后预计年产值 1.6 亿元，将完善区域宠物经济产业链，带动上下游产业协同发展。</w:t>
      </w:r>
    </w:p>
    <w:p w14:paraId="2CDFC5CD">
      <w:pPr>
        <w:spacing w:before="300" w:after="120" w:line="288" w:lineRule="auto"/>
        <w:ind w:left="0"/>
        <w:jc w:val="left"/>
        <w:outlineLvl w:val="2"/>
      </w:pPr>
      <w:bookmarkStart w:id="41" w:name="heading_52"/>
      <w:r>
        <w:rPr>
          <w:rFonts w:ascii="Arial" w:hAnsi="Arial" w:eastAsia="等线" w:cs="Arial"/>
          <w:b/>
          <w:sz w:val="30"/>
        </w:rPr>
        <w:t>觅睿科技北交所上市，布局宠物业务</w:t>
      </w:r>
      <w:bookmarkEnd w:id="41"/>
    </w:p>
    <w:p w14:paraId="331745BB">
      <w:pPr>
        <w:spacing w:before="120" w:after="120" w:line="288" w:lineRule="auto"/>
        <w:ind w:left="0"/>
        <w:jc w:val="left"/>
      </w:pPr>
      <w:r>
        <w:rPr>
          <w:rFonts w:ascii="Arial" w:hAnsi="Arial" w:eastAsia="等线" w:cs="Arial"/>
          <w:sz w:val="22"/>
        </w:rPr>
        <w:t>近日，杭州觅睿科技在北交所上市后，正式新增 "宠物经济" 概念，并推出具备健康监测、远程互动及自动化喂养功能的智能伴宠设备。该系列产品能够利用摄像机、传感器和 AI 技术，实现对宠物行为和健康状况的检测；用户可通过手机客户端远程查看宠物实时情况，通过音视频双向互动缓解宠物分离焦虑，还支持自动化喂养、安全定位等功能，解决自动化喂食、防止宠物走失等养宠痛点，是觅睿科技将 "视频 + Al + 云服务" 核心能力复用到宠物场景的典型案例。</w:t>
      </w:r>
    </w:p>
    <w:p w14:paraId="09869663">
      <w:pPr>
        <w:spacing w:before="300" w:after="120" w:line="288" w:lineRule="auto"/>
        <w:ind w:left="0"/>
        <w:jc w:val="left"/>
        <w:outlineLvl w:val="2"/>
      </w:pPr>
      <w:bookmarkStart w:id="42" w:name="heading_53"/>
      <w:r>
        <w:rPr>
          <w:rFonts w:ascii="Arial" w:hAnsi="Arial" w:eastAsia="等线" w:cs="Arial"/>
          <w:b/>
          <w:sz w:val="30"/>
        </w:rPr>
        <w:t>赣州赫兹生命完成兽药 GMP 静态验收</w:t>
      </w:r>
      <w:bookmarkEnd w:id="42"/>
    </w:p>
    <w:p w14:paraId="157AB759">
      <w:pPr>
        <w:spacing w:before="120" w:after="120" w:line="288" w:lineRule="auto"/>
        <w:ind w:left="0"/>
        <w:jc w:val="left"/>
      </w:pPr>
      <w:r>
        <w:rPr>
          <w:rFonts w:ascii="Arial" w:hAnsi="Arial" w:eastAsia="等线" w:cs="Arial"/>
          <w:sz w:val="22"/>
        </w:rPr>
        <w:t>赣州赫兹生命科学技术有限公司（原亿奇喵）位于江西赣州，专注兽用生物制品研发，其利用新型疫苗平台技术开发的多款疫苗，具备高安全性与免疫原性，涵盖宠物传染病预防及慢性病治疗领域。2025 年 9 月，该公司按 2020 版 GMP 要求完成兽药 GMP 现场检查验收（静态）。</w:t>
      </w:r>
    </w:p>
    <w:p w14:paraId="1F45948B">
      <w:pPr>
        <w:spacing w:before="300" w:after="120" w:line="288" w:lineRule="auto"/>
        <w:ind w:left="0"/>
        <w:jc w:val="left"/>
        <w:outlineLvl w:val="2"/>
      </w:pPr>
      <w:bookmarkStart w:id="43" w:name="heading_54"/>
      <w:r>
        <w:rPr>
          <w:rFonts w:ascii="Arial" w:hAnsi="Arial" w:eastAsia="等线" w:cs="Arial"/>
          <w:b/>
          <w:sz w:val="30"/>
        </w:rPr>
        <w:t>东西部兽医加入 UFI，2026 宠物医疗展会预告</w:t>
      </w:r>
      <w:bookmarkEnd w:id="43"/>
    </w:p>
    <w:p w14:paraId="3A195607">
      <w:pPr>
        <w:spacing w:before="120" w:after="120" w:line="288" w:lineRule="auto"/>
        <w:ind w:left="0"/>
        <w:jc w:val="left"/>
      </w:pPr>
      <w:r>
        <w:rPr>
          <w:rFonts w:ascii="Arial" w:hAnsi="Arial" w:eastAsia="等线" w:cs="Arial"/>
          <w:sz w:val="22"/>
        </w:rPr>
        <w:t>智奥东西会展近日成为全球展览业协会（UFI）会员单位，旗下东西部兽医平台深耕宠物医疗，2026 年规划多场宠物相关展会：5 月天津举办第十八届东西部小动物临床兽医师大会，预计 2 万兽医参会；6 月香港举办首届 WE4VET 国际宠物医疗展，助力品牌出海；7 月及 10 月将在无锡举办 iPET 宠物风尚展及亚洲小动物专科医师大会，推动行业国际化发展。</w:t>
      </w:r>
    </w:p>
    <w:p w14:paraId="4BA3C959">
      <w:pPr>
        <w:spacing w:before="300" w:after="120" w:line="288" w:lineRule="auto"/>
        <w:ind w:left="0"/>
        <w:jc w:val="left"/>
        <w:outlineLvl w:val="2"/>
      </w:pPr>
      <w:bookmarkStart w:id="44" w:name="heading_55"/>
      <w:r>
        <w:rPr>
          <w:rFonts w:ascii="Arial" w:hAnsi="Arial" w:eastAsia="等线" w:cs="Arial"/>
          <w:b/>
          <w:sz w:val="30"/>
        </w:rPr>
        <w:t>宁城猫砂产业爆发式增长</w:t>
      </w:r>
      <w:bookmarkEnd w:id="44"/>
    </w:p>
    <w:p w14:paraId="1FF59C72">
      <w:pPr>
        <w:spacing w:before="120" w:after="120" w:line="288" w:lineRule="auto"/>
        <w:ind w:left="0"/>
        <w:jc w:val="left"/>
      </w:pPr>
      <w:r>
        <w:rPr>
          <w:rFonts w:ascii="Arial" w:hAnsi="Arial" w:eastAsia="等线" w:cs="Arial"/>
          <w:sz w:val="22"/>
        </w:rPr>
        <w:t>内蒙古宁城县猫砂产业迎来爆发式增长，通过聚焦产品研发与品质升级，当地猫砂良品率从 70% 跃升至 90%，销量较春节前增长 1.5 倍。目前全县拥有猫砂企业 33 家，膨润土猫砂产量占全国三分之二、亚洲三分之一。企业积极拓展跨境电商，聘请多语种主播面向全球 136 个国家和地区直播销售，宁城县正规划建设总投资 20 亿元、占地 3000 亩的宠物经济产业园，依托资源优势延伸产业链，抢占国际宠物市场更大份额。</w:t>
      </w:r>
    </w:p>
    <w:p w14:paraId="33DC8D9C">
      <w:pPr>
        <w:spacing w:before="300" w:after="120" w:line="288" w:lineRule="auto"/>
        <w:ind w:left="0"/>
        <w:jc w:val="left"/>
        <w:outlineLvl w:val="2"/>
      </w:pPr>
      <w:bookmarkStart w:id="45" w:name="heading_56"/>
      <w:r>
        <w:rPr>
          <w:rFonts w:ascii="Arial" w:hAnsi="Arial" w:eastAsia="等线" w:cs="Arial"/>
          <w:b/>
          <w:sz w:val="30"/>
        </w:rPr>
        <w:t>韩国 Yuyu Pharma 进军宠物制药</w:t>
      </w:r>
      <w:bookmarkEnd w:id="45"/>
    </w:p>
    <w:p w14:paraId="6044B3FB">
      <w:pPr>
        <w:spacing w:before="120" w:after="120" w:line="288" w:lineRule="auto"/>
        <w:ind w:left="0"/>
        <w:jc w:val="left"/>
      </w:pPr>
      <w:r>
        <w:rPr>
          <w:rFonts w:ascii="Arial" w:hAnsi="Arial" w:eastAsia="等线" w:cs="Arial"/>
          <w:sz w:val="22"/>
        </w:rPr>
        <w:t>据韩国媒体报道，老牌药企 Yuyu Pharma 宣布进军宠物生物制药市场，目标直指全球猫科生物制药领域前五强。CEO 指出，全球猫数量超犬，但医疗支出仅为犬的一半，供给匮乏蕴含巨大商机。公司将利用 85 年人药技术积累，聚焦猫特应性皮炎等领域，并通过美国子公司嵌入创新前沿，为全球宠物药格局带来新变量。</w:t>
      </w:r>
    </w:p>
    <w:p w14:paraId="13CD6DC1">
      <w:pPr>
        <w:spacing w:before="300" w:after="120" w:line="288" w:lineRule="auto"/>
        <w:ind w:left="0"/>
        <w:jc w:val="left"/>
        <w:outlineLvl w:val="2"/>
      </w:pPr>
      <w:bookmarkStart w:id="46" w:name="heading_57"/>
      <w:r>
        <w:rPr>
          <w:rFonts w:ascii="Arial" w:hAnsi="Arial" w:eastAsia="等线" w:cs="Arial"/>
          <w:b/>
          <w:sz w:val="30"/>
        </w:rPr>
        <w:t>福智博生物与宠源动物医院共推宠物干细胞落地</w:t>
      </w:r>
      <w:bookmarkEnd w:id="46"/>
    </w:p>
    <w:p w14:paraId="750EBAB5">
      <w:pPr>
        <w:spacing w:before="120" w:after="120" w:line="288" w:lineRule="auto"/>
        <w:ind w:left="0"/>
        <w:jc w:val="left"/>
      </w:pPr>
      <w:r>
        <w:rPr>
          <w:rFonts w:ascii="Arial" w:hAnsi="Arial" w:eastAsia="等线" w:cs="Arial"/>
          <w:sz w:val="22"/>
        </w:rPr>
        <w:t>近日，福智博生物与宠源动物医院完成授牌仪式，正式建立深度战略合作关系。宠源动物医院获授 "福智博宠物干细胞再生医学研究合作单位" 及 "小动物干细胞再生医学产业联盟会员单位" 称号。双方将依托产业联盟平台，打通科研技术与临床应用壁垒，推动干细胞疗法在宠物关节炎、肝肾慢性病等难治性疾病中的落地，促进宠物再生医学标准化发展，提升诊疗水平。</w:t>
      </w:r>
    </w:p>
    <w:p w14:paraId="3BF423DB">
      <w:pPr>
        <w:spacing w:before="300" w:after="120" w:line="288" w:lineRule="auto"/>
        <w:ind w:left="0"/>
        <w:jc w:val="left"/>
        <w:outlineLvl w:val="2"/>
      </w:pPr>
      <w:bookmarkStart w:id="47" w:name="heading_58"/>
      <w:r>
        <w:rPr>
          <w:rFonts w:ascii="Arial" w:hAnsi="Arial" w:eastAsia="等线" w:cs="Arial"/>
          <w:b/>
          <w:sz w:val="30"/>
        </w:rPr>
        <w:t>平度新增宠物食品生产企业</w:t>
      </w:r>
      <w:bookmarkEnd w:id="47"/>
    </w:p>
    <w:p w14:paraId="0006061C">
      <w:pPr>
        <w:spacing w:before="120" w:after="120" w:line="288" w:lineRule="auto"/>
        <w:ind w:left="0"/>
        <w:jc w:val="left"/>
      </w:pPr>
      <w:r>
        <w:rPr>
          <w:rFonts w:ascii="Arial" w:hAnsi="Arial" w:eastAsia="等线" w:cs="Arial"/>
          <w:sz w:val="22"/>
        </w:rPr>
        <w:t>近日，青岛海泽源宠物食品有限公司顺利取得宠物饲料生产许可证，该企业由海汇源食品投资，专注犬猫全价粮研发生产，经专家组多环节严格验收达标。目前，平度市获证宠物食品企业增至 3 家，当地农业农村局将持续强化监管，精准帮扶企业打造本土品牌，推动宠物饲料行业规范化、高质量发展。</w:t>
      </w:r>
    </w:p>
    <w:p w14:paraId="59C639D5">
      <w:pPr>
        <w:spacing w:before="320" w:after="120" w:line="288" w:lineRule="auto"/>
        <w:ind w:left="0"/>
        <w:jc w:val="left"/>
        <w:outlineLvl w:val="1"/>
      </w:pPr>
      <w:bookmarkStart w:id="48" w:name="heading_59"/>
      <w:r>
        <w:rPr>
          <w:rFonts w:ascii="Arial" w:hAnsi="Arial" w:eastAsia="等线" w:cs="Arial"/>
          <w:b/>
          <w:sz w:val="32"/>
        </w:rPr>
        <w:t>战报财报</w:t>
      </w:r>
      <w:bookmarkEnd w:id="48"/>
    </w:p>
    <w:p w14:paraId="2B19C51D">
      <w:pPr>
        <w:spacing w:before="300" w:after="120" w:line="288" w:lineRule="auto"/>
        <w:ind w:left="0"/>
        <w:jc w:val="left"/>
        <w:outlineLvl w:val="2"/>
      </w:pPr>
      <w:bookmarkStart w:id="49" w:name="heading_60"/>
      <w:r>
        <w:rPr>
          <w:rFonts w:ascii="Arial" w:hAnsi="Arial" w:eastAsia="等线" w:cs="Arial"/>
          <w:b/>
          <w:sz w:val="30"/>
        </w:rPr>
        <w:t>Musti Group 2025 年宠物护理业务增长 14.4%</w:t>
      </w:r>
      <w:bookmarkEnd w:id="49"/>
    </w:p>
    <w:p w14:paraId="5D0E68D7">
      <w:pPr>
        <w:spacing w:before="120" w:after="120" w:line="288" w:lineRule="auto"/>
        <w:ind w:left="0"/>
        <w:jc w:val="left"/>
      </w:pPr>
      <w:r>
        <w:rPr>
          <w:rFonts w:ascii="Arial" w:hAnsi="Arial" w:eastAsia="等线" w:cs="Arial"/>
          <w:sz w:val="22"/>
        </w:rPr>
        <w:t>芬兰宠物护理企业 Musti Group 2025 年实现净销售额 5.089 亿欧元，同比增长 14.4%。挪威市场表现尤为强劲，第四季度增幅达 17.6%；同时通过收购波罗的海 Pet City 和葡萄牙 ZU 公司拓展国际版图。公司自有品牌生产比例提升推动毛利率改善，CEO David Ronnberg 称 2025 年为 "反弹之年"，战略举措助力宠物护理市场份额持续扩大。</w:t>
      </w:r>
    </w:p>
    <w:p w14:paraId="119E3694">
      <w:pPr>
        <w:spacing w:before="300" w:after="120" w:line="288" w:lineRule="auto"/>
        <w:ind w:left="0"/>
        <w:jc w:val="left"/>
        <w:outlineLvl w:val="2"/>
      </w:pPr>
      <w:bookmarkStart w:id="50" w:name="heading_61"/>
      <w:r>
        <w:rPr>
          <w:rFonts w:ascii="Arial" w:hAnsi="Arial" w:eastAsia="等线" w:cs="Arial"/>
          <w:b/>
          <w:sz w:val="30"/>
        </w:rPr>
        <w:t>浙江上虞宠物经济产业园启动 获亿元授信</w:t>
      </w:r>
      <w:bookmarkEnd w:id="50"/>
    </w:p>
    <w:p w14:paraId="5BFADAE7">
      <w:pPr>
        <w:spacing w:before="120" w:after="120" w:line="288" w:lineRule="auto"/>
        <w:ind w:left="0"/>
        <w:jc w:val="left"/>
      </w:pPr>
      <w:r>
        <w:rPr>
          <w:rFonts w:ascii="Arial" w:hAnsi="Arial" w:eastAsia="等线" w:cs="Arial"/>
          <w:sz w:val="22"/>
        </w:rPr>
        <w:t>3 月 6 日，浙江绍兴上虞区长塘镇举行上虞佳妮宠物经济产业园暨长塘宠物友好小镇建设启动仪式。该项目依托当地年产值超 5000 万元的宠物用品龙头企业佳妮家居，规划建设 2 万平方米标准化厂房，目标 2030 年前集聚宠物相关企业超 15 家。现场签署长三角宠物产业人才培训基地、人宠友好芳香疗愈基地等合作项目，并成立宠物经济创客联盟，获上虞农商银行集体授信 1 亿元，将打造省内领先的宠物经济创新高地和宠物友好示范标地。</w:t>
      </w:r>
    </w:p>
    <w:p w14:paraId="26CC653E">
      <w:pPr>
        <w:spacing w:before="300" w:after="120" w:line="288" w:lineRule="auto"/>
        <w:ind w:left="0"/>
        <w:jc w:val="left"/>
        <w:outlineLvl w:val="2"/>
      </w:pPr>
      <w:bookmarkStart w:id="51" w:name="heading_62"/>
      <w:r>
        <w:rPr>
          <w:rFonts w:ascii="Arial" w:hAnsi="Arial" w:eastAsia="等线" w:cs="Arial"/>
          <w:b/>
          <w:sz w:val="30"/>
        </w:rPr>
        <w:t>赛博宠物赛道规模预计 2031 年达 5.46 亿美元</w:t>
      </w:r>
      <w:bookmarkEnd w:id="51"/>
    </w:p>
    <w:p w14:paraId="62B760C7">
      <w:pPr>
        <w:spacing w:before="120" w:after="120" w:line="288" w:lineRule="auto"/>
        <w:ind w:left="0"/>
        <w:jc w:val="left"/>
      </w:pPr>
      <w:r>
        <w:rPr>
          <w:rFonts w:ascii="Arial" w:hAnsi="Arial" w:eastAsia="等线" w:cs="Arial"/>
          <w:sz w:val="22"/>
        </w:rPr>
        <w:t>据 QY Research 报告，全球 AI 机器宠物市场规模预计从 2024 年 3.13 亿美元增长至 2031 年 5.46 亿美元，虚拟宠物模拟器 App 市场 2032 年将达 8.47 亿美元。索尼 Aibo、华为智能憨憨等产品热销，普瑞纳、理想汽车等品牌纷纷布局赛博宠物营销，随着情绪经济兴起，赛博宠物成为新增长点，为传统宠企提供数字化触达用户的新路径。</w:t>
      </w:r>
    </w:p>
    <w:p w14:paraId="7435A986">
      <w:pPr>
        <w:spacing w:before="320" w:after="120" w:line="288" w:lineRule="auto"/>
        <w:ind w:left="0"/>
        <w:jc w:val="left"/>
        <w:outlineLvl w:val="1"/>
      </w:pPr>
      <w:bookmarkStart w:id="52" w:name="heading_63"/>
      <w:r>
        <w:rPr>
          <w:rFonts w:ascii="Arial" w:hAnsi="Arial" w:eastAsia="等线" w:cs="Arial"/>
          <w:b/>
          <w:sz w:val="32"/>
        </w:rPr>
        <w:t>投资融资</w:t>
      </w:r>
      <w:bookmarkEnd w:id="52"/>
    </w:p>
    <w:p w14:paraId="48D215F6">
      <w:pPr>
        <w:spacing w:before="300" w:after="120" w:line="288" w:lineRule="auto"/>
        <w:ind w:left="0"/>
        <w:jc w:val="left"/>
        <w:outlineLvl w:val="2"/>
      </w:pPr>
      <w:bookmarkStart w:id="53" w:name="heading_64"/>
      <w:r>
        <w:rPr>
          <w:rFonts w:ascii="Arial" w:hAnsi="Arial" w:eastAsia="等线" w:cs="Arial"/>
          <w:b/>
          <w:sz w:val="30"/>
        </w:rPr>
        <w:t>铺百年科技获天使轮融资，布局宠物用品供应链</w:t>
      </w:r>
      <w:bookmarkEnd w:id="53"/>
    </w:p>
    <w:p w14:paraId="3921B688">
      <w:pPr>
        <w:spacing w:before="120" w:after="120" w:line="288" w:lineRule="auto"/>
        <w:ind w:left="0"/>
        <w:jc w:val="left"/>
      </w:pPr>
      <w:r>
        <w:rPr>
          <w:rFonts w:ascii="Arial" w:hAnsi="Arial" w:eastAsia="等线" w:cs="Arial"/>
          <w:sz w:val="22"/>
        </w:rPr>
        <w:t>铺百年（深圳）科技有限公司近日完成天使轮融资，正式布局万亿级宠物赛道。该公司前身为 2016 年成立的供应链企业，拥有十年实业积淀，已整合超 2000 家供应商资源及覆盖全国 31 省的渠道网络。2025 年全面转型后，构建了覆盖主粮、零食、玩具、智能设备等七大品类的宠物用品供应链体系，并与 128 家优质厂商建立战略合作。铺百年独创 "供应链 + 服务 + 运营" 三位一体平台，为加盟商提供选址、培训、数字化工具等全链条赋能，未来三年计划开设 300 家标准化宠物用品门店，目标打造宠物用品供应链百年品牌。</w:t>
      </w:r>
    </w:p>
    <w:p w14:paraId="75F328EF">
      <w:pPr>
        <w:spacing w:before="320" w:after="120" w:line="288" w:lineRule="auto"/>
        <w:ind w:left="0"/>
        <w:jc w:val="left"/>
        <w:outlineLvl w:val="1"/>
      </w:pPr>
      <w:bookmarkStart w:id="54" w:name="heading_65"/>
      <w:r>
        <w:rPr>
          <w:rFonts w:ascii="Arial" w:hAnsi="Arial" w:eastAsia="等线" w:cs="Arial"/>
          <w:b/>
          <w:sz w:val="32"/>
        </w:rPr>
        <w:t>人事变动</w:t>
      </w:r>
      <w:bookmarkEnd w:id="54"/>
    </w:p>
    <w:p w14:paraId="2AA76051">
      <w:pPr>
        <w:spacing w:before="300" w:after="120" w:line="288" w:lineRule="auto"/>
        <w:ind w:left="0"/>
        <w:jc w:val="left"/>
        <w:outlineLvl w:val="2"/>
      </w:pPr>
      <w:bookmarkStart w:id="55" w:name="heading_66"/>
      <w:r>
        <w:rPr>
          <w:rFonts w:ascii="Arial" w:hAnsi="Arial" w:eastAsia="等线" w:cs="Arial"/>
          <w:b/>
          <w:sz w:val="30"/>
        </w:rPr>
        <w:t>皇家宠物食品任命北美健康宠物业务总经理</w:t>
      </w:r>
      <w:bookmarkEnd w:id="55"/>
    </w:p>
    <w:p w14:paraId="73B99ED4">
      <w:pPr>
        <w:spacing w:before="120" w:after="120" w:line="288" w:lineRule="auto"/>
        <w:ind w:left="0"/>
        <w:jc w:val="left"/>
      </w:pPr>
      <w:r>
        <w:rPr>
          <w:rFonts w:ascii="Arial" w:hAnsi="Arial" w:eastAsia="等线" w:cs="Arial"/>
          <w:sz w:val="22"/>
        </w:rPr>
        <w:t>近期，皇家宠物食品宣布，Kira Best 晋升为北美地区 "健康宠物与宠物特需" 业务总经理，统管品种及生命阶段营养产品线。她此前担任电商与数字化副总裁，拥有超十年司龄。此次任命反映巨头利用数字化人才反哺宠物产品研发与精准营销的战略意图，标志着宠物食品行业正加速融合电商数据洞察与传统产品创新，以应对渠道变革和订阅经济趋势。</w:t>
      </w:r>
    </w:p>
    <w:p w14:paraId="33D23DAC">
      <w:pPr>
        <w:spacing w:before="300" w:after="120" w:line="288" w:lineRule="auto"/>
        <w:ind w:left="0"/>
        <w:jc w:val="left"/>
        <w:outlineLvl w:val="2"/>
      </w:pPr>
      <w:bookmarkStart w:id="56" w:name="heading_67"/>
      <w:r>
        <w:rPr>
          <w:rFonts w:ascii="Arial" w:hAnsi="Arial" w:eastAsia="等线" w:cs="Arial"/>
          <w:b/>
          <w:sz w:val="30"/>
        </w:rPr>
        <w:t>大北农管理层变动，关乎宠物食品原料供应</w:t>
      </w:r>
      <w:bookmarkEnd w:id="56"/>
    </w:p>
    <w:p w14:paraId="183FF835">
      <w:pPr>
        <w:spacing w:before="120" w:after="120" w:line="288" w:lineRule="auto"/>
        <w:ind w:left="0"/>
        <w:jc w:val="left"/>
      </w:pPr>
      <w:r>
        <w:rPr>
          <w:rFonts w:ascii="Arial" w:hAnsi="Arial" w:eastAsia="等线" w:cs="Arial"/>
          <w:sz w:val="22"/>
        </w:rPr>
        <w:t>大北农集团近日公告，正式提名莫云女士为第六届董事会非独立董事候选人，填补董事会空缺，原董事邵根伙先生所持股份将依法办理继承手续。作为饲料及养殖行业巨头，大北农是宠物食品上游原料重要供应商，此次管理层变动虽未直接调整宠物战略，但关乎供应链稳定性，行业需关注其是否间接波及宠物食品原料成本。</w:t>
      </w:r>
    </w:p>
    <w:p w14:paraId="43BDF32A">
      <w:pPr>
        <w:spacing w:before="320" w:after="120" w:line="288" w:lineRule="auto"/>
        <w:ind w:left="0"/>
        <w:jc w:val="left"/>
        <w:outlineLvl w:val="1"/>
      </w:pPr>
      <w:bookmarkStart w:id="57" w:name="heading_68"/>
      <w:r>
        <w:rPr>
          <w:rFonts w:ascii="Arial" w:hAnsi="Arial" w:eastAsia="等线" w:cs="Arial"/>
          <w:b/>
          <w:sz w:val="32"/>
        </w:rPr>
        <w:t>政务 &amp; 其他信息</w:t>
      </w:r>
      <w:bookmarkEnd w:id="57"/>
    </w:p>
    <w:p w14:paraId="2165C082">
      <w:pPr>
        <w:spacing w:before="300" w:after="120" w:line="288" w:lineRule="auto"/>
        <w:ind w:left="0"/>
        <w:jc w:val="left"/>
        <w:outlineLvl w:val="2"/>
      </w:pPr>
      <w:bookmarkStart w:id="58" w:name="heading_69"/>
      <w:r>
        <w:rPr>
          <w:rFonts w:ascii="Arial" w:hAnsi="Arial" w:eastAsia="等线" w:cs="Arial"/>
          <w:b/>
          <w:sz w:val="30"/>
        </w:rPr>
        <w:t>第 15 届深圳国际宠物展开幕</w:t>
      </w:r>
      <w:bookmarkEnd w:id="58"/>
    </w:p>
    <w:p w14:paraId="0C0D1E61">
      <w:pPr>
        <w:spacing w:before="120" w:after="120" w:line="288" w:lineRule="auto"/>
        <w:ind w:left="0"/>
        <w:jc w:val="left"/>
      </w:pPr>
      <w:r>
        <w:rPr>
          <w:rFonts w:ascii="Arial" w:hAnsi="Arial" w:eastAsia="等线" w:cs="Arial"/>
          <w:sz w:val="22"/>
        </w:rPr>
        <w:t>3 月 12 日，第 15 届深圳国际宠物展在深圳会展中心正式开幕。现场集结宠物主粮、零食、用品、保健品、清洁洗护、医疗等全产业链资源，一站式满足经销商、零售门店、电商等不同渠道买家采购需求。同期还举办 "2026 深宠甄选食品供应链展、2026 中国宠物用品供应链展、2026 深宠 NEW POWER 新锐品牌展、第七届全球宠业跨境电商交易会" 等四大创新展，汇聚 100 + 食品供应链企业、500 + 宠物用品源头工厂、1000 + 新锐品牌产品，助力链接国内外宠物市场蓝海。</w:t>
      </w:r>
    </w:p>
    <w:p w14:paraId="1740433A">
      <w:pPr>
        <w:spacing w:before="300" w:after="120" w:line="288" w:lineRule="auto"/>
        <w:ind w:left="0"/>
        <w:jc w:val="left"/>
        <w:outlineLvl w:val="2"/>
      </w:pPr>
      <w:bookmarkStart w:id="59" w:name="heading_70"/>
      <w:r>
        <w:rPr>
          <w:rFonts w:ascii="Arial" w:hAnsi="Arial" w:eastAsia="等线" w:cs="Arial"/>
          <w:b/>
          <w:sz w:val="30"/>
        </w:rPr>
        <w:t>农业农村部批准 3 种进口宠物兽药再注册</w:t>
      </w:r>
      <w:bookmarkEnd w:id="59"/>
    </w:p>
    <w:p w14:paraId="2413E90A">
      <w:pPr>
        <w:spacing w:before="120" w:after="120" w:line="288" w:lineRule="auto"/>
        <w:ind w:left="0"/>
        <w:jc w:val="left"/>
      </w:pPr>
      <w:r>
        <w:rPr>
          <w:rFonts w:ascii="Arial" w:hAnsi="Arial" w:eastAsia="等线" w:cs="Arial"/>
          <w:sz w:val="22"/>
        </w:rPr>
        <w:t>3 月 10 日，农业农村部正式发布第 1000 号公告，批准 3 种宠物临床常用兽药再注册，核发《进口兽药注册证》并发布修订后的质量标准、说明书和标签：</w:t>
      </w:r>
    </w:p>
    <w:p w14:paraId="05E6FA60">
      <w:pPr>
        <w:numPr>
          <w:ilvl w:val="0"/>
          <w:numId w:val="47"/>
        </w:numPr>
        <w:spacing w:before="120" w:after="120" w:line="288" w:lineRule="auto"/>
        <w:ind w:left="0"/>
        <w:jc w:val="left"/>
      </w:pPr>
      <w:r>
        <w:rPr>
          <w:rFonts w:ascii="Arial" w:hAnsi="Arial" w:eastAsia="等线" w:cs="Arial"/>
          <w:sz w:val="22"/>
        </w:rPr>
        <w:t>芬兰 Orion 制药厂生产的盐酸右美托咪定注射液（多咪静），用于犬和猫的镇静和止痛，适用于临床检查、治疗、小手术、牙科处理及犬深度麻醉前给药；</w:t>
      </w:r>
    </w:p>
    <w:p w14:paraId="2A37F792">
      <w:pPr>
        <w:numPr>
          <w:ilvl w:val="0"/>
          <w:numId w:val="48"/>
        </w:numPr>
        <w:spacing w:before="120" w:after="120" w:line="288" w:lineRule="auto"/>
        <w:ind w:left="0"/>
        <w:jc w:val="left"/>
      </w:pPr>
      <w:r>
        <w:rPr>
          <w:rFonts w:ascii="Arial" w:hAnsi="Arial" w:eastAsia="等线" w:cs="Arial"/>
          <w:sz w:val="22"/>
        </w:rPr>
        <w:t>法国威隆制药生产的复方制霉菌素软膏（威隆），用于治疗犬和猫对新霉素敏感的细菌、对制霉菌素敏感的真菌和对氯菊酯敏感的耳螨引起的混合型外耳炎；</w:t>
      </w:r>
    </w:p>
    <w:p w14:paraId="57A1011A">
      <w:pPr>
        <w:numPr>
          <w:ilvl w:val="0"/>
          <w:numId w:val="49"/>
        </w:numPr>
        <w:spacing w:before="120" w:after="120" w:line="288" w:lineRule="auto"/>
        <w:ind w:left="0"/>
        <w:jc w:val="left"/>
      </w:pPr>
      <w:r>
        <w:rPr>
          <w:rFonts w:ascii="Arial" w:hAnsi="Arial" w:eastAsia="等线" w:cs="Arial"/>
          <w:sz w:val="22"/>
        </w:rPr>
        <w:t>勃林格殷格翰动物保健有限公司法国吐鲁兹生产厂的复方非泼罗尼吡喹酮滴剂（博来恩），用于预防和治疗猫跳蚤、蜱虫感染，治疗胃肠道线虫、绦虫感染，可辅助治疗跳蚤过敏性皮炎。</w:t>
      </w:r>
    </w:p>
    <w:p w14:paraId="4CC4A196">
      <w:pPr>
        <w:spacing w:before="300" w:after="120" w:line="288" w:lineRule="auto"/>
        <w:ind w:left="0"/>
        <w:jc w:val="left"/>
        <w:outlineLvl w:val="2"/>
      </w:pPr>
      <w:bookmarkStart w:id="60" w:name="heading_71"/>
      <w:r>
        <w:rPr>
          <w:rFonts w:ascii="Arial" w:hAnsi="Arial" w:eastAsia="等线" w:cs="Arial"/>
          <w:b/>
          <w:sz w:val="30"/>
        </w:rPr>
        <w:t>TOPS 成都宠博会亮相深宠展并预告展会</w:t>
      </w:r>
      <w:bookmarkEnd w:id="60"/>
    </w:p>
    <w:p w14:paraId="7F149539">
      <w:pPr>
        <w:spacing w:before="120" w:after="120" w:line="288" w:lineRule="auto"/>
        <w:ind w:left="0"/>
        <w:jc w:val="left"/>
      </w:pPr>
      <w:r>
        <w:rPr>
          <w:rFonts w:ascii="Arial" w:hAnsi="Arial" w:eastAsia="等线" w:cs="Arial"/>
          <w:sz w:val="22"/>
        </w:rPr>
        <w:t>3 月 12-13 日，TOPS 成都宠博会亮相深圳会展中心（福田）展位，为观众带来专属福利，现场完成关注公众号、添加客服等任务可参与 "抓马" 盲摸麻将游戏赢取成都特色熊猫玩偶，行业观众可领取限定咖啡。同时预告第十四届 TOPS 成都宠博会将于 2026 年 9 月 10-13 日在成都世纪城新国际会展中心举办，持续打造中西部首选宠物展品牌。</w:t>
      </w:r>
    </w:p>
    <w:p w14:paraId="21FAEA8D">
      <w:pPr>
        <w:spacing w:before="300" w:after="120" w:line="288" w:lineRule="auto"/>
        <w:ind w:left="0"/>
        <w:jc w:val="left"/>
        <w:outlineLvl w:val="2"/>
      </w:pPr>
      <w:bookmarkStart w:id="61" w:name="heading_72"/>
      <w:r>
        <w:rPr>
          <w:rFonts w:ascii="Arial" w:hAnsi="Arial" w:eastAsia="等线" w:cs="Arial"/>
          <w:b/>
          <w:sz w:val="30"/>
        </w:rPr>
        <w:t>中国兽医协会发布涉宠物医疗团体标准</w:t>
      </w:r>
      <w:bookmarkEnd w:id="61"/>
    </w:p>
    <w:p w14:paraId="10FD34CF">
      <w:pPr>
        <w:spacing w:before="120" w:after="120" w:line="288" w:lineRule="auto"/>
        <w:ind w:left="0"/>
        <w:jc w:val="left"/>
      </w:pPr>
      <w:r>
        <w:rPr>
          <w:rFonts w:ascii="Arial" w:hAnsi="Arial" w:eastAsia="等线" w:cs="Arial"/>
          <w:sz w:val="22"/>
        </w:rPr>
        <w:t>2026 年 3 月 4 日，中国兽医协会正式发布 6 项团体标准，自发布之日起实施。此次发布涵盖兽药原料、检测技术及动物福利等领域，其中《兽用透明质酸钠无菌海绵技术要求》直接关联宠物外科手术及创伤护理材料的质量管控，旨在规范相关产品的技术指标与生产流程，提升宠物医疗耗材的规范化水平，完善上游供应链标准体系。</w:t>
      </w:r>
    </w:p>
    <w:p w14:paraId="5033CD53">
      <w:pPr>
        <w:spacing w:before="300" w:after="120" w:line="288" w:lineRule="auto"/>
        <w:ind w:left="0"/>
        <w:jc w:val="left"/>
        <w:outlineLvl w:val="2"/>
      </w:pPr>
      <w:bookmarkStart w:id="62" w:name="heading_73"/>
      <w:r>
        <w:rPr>
          <w:rFonts w:ascii="Arial" w:hAnsi="Arial" w:eastAsia="等线" w:cs="Arial"/>
          <w:b/>
          <w:sz w:val="30"/>
        </w:rPr>
        <w:t>枣庄 "煤城" 转型打造世界宠物用品之都</w:t>
      </w:r>
      <w:bookmarkEnd w:id="62"/>
    </w:p>
    <w:p w14:paraId="513725E3">
      <w:pPr>
        <w:spacing w:before="120" w:after="120" w:line="288" w:lineRule="auto"/>
        <w:ind w:left="0"/>
        <w:jc w:val="left"/>
      </w:pPr>
      <w:r>
        <w:rPr>
          <w:rFonts w:ascii="Arial" w:hAnsi="Arial" w:eastAsia="等线" w:cs="Arial"/>
          <w:sz w:val="22"/>
        </w:rPr>
        <w:t>山东枣庄市正加速从传统 "煤城" 向宠物经济高地转型，该市首个 "宠物友好社区" 澜樾花苑正式揭牌，标志着枣庄建设 "世界宠物用品之都" 迈出关键一步。作为资源枯竭型城市，枣庄抢抓千亿级宠物经济机遇，已形成宠物用品、食品、医疗保健全产业链，产品远销全球 90 多个国家和地区。市属国企枣庄交运投资集团率先布局，构建 "宠物云仓 + 社区服务 + 消费配套 + 出行保障" 一体化生态，推出宠物友好巴士、专属旅游线路等创新服务，枣庄市宠物行业协会将举办宠物博览会、产业高峰论坛等活动，推动产业向 "世界宠物用品创新高地" 迈进。</w:t>
      </w:r>
    </w:p>
    <w:p w14:paraId="2C7F78D8">
      <w:pPr>
        <w:spacing w:before="300" w:after="120" w:line="288" w:lineRule="auto"/>
        <w:ind w:left="0"/>
        <w:jc w:val="left"/>
        <w:outlineLvl w:val="2"/>
      </w:pPr>
      <w:bookmarkStart w:id="63" w:name="heading_74"/>
      <w:r>
        <w:rPr>
          <w:rFonts w:ascii="Arial" w:hAnsi="Arial" w:eastAsia="等线" w:cs="Arial"/>
          <w:b/>
          <w:sz w:val="30"/>
        </w:rPr>
        <w:t>2026 亚宠华南展移师广州</w:t>
      </w:r>
      <w:bookmarkEnd w:id="63"/>
    </w:p>
    <w:p w14:paraId="27BAA6A3">
      <w:pPr>
        <w:spacing w:before="120" w:after="120" w:line="288" w:lineRule="auto"/>
        <w:ind w:left="0"/>
        <w:jc w:val="left"/>
      </w:pPr>
      <w:r>
        <w:rPr>
          <w:rFonts w:ascii="Arial" w:hAnsi="Arial" w:eastAsia="等线" w:cs="Arial"/>
          <w:sz w:val="22"/>
        </w:rPr>
        <w:t>2026 年底深圳将举办 APEC 峰会，为全力保障峰会顺利举办，亚宠华南展将暌违 6 年后重返广州，于 12 月 11-13 日在广交会展馆举办。本届展会规模升级至 53000 平方米，汇聚 350 + 优质展商及全球 2000 + 宠物品牌，预计吸引 90000 + 专业观众与宠物爱好者。广州凭借强大的制造业基底、完善的宠物产业链及活跃的消费市场，将成为宠企触达华南腹地的核心平台，未来亚宠将以广深双城为核心，打造辐射更广、动能更强的宠物行业生态。</w:t>
      </w:r>
    </w:p>
    <w:p w14:paraId="2F0321D6">
      <w:pPr>
        <w:spacing w:before="300" w:after="120" w:line="288" w:lineRule="auto"/>
        <w:ind w:left="0"/>
        <w:jc w:val="left"/>
        <w:outlineLvl w:val="2"/>
      </w:pPr>
      <w:bookmarkStart w:id="64" w:name="heading_75"/>
      <w:r>
        <w:rPr>
          <w:rFonts w:ascii="Arial" w:hAnsi="Arial" w:eastAsia="等线" w:cs="Arial"/>
          <w:b/>
          <w:sz w:val="30"/>
        </w:rPr>
        <w:t>人大代表建议加快出台宠物经济法规</w:t>
      </w:r>
      <w:bookmarkEnd w:id="64"/>
    </w:p>
    <w:p w14:paraId="19CB67F8">
      <w:pPr>
        <w:spacing w:before="120" w:after="120" w:line="288" w:lineRule="auto"/>
        <w:ind w:left="0"/>
        <w:jc w:val="left"/>
      </w:pPr>
      <w:r>
        <w:rPr>
          <w:rFonts w:ascii="Arial" w:hAnsi="Arial" w:eastAsia="等线" w:cs="Arial"/>
          <w:sz w:val="22"/>
        </w:rPr>
        <w:t>2025 年全国两会期间，全国人大代表、江苏固城湖青松水产合作联社理事长邢青松建议，国家层面加快出台宠物经济规范发展法律法规。他指出，当前宠物经济作为新经济形态，面临缺乏专项规划、行业标准缺失等问题，提出四项建议：出台指导性文件、制定产业发展规划、完善法律法规体系、明确主管部门，特别强调要制定繁育、药品、食品、用品、医疗、服务六大细分领域标准，并通过设立引导基金、创建产业园区等方式，推动宠物经济规范化、规模化发展。</w:t>
      </w:r>
    </w:p>
    <w:p w14:paraId="16AD2C86">
      <w:pPr>
        <w:spacing w:before="300" w:after="120" w:line="288" w:lineRule="auto"/>
        <w:ind w:left="0"/>
        <w:jc w:val="left"/>
        <w:outlineLvl w:val="2"/>
      </w:pPr>
      <w:bookmarkStart w:id="65" w:name="heading_76"/>
      <w:r>
        <w:rPr>
          <w:rFonts w:ascii="Arial" w:hAnsi="Arial" w:eastAsia="等线" w:cs="Arial"/>
          <w:b/>
          <w:sz w:val="30"/>
        </w:rPr>
        <w:t>北京宠物医师大会启动免疫驱虫宣传周</w:t>
      </w:r>
      <w:bookmarkEnd w:id="65"/>
    </w:p>
    <w:p w14:paraId="6294C1FA">
      <w:pPr>
        <w:spacing w:before="120" w:after="120" w:line="288" w:lineRule="auto"/>
        <w:ind w:left="0"/>
        <w:jc w:val="left"/>
      </w:pPr>
      <w:r>
        <w:rPr>
          <w:rFonts w:ascii="Arial" w:hAnsi="Arial" w:eastAsia="等线" w:cs="Arial"/>
          <w:sz w:val="22"/>
        </w:rPr>
        <w:t>2026 年北京宠物医师大会 "免疫驱虫宣传周" 活动正式启动，特邀华南农业大学临床兽医硕士、国际认证兽医针灸师杨嘉丽就宠物驱虫常见问题提供专业解答。杨嘉丽指出，幼犬 6-8 周龄、幼猫 7-8 周龄可开始体外驱虫，体内驱虫则需更早进行；针对孕期、哺乳期宠物，推荐使用贝卫多、福来恩等安全性较高的驱虫药；无论季节如何变化，宠物均需每月进行一次驱虫，冬季寄生虫虫卵仍具顽强生命力；流浪宠物建议先隔离观察并体检，疫苗与驱虫最好相隔一周进行，活动旨在提升公众宠物健康意识，促进科学养宠。</w:t>
      </w:r>
    </w:p>
    <w:p w14:paraId="341BB062">
      <w:pPr>
        <w:spacing w:before="300" w:after="120" w:line="288" w:lineRule="auto"/>
        <w:ind w:left="0"/>
        <w:jc w:val="left"/>
        <w:outlineLvl w:val="2"/>
      </w:pPr>
      <w:bookmarkStart w:id="66" w:name="heading_77"/>
      <w:r>
        <w:rPr>
          <w:rFonts w:ascii="Arial" w:hAnsi="Arial" w:eastAsia="等线" w:cs="Arial"/>
          <w:b/>
          <w:sz w:val="30"/>
        </w:rPr>
        <w:t>济南宠物行业校企合作推进会聚焦人才培养</w:t>
      </w:r>
      <w:bookmarkEnd w:id="66"/>
    </w:p>
    <w:p w14:paraId="1E9F2A0B">
      <w:pPr>
        <w:spacing w:before="120" w:after="120" w:line="288" w:lineRule="auto"/>
        <w:ind w:left="0"/>
        <w:jc w:val="left"/>
      </w:pPr>
      <w:r>
        <w:rPr>
          <w:rFonts w:ascii="Arial" w:hAnsi="Arial" w:eastAsia="等线" w:cs="Arial"/>
          <w:sz w:val="22"/>
        </w:rPr>
        <w:t>近日，济南市宠物行业协会联合国昊基金、济南护理职业学院召开 "泉来爱宠" 校企合作推进会。政企校三方围绕宠物行业人才培养、技术标准及赛事搭建展开研讨，数据显示济南现有 220 多家宠物诊疗机构及 800 多家门店，但高端医疗与 AI 大数据人才缺口显著。会议探讨了师资共建及 "中医药 + 宠物护理" 创新方向，旨在通过产教融合破解人才难题，推动区域宠物经济专业化高质量发展。</w:t>
      </w:r>
    </w:p>
    <w:p w14:paraId="675578DA">
      <w:pPr>
        <w:spacing w:before="300" w:after="120" w:line="288" w:lineRule="auto"/>
        <w:ind w:left="0"/>
        <w:jc w:val="left"/>
        <w:outlineLvl w:val="2"/>
      </w:pPr>
      <w:bookmarkStart w:id="67" w:name="heading_78"/>
      <w:r>
        <w:rPr>
          <w:rFonts w:ascii="Arial" w:hAnsi="Arial" w:eastAsia="等线" w:cs="Arial"/>
          <w:b/>
          <w:sz w:val="30"/>
        </w:rPr>
        <w:t>法院定性宠物 "免费领养" 实为捆绑销售</w:t>
      </w:r>
      <w:bookmarkEnd w:id="67"/>
    </w:p>
    <w:p w14:paraId="043B9776">
      <w:pPr>
        <w:spacing w:before="120" w:after="120" w:line="288" w:lineRule="auto"/>
        <w:ind w:left="0"/>
        <w:jc w:val="left"/>
      </w:pPr>
      <w:r>
        <w:rPr>
          <w:rFonts w:ascii="Arial" w:hAnsi="Arial" w:eastAsia="等线" w:cs="Arial"/>
          <w:sz w:val="22"/>
        </w:rPr>
        <w:t>近日，辽宁省北镇市人民法院审结一起 "免费领养" 宠物引发的买卖合同纠纷案。该案中，消费者李某与某宠物公司签订 "宠物认养保障计划协议"，约定 "免费" 获得宠物，但需分期 24 期、每期 289 元购买指定商品，总价 6936 元。李某支付首期后停止付款，被公司起诉要求退还宠物并支付 5000 元违约金。法院认定，该协议名为 "认养" 实为捆绑销售，宠物即为买卖合同标的物，鉴于宠物市场价值仅约 3000 元，最终判决协议解除，李某支付宠物价款 3000 元，驳回公司其他诉求。法官指出，部分商家以公益为噱头，通过格式化协议强制分期，侵犯消费者知情权与公平交易权，该案为宠物行业 "合约养宠" 模式的合规发展提供重要司法参照。</w:t>
      </w:r>
    </w:p>
    <w:p w14:paraId="77E4BF3B">
      <w:pPr>
        <w:spacing w:before="300" w:after="120" w:line="288" w:lineRule="auto"/>
        <w:ind w:left="0"/>
        <w:jc w:val="left"/>
        <w:outlineLvl w:val="2"/>
      </w:pPr>
      <w:bookmarkStart w:id="68" w:name="heading_79"/>
      <w:r>
        <w:rPr>
          <w:rFonts w:ascii="Arial" w:hAnsi="Arial" w:eastAsia="等线" w:cs="Arial"/>
          <w:b/>
          <w:sz w:val="30"/>
        </w:rPr>
        <w:t>东航甘肃春运保障 26 单 "宠物进客舱" 服务</w:t>
      </w:r>
      <w:bookmarkEnd w:id="68"/>
    </w:p>
    <w:p w14:paraId="4F35A4DC">
      <w:pPr>
        <w:spacing w:before="120" w:after="120" w:line="288" w:lineRule="auto"/>
        <w:ind w:left="0"/>
        <w:jc w:val="left"/>
      </w:pPr>
      <w:r>
        <w:rPr>
          <w:rFonts w:ascii="Arial" w:hAnsi="Arial" w:eastAsia="等线" w:cs="Arial"/>
          <w:sz w:val="22"/>
        </w:rPr>
        <w:t>2026 年春运期间，东航甘肃分公司在兰州始发航班全面推出 "宠物进客舱" 服务，截至 3 月 9 日已累计保障 26 单携宠出行需求。该公司已完成地服、客舱、票务等全流程培训及物资配置，并针对客流高峰和多变天气制定专项应急预案，包括航班延误引导返程候机、协调非宠物限制酒店住宿、备降退改签及宠物服务费全额退还等保障措施，将持续优化地空联动，为携宠旅客提供更安心的出行体验。</w:t>
      </w:r>
    </w:p>
    <w:p w14:paraId="73069E65">
      <w:pPr>
        <w:spacing w:before="300" w:after="120" w:line="288" w:lineRule="auto"/>
        <w:ind w:left="0"/>
        <w:jc w:val="left"/>
        <w:outlineLvl w:val="2"/>
      </w:pPr>
      <w:bookmarkStart w:id="69" w:name="heading_80"/>
      <w:r>
        <w:rPr>
          <w:rFonts w:ascii="Arial" w:hAnsi="Arial" w:eastAsia="等线" w:cs="Arial"/>
          <w:b/>
          <w:sz w:val="30"/>
        </w:rPr>
        <w:t>学习时报首谈陪伴经济，宠物服务成新业态</w:t>
      </w:r>
      <w:bookmarkEnd w:id="69"/>
    </w:p>
    <w:p w14:paraId="08829A8F">
      <w:pPr>
        <w:spacing w:before="120" w:after="120" w:line="288" w:lineRule="auto"/>
        <w:ind w:left="0"/>
        <w:jc w:val="left"/>
      </w:pPr>
      <w:r>
        <w:rPr>
          <w:rFonts w:ascii="Arial" w:hAnsi="Arial" w:eastAsia="等线" w:cs="Arial"/>
          <w:sz w:val="22"/>
        </w:rPr>
        <w:t>近期，中共中央党校《学习时报》刊发文章首谈 "陪伴经济"，明确将宠物服务列为核心新业态，标志着宠物经济进入国家级理论研究视野。文章引用 2025 年宠物市场销售额约 1545-1600 亿元、增速 5% 左右的数据，印证市场坚实基础；同时，2026 年全国两会上多位代表聚焦宠物立法，涉及殡葬规范、诊疗乱象治理及打击欺诈行为，推动行业从 "被正视" 走向 "被规范"。</w:t>
      </w:r>
    </w:p>
    <w:p w14:paraId="6F46F75C">
      <w:pPr>
        <w:spacing w:before="300" w:after="120" w:line="288" w:lineRule="auto"/>
        <w:ind w:left="0"/>
        <w:jc w:val="left"/>
        <w:outlineLvl w:val="2"/>
      </w:pPr>
      <w:bookmarkStart w:id="70" w:name="heading_81"/>
      <w:r>
        <w:rPr>
          <w:rFonts w:ascii="Arial" w:hAnsi="Arial" w:eastAsia="等线" w:cs="Arial"/>
          <w:b/>
          <w:sz w:val="30"/>
        </w:rPr>
        <w:t>广州白云机场设宠物卫生间获赞</w:t>
      </w:r>
      <w:bookmarkEnd w:id="70"/>
    </w:p>
    <w:p w14:paraId="71A765AA">
      <w:pPr>
        <w:spacing w:before="120" w:after="120" w:line="288" w:lineRule="auto"/>
        <w:ind w:left="0"/>
        <w:jc w:val="left"/>
      </w:pPr>
      <w:r>
        <w:rPr>
          <w:rFonts w:ascii="Arial" w:hAnsi="Arial" w:eastAsia="等线" w:cs="Arial"/>
          <w:sz w:val="22"/>
        </w:rPr>
        <w:t>近日，多名网友在社交平台分享广州白云机场 T3 航站楼设置 "宠物卫生间" 的发现，引发热议。该设施位于洗手间区域，配有猫砂、尿垫、假草坪及喷淋花洒等设施，专供携宠旅客使用。据悉，白云机场早在 2023 年便推出此项服务，同时设有宠物候机厅，为宠物出行提供便利，网友纷纷表示此举贴心实用，体现真正的人文关怀与宠物友好理念，机场方面提醒旅客需文明使用，按规定妥善安置宠物。</w:t>
      </w:r>
    </w:p>
    <w:p w14:paraId="714C118D">
      <w:pPr>
        <w:spacing w:before="300" w:after="120" w:line="288" w:lineRule="auto"/>
        <w:ind w:left="0"/>
        <w:jc w:val="left"/>
        <w:outlineLvl w:val="2"/>
      </w:pPr>
      <w:bookmarkStart w:id="71" w:name="heading_82"/>
      <w:r>
        <w:rPr>
          <w:rFonts w:ascii="Arial" w:hAnsi="Arial" w:eastAsia="等线" w:cs="Arial"/>
          <w:b/>
          <w:sz w:val="30"/>
        </w:rPr>
        <w:t>海关总署更新禁运名单影响宠物食品原料采购</w:t>
      </w:r>
      <w:bookmarkEnd w:id="71"/>
    </w:p>
    <w:p w14:paraId="234A5832">
      <w:pPr>
        <w:spacing w:before="120" w:after="120" w:line="288" w:lineRule="auto"/>
        <w:ind w:left="0"/>
        <w:jc w:val="left"/>
      </w:pPr>
      <w:r>
        <w:rPr>
          <w:rFonts w:ascii="Arial" w:hAnsi="Arial" w:eastAsia="等线" w:cs="Arial"/>
          <w:sz w:val="22"/>
        </w:rPr>
        <w:t>据海关总署与农业农村部消息，两部门于 2026 年 3 月 9 日联合更新禁止从动物疫病流行国家 / 地区输入的动物及其产品一览表。名单涵盖阿富汗、日本、韩国、泰国等多个亚洲国家，涉及非洲猪瘟、口蹄疫、高致病性禽流感等多种疫病，禁止进境物包括偶蹄动物、禽类及其相关产品。此举直接影响依赖进口肉源的宠物食品企业，尤其是生骨肉及冻干粮品牌，相关企业需立即核查原料产地合规性，调整采购策略以应对供应链风险。</w:t>
      </w:r>
    </w:p>
    <w:p w14:paraId="0BB5F1BF">
      <w:pPr>
        <w:spacing w:before="300" w:after="120" w:line="288" w:lineRule="auto"/>
        <w:ind w:left="0"/>
        <w:jc w:val="left"/>
        <w:outlineLvl w:val="2"/>
      </w:pPr>
      <w:bookmarkStart w:id="72" w:name="heading_83"/>
      <w:r>
        <w:rPr>
          <w:rFonts w:ascii="Arial" w:hAnsi="Arial" w:eastAsia="等线" w:cs="Arial"/>
          <w:b/>
          <w:sz w:val="30"/>
        </w:rPr>
        <w:t>上海部分商场取消 "宠物友好" 标识</w:t>
      </w:r>
      <w:bookmarkEnd w:id="72"/>
    </w:p>
    <w:p w14:paraId="2231188D">
      <w:pPr>
        <w:spacing w:before="120" w:after="120" w:line="288" w:lineRule="auto"/>
        <w:ind w:left="0"/>
        <w:jc w:val="left"/>
      </w:pPr>
      <w:r>
        <w:rPr>
          <w:rFonts w:ascii="Arial" w:hAnsi="Arial" w:eastAsia="等线" w:cs="Arial"/>
          <w:sz w:val="22"/>
        </w:rPr>
        <w:t>近日，上海苏河湾万象天地、静安嘉里中心、兴业太古汇等商场相继撤下 "宠物友好" 标识，引发热议。这一转变并非商业策略回调，而是宠物经济粗放发展后的必要纠偏。业内人士指出，早期 "宠物友好" 多停留在营销噱头层面，缺乏明确准入标准、专属动线及配套管理，导致人宠冲突频发。2 月起实施的《宠物友好型商场运营规范》团体标准，首次明确物理隔离、安全距离等细则，从 "宠物友好" 到 "人宠友好"，标志着该领域正从流量驱动转向规则驱动，权责清晰的精细化运营或成未来主流。</w:t>
      </w:r>
    </w:p>
    <w:p w14:paraId="61AB7A93">
      <w:pPr>
        <w:spacing w:before="300" w:after="120" w:line="288" w:lineRule="auto"/>
        <w:ind w:left="0"/>
        <w:jc w:val="left"/>
        <w:outlineLvl w:val="2"/>
      </w:pPr>
      <w:bookmarkStart w:id="73" w:name="heading_84"/>
      <w:r>
        <w:rPr>
          <w:rFonts w:ascii="Arial" w:hAnsi="Arial" w:eastAsia="等线" w:cs="Arial"/>
          <w:b/>
          <w:sz w:val="30"/>
        </w:rPr>
        <w:t>常州闲置小学改造为宠物综合体</w:t>
      </w:r>
      <w:bookmarkEnd w:id="73"/>
    </w:p>
    <w:p w14:paraId="12C40ACD">
      <w:pPr>
        <w:spacing w:before="120" w:after="120" w:line="288" w:lineRule="auto"/>
        <w:ind w:left="0"/>
        <w:jc w:val="left"/>
      </w:pPr>
      <w:r>
        <w:rPr>
          <w:rFonts w:ascii="Arial" w:hAnsi="Arial" w:eastAsia="等线" w:cs="Arial"/>
          <w:sz w:val="22"/>
        </w:rPr>
        <w:t>常州武进区大坝小学旧址将改造为 "湖塘・萌宠里" 全生态宠物产业综合体，预计 6 月投用。该项目由苏州 "萌布拉" 运营，集宠物寄养、培训、医疗、乐园及主人教育于一体，系常州首个综合性宠物产业地标。三楼设宠物职业技能实训中心，年培养专业人才 100-200 名，预计年产值 400 万元；项目还将设立文明养宠教育基地及流浪动物爱心驿站，引入 TNR 管理体系，助力城市流浪动物治理。</w:t>
      </w:r>
    </w:p>
    <w:p w14:paraId="573A9FCC">
      <w:pPr>
        <w:spacing w:before="300" w:after="120" w:line="288" w:lineRule="auto"/>
        <w:ind w:left="0"/>
        <w:jc w:val="left"/>
        <w:outlineLvl w:val="2"/>
      </w:pPr>
      <w:bookmarkStart w:id="74" w:name="heading_85"/>
      <w:r>
        <w:rPr>
          <w:rFonts w:ascii="Arial" w:hAnsi="Arial" w:eastAsia="等线" w:cs="Arial"/>
          <w:b/>
          <w:sz w:val="30"/>
        </w:rPr>
        <w:t>全国扫码入企推行，宠物行业迎规范监管</w:t>
      </w:r>
      <w:bookmarkEnd w:id="74"/>
    </w:p>
    <w:p w14:paraId="0F9B7985">
      <w:pPr>
        <w:spacing w:before="120" w:after="120" w:line="288" w:lineRule="auto"/>
        <w:ind w:left="0"/>
        <w:jc w:val="left"/>
      </w:pPr>
      <w:r>
        <w:rPr>
          <w:rFonts w:ascii="Arial" w:hAnsi="Arial" w:eastAsia="等线" w:cs="Arial"/>
          <w:sz w:val="22"/>
        </w:rPr>
        <w:t>3 月 12 日，司法部部长贺荣在全国人大四次会议部长通道宣布，2026 年全国统一推行行政检查 "扫码入企" 制度，企业扫码即可知晓检查人员、检查事项等信息。该制度适用于各类企业及个体工商户，宠物医院、宠物店等宠物行业经营主体均纳入监管范围，执法人员入企检查需亮码，全程留痕可追溯，企业还可查询、评价、投诉执法行为。</w:t>
      </w:r>
    </w:p>
    <w:p w14:paraId="661F18E6">
      <w:pPr>
        <w:spacing w:before="300" w:after="120" w:line="288" w:lineRule="auto"/>
        <w:ind w:left="0"/>
        <w:jc w:val="left"/>
        <w:outlineLvl w:val="2"/>
      </w:pPr>
      <w:bookmarkStart w:id="75" w:name="heading_86"/>
      <w:r>
        <w:rPr>
          <w:rFonts w:ascii="Arial" w:hAnsi="Arial" w:eastAsia="等线" w:cs="Arial"/>
          <w:b/>
          <w:sz w:val="30"/>
        </w:rPr>
        <w:t>苏州推进宠物友好酒店建设</w:t>
      </w:r>
      <w:bookmarkEnd w:id="75"/>
    </w:p>
    <w:p w14:paraId="022EFEB7">
      <w:pPr>
        <w:spacing w:before="120" w:after="120" w:line="288" w:lineRule="auto"/>
        <w:ind w:left="0"/>
        <w:jc w:val="left"/>
      </w:pPr>
      <w:r>
        <w:rPr>
          <w:rFonts w:ascii="Arial" w:hAnsi="Arial" w:eastAsia="等线" w:cs="Arial"/>
          <w:sz w:val="22"/>
        </w:rPr>
        <w:t>近日，苏州市宠物产业协会与文旅协会召开专题会议，推进宠物友好酒店建设，双方将走访酒店制定标准化流程，解决卫生管理及责任划分问题。同时，对接美团、大众点评设立宠物友好酒店专属标识，实现精准预订；协会还将联动多方打造 "酒店 + 景区" 宠物旅游线路及宠物赛事，构建 "协会引导 + 平台赋能 + 酒店参与" 模式，塑造城市宠物文旅 IP，带动产业发展。</w:t>
      </w:r>
    </w:p>
    <w:p w14:paraId="0E1D7BC7">
      <w:pPr>
        <w:spacing w:before="300" w:after="120" w:line="288" w:lineRule="auto"/>
        <w:ind w:left="0"/>
        <w:jc w:val="left"/>
        <w:outlineLvl w:val="2"/>
      </w:pPr>
      <w:bookmarkStart w:id="76" w:name="heading_87"/>
      <w:r>
        <w:rPr>
          <w:rFonts w:ascii="Arial" w:hAnsi="Arial" w:eastAsia="等线" w:cs="Arial"/>
          <w:b/>
          <w:sz w:val="30"/>
        </w:rPr>
        <w:t>第八届动物医院院长大会扬州落幕</w:t>
      </w:r>
      <w:bookmarkEnd w:id="76"/>
    </w:p>
    <w:p w14:paraId="5268D353">
      <w:pPr>
        <w:spacing w:before="120" w:after="120" w:line="288" w:lineRule="auto"/>
        <w:ind w:left="0"/>
        <w:jc w:val="left"/>
      </w:pPr>
      <w:r>
        <w:rPr>
          <w:rFonts w:ascii="Arial" w:hAnsi="Arial" w:eastAsia="等线" w:cs="Arial"/>
          <w:sz w:val="22"/>
        </w:rPr>
        <w:t>3 月 12 日，第八届动物医院院长大会在扬州圆满收官，为期三天的会议以 "增长" 为核心，汇聚全国宠物医疗行业管理者与专家。参会院长们深入思考如何将情感链接与制度化管理融入动物医院运营，行业人士达成共识：坚守医疗本质、创新管理并拥抱技术变革，是宠物医疗行业发展的关键。</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auto"/>
    <w:pitch w:val="default"/>
    <w:sig w:usb0="E0000AFF" w:usb1="00007843" w:usb2="00000001" w:usb3="00000000" w:csb0="400001BF" w:csb1="DFF7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9B76C"/>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7D09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BC6803"/>
    <w:multiLevelType w:val="singleLevel"/>
    <w:tmpl w:val="96BC6803"/>
    <w:lvl w:ilvl="0" w:tentative="0">
      <w:start w:val="8"/>
      <w:numFmt w:val="decimal"/>
      <w:lvlText w:val="%1."/>
      <w:lvlJc w:val="left"/>
      <w:rPr>
        <w:color w:val="3370FF"/>
      </w:rPr>
    </w:lvl>
  </w:abstractNum>
  <w:abstractNum w:abstractNumId="1">
    <w:nsid w:val="9F7F9BBA"/>
    <w:multiLevelType w:val="singleLevel"/>
    <w:tmpl w:val="9F7F9BBA"/>
    <w:lvl w:ilvl="0" w:tentative="0">
      <w:start w:val="1"/>
      <w:numFmt w:val="decimal"/>
      <w:lvlText w:val="%1."/>
      <w:lvlJc w:val="left"/>
      <w:rPr>
        <w:color w:val="3370FF"/>
      </w:rPr>
    </w:lvl>
  </w:abstractNum>
  <w:abstractNum w:abstractNumId="2">
    <w:nsid w:val="ABFAD94A"/>
    <w:multiLevelType w:val="singleLevel"/>
    <w:tmpl w:val="ABFAD94A"/>
    <w:lvl w:ilvl="0" w:tentative="0">
      <w:start w:val="13"/>
      <w:numFmt w:val="decimal"/>
      <w:lvlText w:val="%1."/>
      <w:lvlJc w:val="left"/>
      <w:rPr>
        <w:color w:val="3370FF"/>
      </w:rPr>
    </w:lvl>
  </w:abstractNum>
  <w:abstractNum w:abstractNumId="3">
    <w:nsid w:val="B3DD9479"/>
    <w:multiLevelType w:val="singleLevel"/>
    <w:tmpl w:val="B3DD9479"/>
    <w:lvl w:ilvl="0" w:tentative="0">
      <w:start w:val="1"/>
      <w:numFmt w:val="decimal"/>
      <w:lvlText w:val="%1."/>
      <w:lvlJc w:val="left"/>
      <w:rPr>
        <w:color w:val="3370FF"/>
      </w:rPr>
    </w:lvl>
  </w:abstractNum>
  <w:abstractNum w:abstractNumId="4">
    <w:nsid w:val="B3FED901"/>
    <w:multiLevelType w:val="singleLevel"/>
    <w:tmpl w:val="B3FED901"/>
    <w:lvl w:ilvl="0" w:tentative="0">
      <w:start w:val="3"/>
      <w:numFmt w:val="decimal"/>
      <w:lvlText w:val="%1."/>
      <w:lvlJc w:val="left"/>
      <w:rPr>
        <w:color w:val="3370FF"/>
      </w:rPr>
    </w:lvl>
  </w:abstractNum>
  <w:abstractNum w:abstractNumId="5">
    <w:nsid w:val="BBBF3A53"/>
    <w:multiLevelType w:val="singleLevel"/>
    <w:tmpl w:val="BBBF3A53"/>
    <w:lvl w:ilvl="0" w:tentative="0">
      <w:start w:val="7"/>
      <w:numFmt w:val="decimal"/>
      <w:lvlText w:val="%1."/>
      <w:lvlJc w:val="left"/>
      <w:rPr>
        <w:color w:val="3370FF"/>
      </w:rPr>
    </w:lvl>
  </w:abstractNum>
  <w:abstractNum w:abstractNumId="6">
    <w:nsid w:val="BBFC0116"/>
    <w:multiLevelType w:val="singleLevel"/>
    <w:tmpl w:val="BBFC0116"/>
    <w:lvl w:ilvl="0" w:tentative="0">
      <w:start w:val="1"/>
      <w:numFmt w:val="decimal"/>
      <w:lvlText w:val="%1."/>
      <w:lvlJc w:val="left"/>
      <w:rPr>
        <w:color w:val="3370FF"/>
      </w:rPr>
    </w:lvl>
  </w:abstractNum>
  <w:abstractNum w:abstractNumId="7">
    <w:nsid w:val="BFF70F9A"/>
    <w:multiLevelType w:val="singleLevel"/>
    <w:tmpl w:val="BFF70F9A"/>
    <w:lvl w:ilvl="0" w:tentative="0">
      <w:start w:val="3"/>
      <w:numFmt w:val="decimal"/>
      <w:lvlText w:val="%1."/>
      <w:lvlJc w:val="left"/>
      <w:rPr>
        <w:color w:val="3370FF"/>
      </w:rPr>
    </w:lvl>
  </w:abstractNum>
  <w:abstractNum w:abstractNumId="8">
    <w:nsid w:val="BFFECF35"/>
    <w:multiLevelType w:val="singleLevel"/>
    <w:tmpl w:val="BFFECF35"/>
    <w:lvl w:ilvl="0" w:tentative="0">
      <w:start w:val="2"/>
      <w:numFmt w:val="decimal"/>
      <w:lvlText w:val="%1."/>
      <w:lvlJc w:val="left"/>
      <w:rPr>
        <w:color w:val="3370FF"/>
      </w:rPr>
    </w:lvl>
  </w:abstractNum>
  <w:abstractNum w:abstractNumId="9">
    <w:nsid w:val="C99E9616"/>
    <w:multiLevelType w:val="singleLevel"/>
    <w:tmpl w:val="C99E9616"/>
    <w:lvl w:ilvl="0" w:tentative="0">
      <w:start w:val="3"/>
      <w:numFmt w:val="decimal"/>
      <w:lvlText w:val="%1."/>
      <w:lvlJc w:val="left"/>
      <w:rPr>
        <w:color w:val="3370FF"/>
      </w:rPr>
    </w:lvl>
  </w:abstractNum>
  <w:abstractNum w:abstractNumId="10">
    <w:nsid w:val="CFFBA830"/>
    <w:multiLevelType w:val="singleLevel"/>
    <w:tmpl w:val="CFFBA830"/>
    <w:lvl w:ilvl="0" w:tentative="0">
      <w:start w:val="2"/>
      <w:numFmt w:val="decimal"/>
      <w:lvlText w:val="%1."/>
      <w:lvlJc w:val="left"/>
      <w:rPr>
        <w:color w:val="3370FF"/>
      </w:rPr>
    </w:lvl>
  </w:abstractNum>
  <w:abstractNum w:abstractNumId="11">
    <w:nsid w:val="D5DE3848"/>
    <w:multiLevelType w:val="singleLevel"/>
    <w:tmpl w:val="D5DE3848"/>
    <w:lvl w:ilvl="0" w:tentative="0">
      <w:start w:val="2"/>
      <w:numFmt w:val="decimal"/>
      <w:lvlText w:val="%1."/>
      <w:lvlJc w:val="left"/>
      <w:rPr>
        <w:color w:val="3370FF"/>
      </w:rPr>
    </w:lvl>
  </w:abstractNum>
  <w:abstractNum w:abstractNumId="12">
    <w:nsid w:val="DBBFC50A"/>
    <w:multiLevelType w:val="singleLevel"/>
    <w:tmpl w:val="DBBFC50A"/>
    <w:lvl w:ilvl="0" w:tentative="0">
      <w:start w:val="1"/>
      <w:numFmt w:val="decimal"/>
      <w:lvlText w:val="%1."/>
      <w:lvlJc w:val="left"/>
      <w:rPr>
        <w:color w:val="3370FF"/>
      </w:rPr>
    </w:lvl>
  </w:abstractNum>
  <w:abstractNum w:abstractNumId="13">
    <w:nsid w:val="DEEC4C4F"/>
    <w:multiLevelType w:val="singleLevel"/>
    <w:tmpl w:val="DEEC4C4F"/>
    <w:lvl w:ilvl="0" w:tentative="0">
      <w:start w:val="10"/>
      <w:numFmt w:val="decimal"/>
      <w:lvlText w:val="%1."/>
      <w:lvlJc w:val="left"/>
      <w:rPr>
        <w:color w:val="3370FF"/>
      </w:rPr>
    </w:lvl>
  </w:abstractNum>
  <w:abstractNum w:abstractNumId="14">
    <w:nsid w:val="DFFF9C9D"/>
    <w:multiLevelType w:val="singleLevel"/>
    <w:tmpl w:val="DFFF9C9D"/>
    <w:lvl w:ilvl="0" w:tentative="0">
      <w:start w:val="1"/>
      <w:numFmt w:val="decimal"/>
      <w:lvlText w:val="%1."/>
      <w:lvlJc w:val="left"/>
      <w:rPr>
        <w:color w:val="3370FF"/>
      </w:rPr>
    </w:lvl>
  </w:abstractNum>
  <w:abstractNum w:abstractNumId="15">
    <w:nsid w:val="E79E96A6"/>
    <w:multiLevelType w:val="singleLevel"/>
    <w:tmpl w:val="E79E96A6"/>
    <w:lvl w:ilvl="0" w:tentative="0">
      <w:start w:val="1"/>
      <w:numFmt w:val="decimal"/>
      <w:lvlText w:val="%1."/>
      <w:lvlJc w:val="left"/>
      <w:rPr>
        <w:color w:val="3370FF"/>
      </w:rPr>
    </w:lvl>
  </w:abstractNum>
  <w:abstractNum w:abstractNumId="16">
    <w:nsid w:val="EBB75337"/>
    <w:multiLevelType w:val="singleLevel"/>
    <w:tmpl w:val="EBB75337"/>
    <w:lvl w:ilvl="0" w:tentative="0">
      <w:start w:val="3"/>
      <w:numFmt w:val="decimal"/>
      <w:lvlText w:val="%1."/>
      <w:lvlJc w:val="left"/>
      <w:rPr>
        <w:color w:val="3370FF"/>
      </w:rPr>
    </w:lvl>
  </w:abstractNum>
  <w:abstractNum w:abstractNumId="17">
    <w:nsid w:val="EBFE8460"/>
    <w:multiLevelType w:val="singleLevel"/>
    <w:tmpl w:val="EBFE8460"/>
    <w:lvl w:ilvl="0" w:tentative="0">
      <w:start w:val="4"/>
      <w:numFmt w:val="decimal"/>
      <w:lvlText w:val="%1."/>
      <w:lvlJc w:val="left"/>
      <w:rPr>
        <w:color w:val="3370FF"/>
      </w:rPr>
    </w:lvl>
  </w:abstractNum>
  <w:abstractNum w:abstractNumId="18">
    <w:nsid w:val="EDCF955A"/>
    <w:multiLevelType w:val="singleLevel"/>
    <w:tmpl w:val="EDCF955A"/>
    <w:lvl w:ilvl="0" w:tentative="0">
      <w:start w:val="1"/>
      <w:numFmt w:val="decimal"/>
      <w:lvlText w:val="%1."/>
      <w:lvlJc w:val="left"/>
      <w:rPr>
        <w:color w:val="3370FF"/>
      </w:rPr>
    </w:lvl>
  </w:abstractNum>
  <w:abstractNum w:abstractNumId="19">
    <w:nsid w:val="EDF33206"/>
    <w:multiLevelType w:val="singleLevel"/>
    <w:tmpl w:val="EDF33206"/>
    <w:lvl w:ilvl="0" w:tentative="0">
      <w:start w:val="2"/>
      <w:numFmt w:val="decimal"/>
      <w:lvlText w:val="%1."/>
      <w:lvlJc w:val="left"/>
      <w:rPr>
        <w:color w:val="3370FF"/>
      </w:rPr>
    </w:lvl>
  </w:abstractNum>
  <w:abstractNum w:abstractNumId="20">
    <w:nsid w:val="EFBB3346"/>
    <w:multiLevelType w:val="singleLevel"/>
    <w:tmpl w:val="EFBB3346"/>
    <w:lvl w:ilvl="0" w:tentative="0">
      <w:start w:val="1"/>
      <w:numFmt w:val="decimal"/>
      <w:lvlText w:val="%1."/>
      <w:lvlJc w:val="left"/>
      <w:rPr>
        <w:color w:val="3370FF"/>
      </w:rPr>
    </w:lvl>
  </w:abstractNum>
  <w:abstractNum w:abstractNumId="21">
    <w:nsid w:val="F7BFDDA3"/>
    <w:multiLevelType w:val="singleLevel"/>
    <w:tmpl w:val="F7BFDDA3"/>
    <w:lvl w:ilvl="0" w:tentative="0">
      <w:start w:val="2"/>
      <w:numFmt w:val="decimal"/>
      <w:lvlText w:val="%1."/>
      <w:lvlJc w:val="left"/>
      <w:rPr>
        <w:color w:val="3370FF"/>
      </w:rPr>
    </w:lvl>
  </w:abstractNum>
  <w:abstractNum w:abstractNumId="22">
    <w:nsid w:val="F8FD1E1D"/>
    <w:multiLevelType w:val="singleLevel"/>
    <w:tmpl w:val="F8FD1E1D"/>
    <w:lvl w:ilvl="0" w:tentative="0">
      <w:start w:val="1"/>
      <w:numFmt w:val="decimal"/>
      <w:lvlText w:val="%1."/>
      <w:lvlJc w:val="left"/>
      <w:rPr>
        <w:color w:val="3370FF"/>
      </w:rPr>
    </w:lvl>
  </w:abstractNum>
  <w:abstractNum w:abstractNumId="23">
    <w:nsid w:val="F9FDA880"/>
    <w:multiLevelType w:val="singleLevel"/>
    <w:tmpl w:val="F9FDA880"/>
    <w:lvl w:ilvl="0" w:tentative="0">
      <w:start w:val="4"/>
      <w:numFmt w:val="decimal"/>
      <w:lvlText w:val="%1."/>
      <w:lvlJc w:val="left"/>
      <w:rPr>
        <w:color w:val="3370FF"/>
      </w:rPr>
    </w:lvl>
  </w:abstractNum>
  <w:abstractNum w:abstractNumId="24">
    <w:nsid w:val="FAFE8B51"/>
    <w:multiLevelType w:val="singleLevel"/>
    <w:tmpl w:val="FAFE8B51"/>
    <w:lvl w:ilvl="0" w:tentative="0">
      <w:start w:val="3"/>
      <w:numFmt w:val="decimal"/>
      <w:lvlText w:val="%1."/>
      <w:lvlJc w:val="left"/>
      <w:rPr>
        <w:color w:val="3370FF"/>
      </w:rPr>
    </w:lvl>
  </w:abstractNum>
  <w:abstractNum w:abstractNumId="25">
    <w:nsid w:val="FCFE0743"/>
    <w:multiLevelType w:val="singleLevel"/>
    <w:tmpl w:val="FCFE0743"/>
    <w:lvl w:ilvl="0" w:tentative="0">
      <w:start w:val="4"/>
      <w:numFmt w:val="decimal"/>
      <w:lvlText w:val="%1."/>
      <w:lvlJc w:val="left"/>
      <w:rPr>
        <w:color w:val="3370FF"/>
      </w:rPr>
    </w:lvl>
  </w:abstractNum>
  <w:abstractNum w:abstractNumId="26">
    <w:nsid w:val="FD78BEF4"/>
    <w:multiLevelType w:val="singleLevel"/>
    <w:tmpl w:val="FD78BEF4"/>
    <w:lvl w:ilvl="0" w:tentative="0">
      <w:start w:val="4"/>
      <w:numFmt w:val="decimal"/>
      <w:lvlText w:val="%1."/>
      <w:lvlJc w:val="left"/>
      <w:rPr>
        <w:color w:val="3370FF"/>
      </w:rPr>
    </w:lvl>
  </w:abstractNum>
  <w:abstractNum w:abstractNumId="27">
    <w:nsid w:val="FE2DBC0B"/>
    <w:multiLevelType w:val="singleLevel"/>
    <w:tmpl w:val="FE2DBC0B"/>
    <w:lvl w:ilvl="0" w:tentative="0">
      <w:start w:val="9"/>
      <w:numFmt w:val="decimal"/>
      <w:lvlText w:val="%1."/>
      <w:lvlJc w:val="left"/>
      <w:rPr>
        <w:color w:val="3370FF"/>
      </w:rPr>
    </w:lvl>
  </w:abstractNum>
  <w:abstractNum w:abstractNumId="28">
    <w:nsid w:val="FEAC264A"/>
    <w:multiLevelType w:val="singleLevel"/>
    <w:tmpl w:val="FEAC264A"/>
    <w:lvl w:ilvl="0" w:tentative="0">
      <w:start w:val="6"/>
      <w:numFmt w:val="decimal"/>
      <w:lvlText w:val="%1."/>
      <w:lvlJc w:val="left"/>
      <w:rPr>
        <w:color w:val="3370FF"/>
      </w:rPr>
    </w:lvl>
  </w:abstractNum>
  <w:abstractNum w:abstractNumId="29">
    <w:nsid w:val="FECE9605"/>
    <w:multiLevelType w:val="singleLevel"/>
    <w:tmpl w:val="FECE9605"/>
    <w:lvl w:ilvl="0" w:tentative="0">
      <w:start w:val="1"/>
      <w:numFmt w:val="decimal"/>
      <w:lvlText w:val="%1."/>
      <w:lvlJc w:val="left"/>
      <w:rPr>
        <w:color w:val="3370FF"/>
      </w:rPr>
    </w:lvl>
  </w:abstractNum>
  <w:abstractNum w:abstractNumId="30">
    <w:nsid w:val="FEDF7F10"/>
    <w:multiLevelType w:val="singleLevel"/>
    <w:tmpl w:val="FEDF7F10"/>
    <w:lvl w:ilvl="0" w:tentative="0">
      <w:start w:val="12"/>
      <w:numFmt w:val="decimal"/>
      <w:lvlText w:val="%1."/>
      <w:lvlJc w:val="left"/>
      <w:rPr>
        <w:color w:val="3370FF"/>
      </w:rPr>
    </w:lvl>
  </w:abstractNum>
  <w:abstractNum w:abstractNumId="31">
    <w:nsid w:val="FF7FCF59"/>
    <w:multiLevelType w:val="singleLevel"/>
    <w:tmpl w:val="FF7FCF59"/>
    <w:lvl w:ilvl="0" w:tentative="0">
      <w:start w:val="1"/>
      <w:numFmt w:val="decimal"/>
      <w:lvlText w:val="%1."/>
      <w:lvlJc w:val="left"/>
      <w:rPr>
        <w:color w:val="3370FF"/>
      </w:rPr>
    </w:lvl>
  </w:abstractNum>
  <w:abstractNum w:abstractNumId="32">
    <w:nsid w:val="FFBE7C04"/>
    <w:multiLevelType w:val="singleLevel"/>
    <w:tmpl w:val="FFBE7C04"/>
    <w:lvl w:ilvl="0" w:tentative="0">
      <w:start w:val="3"/>
      <w:numFmt w:val="decimal"/>
      <w:lvlText w:val="%1."/>
      <w:lvlJc w:val="left"/>
      <w:rPr>
        <w:color w:val="3370FF"/>
      </w:rPr>
    </w:lvl>
  </w:abstractNum>
  <w:abstractNum w:abstractNumId="33">
    <w:nsid w:val="FFFD0718"/>
    <w:multiLevelType w:val="singleLevel"/>
    <w:tmpl w:val="FFFD0718"/>
    <w:lvl w:ilvl="0" w:tentative="0">
      <w:start w:val="1"/>
      <w:numFmt w:val="decimal"/>
      <w:lvlText w:val="%1."/>
      <w:lvlJc w:val="left"/>
      <w:rPr>
        <w:color w:val="3370FF"/>
      </w:rPr>
    </w:lvl>
  </w:abstractNum>
  <w:abstractNum w:abstractNumId="34">
    <w:nsid w:val="13D74DDB"/>
    <w:multiLevelType w:val="singleLevel"/>
    <w:tmpl w:val="13D74DDB"/>
    <w:lvl w:ilvl="0" w:tentative="0">
      <w:start w:val="1"/>
      <w:numFmt w:val="decimal"/>
      <w:lvlText w:val="%1."/>
      <w:lvlJc w:val="left"/>
      <w:rPr>
        <w:color w:val="3370FF"/>
      </w:rPr>
    </w:lvl>
  </w:abstractNum>
  <w:abstractNum w:abstractNumId="35">
    <w:nsid w:val="17FEFD12"/>
    <w:multiLevelType w:val="singleLevel"/>
    <w:tmpl w:val="17FEFD12"/>
    <w:lvl w:ilvl="0" w:tentative="0">
      <w:start w:val="2"/>
      <w:numFmt w:val="decimal"/>
      <w:lvlText w:val="%1."/>
      <w:lvlJc w:val="left"/>
      <w:rPr>
        <w:color w:val="3370FF"/>
      </w:rPr>
    </w:lvl>
  </w:abstractNum>
  <w:abstractNum w:abstractNumId="36">
    <w:nsid w:val="1DFB29C9"/>
    <w:multiLevelType w:val="singleLevel"/>
    <w:tmpl w:val="1DFB29C9"/>
    <w:lvl w:ilvl="0" w:tentative="0">
      <w:start w:val="5"/>
      <w:numFmt w:val="decimal"/>
      <w:lvlText w:val="%1."/>
      <w:lvlJc w:val="left"/>
      <w:rPr>
        <w:color w:val="3370FF"/>
      </w:rPr>
    </w:lvl>
  </w:abstractNum>
  <w:abstractNum w:abstractNumId="37">
    <w:nsid w:val="1DFE2C4F"/>
    <w:multiLevelType w:val="singleLevel"/>
    <w:tmpl w:val="1DFE2C4F"/>
    <w:lvl w:ilvl="0" w:tentative="0">
      <w:start w:val="2"/>
      <w:numFmt w:val="decimal"/>
      <w:lvlText w:val="%1."/>
      <w:lvlJc w:val="left"/>
      <w:rPr>
        <w:color w:val="3370FF"/>
      </w:rPr>
    </w:lvl>
  </w:abstractNum>
  <w:abstractNum w:abstractNumId="38">
    <w:nsid w:val="2DFE8DC8"/>
    <w:multiLevelType w:val="singleLevel"/>
    <w:tmpl w:val="2DFE8DC8"/>
    <w:lvl w:ilvl="0" w:tentative="0">
      <w:start w:val="3"/>
      <w:numFmt w:val="decimal"/>
      <w:lvlText w:val="%1."/>
      <w:lvlJc w:val="left"/>
      <w:rPr>
        <w:color w:val="3370FF"/>
      </w:rPr>
    </w:lvl>
  </w:abstractNum>
  <w:abstractNum w:abstractNumId="39">
    <w:nsid w:val="5F7F2B08"/>
    <w:multiLevelType w:val="singleLevel"/>
    <w:tmpl w:val="5F7F2B08"/>
    <w:lvl w:ilvl="0" w:tentative="0">
      <w:start w:val="1"/>
      <w:numFmt w:val="decimal"/>
      <w:lvlText w:val="%1."/>
      <w:lvlJc w:val="left"/>
      <w:rPr>
        <w:color w:val="3370FF"/>
      </w:rPr>
    </w:lvl>
  </w:abstractNum>
  <w:abstractNum w:abstractNumId="40">
    <w:nsid w:val="6AF0CA41"/>
    <w:multiLevelType w:val="singleLevel"/>
    <w:tmpl w:val="6AF0CA41"/>
    <w:lvl w:ilvl="0" w:tentative="0">
      <w:start w:val="4"/>
      <w:numFmt w:val="decimal"/>
      <w:lvlText w:val="%1."/>
      <w:lvlJc w:val="left"/>
      <w:rPr>
        <w:color w:val="3370FF"/>
      </w:rPr>
    </w:lvl>
  </w:abstractNum>
  <w:abstractNum w:abstractNumId="41">
    <w:nsid w:val="7407A897"/>
    <w:multiLevelType w:val="singleLevel"/>
    <w:tmpl w:val="7407A897"/>
    <w:lvl w:ilvl="0" w:tentative="0">
      <w:start w:val="2"/>
      <w:numFmt w:val="decimal"/>
      <w:lvlText w:val="%1."/>
      <w:lvlJc w:val="left"/>
      <w:rPr>
        <w:color w:val="3370FF"/>
      </w:rPr>
    </w:lvl>
  </w:abstractNum>
  <w:abstractNum w:abstractNumId="42">
    <w:nsid w:val="7BFB0E8F"/>
    <w:multiLevelType w:val="singleLevel"/>
    <w:tmpl w:val="7BFB0E8F"/>
    <w:lvl w:ilvl="0" w:tentative="0">
      <w:start w:val="2"/>
      <w:numFmt w:val="decimal"/>
      <w:lvlText w:val="%1."/>
      <w:lvlJc w:val="left"/>
      <w:rPr>
        <w:color w:val="3370FF"/>
      </w:rPr>
    </w:lvl>
  </w:abstractNum>
  <w:abstractNum w:abstractNumId="43">
    <w:nsid w:val="7CCFD6EB"/>
    <w:multiLevelType w:val="singleLevel"/>
    <w:tmpl w:val="7CCFD6EB"/>
    <w:lvl w:ilvl="0" w:tentative="0">
      <w:start w:val="1"/>
      <w:numFmt w:val="decimal"/>
      <w:lvlText w:val="%1."/>
      <w:lvlJc w:val="left"/>
      <w:rPr>
        <w:color w:val="3370FF"/>
      </w:rPr>
    </w:lvl>
  </w:abstractNum>
  <w:abstractNum w:abstractNumId="44">
    <w:nsid w:val="7DEBF8F1"/>
    <w:multiLevelType w:val="singleLevel"/>
    <w:tmpl w:val="7DEBF8F1"/>
    <w:lvl w:ilvl="0" w:tentative="0">
      <w:start w:val="1"/>
      <w:numFmt w:val="decimal"/>
      <w:lvlText w:val="%1."/>
      <w:lvlJc w:val="left"/>
      <w:rPr>
        <w:color w:val="3370FF"/>
      </w:rPr>
    </w:lvl>
  </w:abstractNum>
  <w:abstractNum w:abstractNumId="45">
    <w:nsid w:val="7EEECBA4"/>
    <w:multiLevelType w:val="singleLevel"/>
    <w:tmpl w:val="7EEECBA4"/>
    <w:lvl w:ilvl="0" w:tentative="0">
      <w:start w:val="1"/>
      <w:numFmt w:val="decimal"/>
      <w:lvlText w:val="%1."/>
      <w:lvlJc w:val="left"/>
      <w:rPr>
        <w:color w:val="3370FF"/>
      </w:rPr>
    </w:lvl>
  </w:abstractNum>
  <w:abstractNum w:abstractNumId="46">
    <w:nsid w:val="7EFF8651"/>
    <w:multiLevelType w:val="singleLevel"/>
    <w:tmpl w:val="7EFF8651"/>
    <w:lvl w:ilvl="0" w:tentative="0">
      <w:start w:val="1"/>
      <w:numFmt w:val="decimal"/>
      <w:lvlText w:val="%1."/>
      <w:lvlJc w:val="left"/>
      <w:rPr>
        <w:color w:val="3370FF"/>
      </w:rPr>
    </w:lvl>
  </w:abstractNum>
  <w:abstractNum w:abstractNumId="47">
    <w:nsid w:val="7F9B5D45"/>
    <w:multiLevelType w:val="singleLevel"/>
    <w:tmpl w:val="7F9B5D45"/>
    <w:lvl w:ilvl="0" w:tentative="0">
      <w:start w:val="11"/>
      <w:numFmt w:val="decimal"/>
      <w:lvlText w:val="%1."/>
      <w:lvlJc w:val="left"/>
      <w:rPr>
        <w:color w:val="3370FF"/>
      </w:rPr>
    </w:lvl>
  </w:abstractNum>
  <w:abstractNum w:abstractNumId="48">
    <w:nsid w:val="7FFC2A3C"/>
    <w:multiLevelType w:val="singleLevel"/>
    <w:tmpl w:val="7FFC2A3C"/>
    <w:lvl w:ilvl="0" w:tentative="0">
      <w:start w:val="2"/>
      <w:numFmt w:val="decimal"/>
      <w:lvlText w:val="%1."/>
      <w:lvlJc w:val="left"/>
      <w:rPr>
        <w:color w:val="3370FF"/>
      </w:rPr>
    </w:lvl>
  </w:abstractNum>
  <w:num w:numId="1">
    <w:abstractNumId w:val="15"/>
  </w:num>
  <w:num w:numId="2">
    <w:abstractNumId w:val="8"/>
  </w:num>
  <w:num w:numId="3">
    <w:abstractNumId w:val="32"/>
  </w:num>
  <w:num w:numId="4">
    <w:abstractNumId w:val="40"/>
  </w:num>
  <w:num w:numId="5">
    <w:abstractNumId w:val="1"/>
  </w:num>
  <w:num w:numId="6">
    <w:abstractNumId w:val="18"/>
  </w:num>
  <w:num w:numId="7">
    <w:abstractNumId w:val="37"/>
  </w:num>
  <w:num w:numId="8">
    <w:abstractNumId w:val="45"/>
  </w:num>
  <w:num w:numId="9">
    <w:abstractNumId w:val="43"/>
  </w:num>
  <w:num w:numId="10">
    <w:abstractNumId w:val="34"/>
  </w:num>
  <w:num w:numId="11">
    <w:abstractNumId w:val="3"/>
  </w:num>
  <w:num w:numId="12">
    <w:abstractNumId w:val="41"/>
  </w:num>
  <w:num w:numId="13">
    <w:abstractNumId w:val="38"/>
  </w:num>
  <w:num w:numId="14">
    <w:abstractNumId w:val="26"/>
  </w:num>
  <w:num w:numId="15">
    <w:abstractNumId w:val="36"/>
  </w:num>
  <w:num w:numId="16">
    <w:abstractNumId w:val="28"/>
  </w:num>
  <w:num w:numId="17">
    <w:abstractNumId w:val="5"/>
  </w:num>
  <w:num w:numId="18">
    <w:abstractNumId w:val="0"/>
  </w:num>
  <w:num w:numId="19">
    <w:abstractNumId w:val="27"/>
  </w:num>
  <w:num w:numId="20">
    <w:abstractNumId w:val="13"/>
  </w:num>
  <w:num w:numId="21">
    <w:abstractNumId w:val="47"/>
  </w:num>
  <w:num w:numId="22">
    <w:abstractNumId w:val="30"/>
  </w:num>
  <w:num w:numId="23">
    <w:abstractNumId w:val="2"/>
  </w:num>
  <w:num w:numId="24">
    <w:abstractNumId w:val="31"/>
  </w:num>
  <w:num w:numId="25">
    <w:abstractNumId w:val="12"/>
  </w:num>
  <w:num w:numId="26">
    <w:abstractNumId w:val="10"/>
  </w:num>
  <w:num w:numId="27">
    <w:abstractNumId w:val="9"/>
  </w:num>
  <w:num w:numId="28">
    <w:abstractNumId w:val="25"/>
  </w:num>
  <w:num w:numId="29">
    <w:abstractNumId w:val="39"/>
  </w:num>
  <w:num w:numId="30">
    <w:abstractNumId w:val="19"/>
  </w:num>
  <w:num w:numId="31">
    <w:abstractNumId w:val="14"/>
  </w:num>
  <w:num w:numId="32">
    <w:abstractNumId w:val="44"/>
  </w:num>
  <w:num w:numId="33">
    <w:abstractNumId w:val="46"/>
  </w:num>
  <w:num w:numId="34">
    <w:abstractNumId w:val="48"/>
  </w:num>
  <w:num w:numId="35">
    <w:abstractNumId w:val="7"/>
  </w:num>
  <w:num w:numId="36">
    <w:abstractNumId w:val="17"/>
  </w:num>
  <w:num w:numId="37">
    <w:abstractNumId w:val="29"/>
  </w:num>
  <w:num w:numId="38">
    <w:abstractNumId w:val="11"/>
  </w:num>
  <w:num w:numId="39">
    <w:abstractNumId w:val="22"/>
  </w:num>
  <w:num w:numId="40">
    <w:abstractNumId w:val="42"/>
  </w:num>
  <w:num w:numId="41">
    <w:abstractNumId w:val="24"/>
  </w:num>
  <w:num w:numId="42">
    <w:abstractNumId w:val="33"/>
  </w:num>
  <w:num w:numId="43">
    <w:abstractNumId w:val="20"/>
  </w:num>
  <w:num w:numId="44">
    <w:abstractNumId w:val="21"/>
  </w:num>
  <w:num w:numId="45">
    <w:abstractNumId w:val="4"/>
  </w:num>
  <w:num w:numId="46">
    <w:abstractNumId w:val="23"/>
  </w:num>
  <w:num w:numId="47">
    <w:abstractNumId w:val="6"/>
  </w:num>
  <w:num w:numId="48">
    <w:abstractNumId w:val="35"/>
  </w:num>
  <w:num w:numId="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compat>
    <w:useFELayout/>
    <w:splitPgBreakAndParaMark/>
    <w:compatSetting w:name="compatibilityMode" w:uri="http://schemas.microsoft.com/office/word" w:val="12"/>
  </w:compat>
  <w:rsids>
    <w:rsidRoot w:val="00000000"/>
    <w:rsid w:val="1DEFCF79"/>
    <w:rsid w:val="6FBB415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38</Pages>
  <TotalTime>43</TotalTime>
  <ScaleCrop>false</ScaleCrop>
  <LinksUpToDate>false</LinksUpToDate>
  <Application>WPS Office_12.1.25205.25205_F1E327BC-269C-435d-A152-05C5408002CA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2026-03-16T06:04:00Z</dcterms:created>
  <dc:creator>Apache POI</dc:creator>
  <cp:lastModifiedBy>金旭栋</cp:lastModifiedBy>
  <dcterms:modified xsi:type="dcterms:W3CDTF">2026-03-16T07:10:13Z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0D57B6DD8D04E642AE3BB769808AB432_42</vt:lpwstr>
  </property>
</Properties>
</file>