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b/>
          <w:bCs/>
          <w:kern w:val="0"/>
          <w:sz w:val="24"/>
          <w:szCs w:val="24"/>
        </w:rPr>
        <w:t xml:space="preserve">Table </w:t>
      </w:r>
      <w:r>
        <w:rPr>
          <w:rFonts w:hint="eastAsia" w:ascii="Times New Roman" w:hAnsi="Times New Roman"/>
          <w:b/>
          <w:bCs/>
          <w:kern w:val="0"/>
          <w:sz w:val="24"/>
          <w:szCs w:val="24"/>
          <w:lang w:val="en-US" w:eastAsia="zh-CN"/>
        </w:rPr>
        <w:t>4</w:t>
      </w:r>
      <w:bookmarkStart w:id="0" w:name="_GoBack"/>
      <w:bookmarkEnd w:id="0"/>
      <w:r>
        <w:rPr>
          <w:rFonts w:hint="eastAsia" w:ascii="Times New Roman" w:hAnsi="Times New Roman"/>
          <w:b/>
          <w:bCs/>
          <w:kern w:val="0"/>
          <w:sz w:val="24"/>
          <w:szCs w:val="24"/>
        </w:rPr>
        <w:t xml:space="preserve">. </w:t>
      </w:r>
      <w:r>
        <w:rPr>
          <w:rFonts w:hint="eastAsia" w:ascii="Times New Roman" w:hAnsi="Times New Roman"/>
          <w:b/>
          <w:bCs/>
          <w:color w:val="000000"/>
          <w:kern w:val="0"/>
          <w:sz w:val="24"/>
          <w:szCs w:val="24"/>
        </w:rPr>
        <w:t>Comparison of</w:t>
      </w:r>
      <w:r>
        <w:rPr>
          <w:rFonts w:hint="eastAsia" w:ascii="Times New Roman" w:hAnsi="Times New Roman"/>
          <w:b/>
          <w:bCs/>
          <w:color w:val="000000"/>
          <w:kern w:val="0"/>
          <w:sz w:val="24"/>
          <w:szCs w:val="24"/>
          <w:lang w:val="en-US" w:eastAsia="zh-CN"/>
        </w:rPr>
        <w:t xml:space="preserve"> performance between FIQL and CQL in typical grid map</w:t>
      </w:r>
      <w:r>
        <w:rPr>
          <w:rFonts w:hint="eastAsia" w:ascii="Times New Roman" w:hAnsi="Times New Roman"/>
          <w:b/>
          <w:bCs/>
          <w:color w:val="000000"/>
          <w:kern w:val="0"/>
          <w:sz w:val="24"/>
          <w:szCs w:val="24"/>
        </w:rPr>
        <w:t>.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3460"/>
        <w:gridCol w:w="1789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  <w:jc w:val="both"/>
              <w:rPr>
                <w:rFonts w:hint="default" w:ascii="宋体" w:hAnsi="宋体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4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Path Length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VS CQL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Time</w:t>
            </w:r>
          </w:p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VS CQL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Success Rate</w:t>
            </w:r>
          </w:p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VS CQL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Times New Roman" w:cs="Times New Roman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highlight w:val="yellow"/>
                <w:lang w:val="en-US" w:eastAsia="zh-CN"/>
              </w:rPr>
              <w:t>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yellow"/>
              </w:rPr>
              <w:t>ap(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highlight w:val="yellow"/>
                <w:lang w:val="en-US" w:eastAsia="zh-CN"/>
              </w:rPr>
              <w:t>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4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5.39%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16.45%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6.67%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Times New Roman" w:cs="Times New Roman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highlight w:val="yellow"/>
                <w:lang w:val="en-US" w:eastAsia="zh-CN"/>
              </w:rPr>
              <w:t>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yellow"/>
              </w:rPr>
              <w:t>ap(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highlight w:val="yellow"/>
                <w:lang w:val="en-US" w:eastAsia="zh-CN"/>
              </w:rPr>
              <w:t>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4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9.92%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17.53%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6.66%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Times New Roman" w:cs="Times New Roman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highlight w:val="yellow"/>
                <w:lang w:val="en-US" w:eastAsia="zh-CN"/>
              </w:rPr>
              <w:t>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yellow"/>
              </w:rPr>
              <w:t>ap(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highlight w:val="yellow"/>
                <w:lang w:val="en-US" w:eastAsia="zh-CN"/>
              </w:rPr>
              <w:t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4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9.29%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18.03%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6.67%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Times New Roman" w:cs="Times New Roman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highlight w:val="yellow"/>
                <w:lang w:val="en-US" w:eastAsia="zh-CN"/>
              </w:rPr>
              <w:t>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yellow"/>
              </w:rPr>
              <w:t>ap(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highlight w:val="yellow"/>
                <w:lang w:val="en-US" w:eastAsia="zh-CN"/>
              </w:rPr>
              <w:t>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4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13.17%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16.03%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6.70%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Times New Roman" w:cs="Times New Roman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highlight w:val="yellow"/>
                <w:lang w:val="en-US" w:eastAsia="zh-CN"/>
              </w:rPr>
              <w:t>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yellow"/>
              </w:rPr>
              <w:t>ap(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highlight w:val="yellow"/>
                <w:lang w:val="en-US" w:eastAsia="zh-CN"/>
              </w:rPr>
              <w:t>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4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70C0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highlight w:val="yellow"/>
                <w:lang w:val="en-US" w:eastAsia="zh-CN"/>
              </w:rPr>
              <w:t>9.41%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70C0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highlight w:val="yellow"/>
                <w:lang w:val="en-US" w:eastAsia="zh-CN"/>
              </w:rPr>
              <w:t>15.16%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6.67%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Times New Roman" w:cs="Times New Roman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highlight w:val="yellow"/>
                <w:lang w:val="en-US" w:eastAsia="zh-CN"/>
              </w:rPr>
              <w:t>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yellow"/>
              </w:rPr>
              <w:t>ap(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highlight w:val="yellow"/>
                <w:lang w:val="en-US" w:eastAsia="zh-CN"/>
              </w:rPr>
              <w:t>6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4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highlight w:val="yellow"/>
                <w:lang w:val="en-US" w:eastAsia="zh-CN"/>
              </w:rPr>
              <w:t>9.51%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70C0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highlight w:val="yellow"/>
                <w:lang w:val="en-US" w:eastAsia="zh-CN"/>
              </w:rPr>
              <w:t>16.65%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3.33%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YjYxZTlkYzA3Zjc4ZmI4ODNkZDI4MDBjZDNlYjIifQ=="/>
  </w:docVars>
  <w:rsids>
    <w:rsidRoot w:val="00000000"/>
    <w:rsid w:val="544132A7"/>
    <w:rsid w:val="76D6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99"/>
    <w:pPr>
      <w:widowControl w:val="0"/>
      <w:jc w:val="both"/>
    </w:pPr>
    <w:rPr>
      <w:rFonts w:ascii="Times New Roman" w:hAnsi="Times New Roman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237</Characters>
  <Lines>0</Lines>
  <Paragraphs>0</Paragraphs>
  <TotalTime>0</TotalTime>
  <ScaleCrop>false</ScaleCrop>
  <LinksUpToDate>false</LinksUpToDate>
  <CharactersWithSpaces>254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2023-02-21T09:17:00Z</dcterms:created>
  <dc:creator>赵建烁</dc:creator>
  <cp:lastModifiedBy>我就是我自己</cp:lastModifiedBy>
  <dcterms:modified xsi:type="dcterms:W3CDTF">2023-02-21T09:20:00Z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7821FC54808C4268920DC59945C363F3</vt:lpwstr>
  </property>
</Properties>
</file>