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8957C5" w14:textId="57364444" w:rsidR="00E1645B" w:rsidRDefault="009013F6" w:rsidP="00BF6B73">
      <w:pPr>
        <w:pStyle w:val="10"/>
        <w:rPr>
          <w:lang w:eastAsia="zh-CN"/>
        </w:rPr>
      </w:pPr>
      <w:r>
        <w:rPr>
          <w:lang w:eastAsia="zh-CN"/>
        </w:rPr>
        <w:t>​​</w:t>
      </w:r>
      <w:bookmarkStart w:id="0" w:name="样式预览"/>
      <w:r>
        <w:rPr>
          <w:lang w:eastAsia="zh-CN"/>
        </w:rPr>
        <w:t>样式预览</w:t>
      </w:r>
    </w:p>
    <w:p w14:paraId="41F8E1FB" w14:textId="77777777" w:rsidR="00E1645B" w:rsidRDefault="009013F6" w:rsidP="006747B6">
      <w:pPr>
        <w:pStyle w:val="20"/>
        <w:rPr>
          <w:lang w:eastAsia="zh-CN"/>
        </w:rPr>
      </w:pPr>
      <w:bookmarkStart w:id="1" w:name="标题样式预览"/>
      <w:r>
        <w:rPr>
          <w:lang w:eastAsia="zh-CN"/>
        </w:rPr>
        <w:t>标题样式预览</w:t>
      </w:r>
    </w:p>
    <w:p w14:paraId="0402239E" w14:textId="77777777" w:rsidR="00E1645B" w:rsidRDefault="009013F6">
      <w:pPr>
        <w:pStyle w:val="FirstParagraph"/>
        <w:ind w:firstLine="480"/>
      </w:pPr>
      <w:r>
        <w:t>上面是二级标题，个人使用情况是一般二级标题作为最大标题层级，一级标题通常情况下只当作文档名，对于特别正式的文稿，会使用一级标题用于大章节划分。</w:t>
      </w:r>
    </w:p>
    <w:p w14:paraId="611D182C" w14:textId="2A552328" w:rsidR="00E1645B" w:rsidRDefault="009013F6">
      <w:pPr>
        <w:pStyle w:val="a0"/>
        <w:ind w:firstLine="480"/>
      </w:pPr>
      <w:r>
        <w:t>本模板标题</w:t>
      </w:r>
      <w:proofErr w:type="gramStart"/>
      <w:r w:rsidR="006747B6">
        <w:rPr>
          <w:rFonts w:hint="eastAsia"/>
        </w:rPr>
        <w:t>不</w:t>
      </w:r>
      <w:proofErr w:type="gramEnd"/>
      <w:r>
        <w:t>自动编号</w:t>
      </w:r>
    </w:p>
    <w:p w14:paraId="34353D88" w14:textId="77777777" w:rsidR="00E1645B" w:rsidRDefault="009013F6">
      <w:pPr>
        <w:pStyle w:val="3"/>
        <w:rPr>
          <w:lang w:eastAsia="zh-CN"/>
        </w:rPr>
      </w:pPr>
      <w:bookmarkStart w:id="2" w:name="三级标题"/>
      <w:r>
        <w:rPr>
          <w:lang w:eastAsia="zh-CN"/>
        </w:rPr>
        <w:t>三级标题</w:t>
      </w:r>
    </w:p>
    <w:p w14:paraId="7986534F" w14:textId="77777777" w:rsidR="00E1645B" w:rsidRDefault="009013F6">
      <w:pPr>
        <w:pStyle w:val="4"/>
        <w:rPr>
          <w:lang w:eastAsia="zh-CN"/>
        </w:rPr>
      </w:pPr>
      <w:bookmarkStart w:id="3" w:name="四级标题"/>
      <w:r>
        <w:rPr>
          <w:lang w:eastAsia="zh-CN"/>
        </w:rPr>
        <w:t>四级标题</w:t>
      </w:r>
    </w:p>
    <w:p w14:paraId="3136F3CA" w14:textId="77777777" w:rsidR="00E1645B" w:rsidRDefault="009013F6">
      <w:pPr>
        <w:pStyle w:val="5"/>
        <w:rPr>
          <w:lang w:eastAsia="zh-CN"/>
        </w:rPr>
      </w:pPr>
      <w:bookmarkStart w:id="4" w:name="五级标题"/>
      <w:r>
        <w:rPr>
          <w:lang w:eastAsia="zh-CN"/>
        </w:rPr>
        <w:t>五级标题</w:t>
      </w:r>
    </w:p>
    <w:p w14:paraId="24334A0D" w14:textId="77777777" w:rsidR="00E1645B" w:rsidRDefault="009013F6">
      <w:pPr>
        <w:pStyle w:val="6"/>
        <w:rPr>
          <w:lang w:eastAsia="zh-CN"/>
        </w:rPr>
      </w:pPr>
      <w:bookmarkStart w:id="5" w:name="六级标题"/>
      <w:r>
        <w:rPr>
          <w:lang w:eastAsia="zh-CN"/>
        </w:rPr>
        <w:t>六级标题</w:t>
      </w:r>
    </w:p>
    <w:p w14:paraId="5EAC9B01" w14:textId="77777777" w:rsidR="00E1645B" w:rsidRDefault="009013F6">
      <w:pPr>
        <w:pStyle w:val="20"/>
      </w:pPr>
      <w:bookmarkStart w:id="6" w:name="其他样式"/>
      <w:bookmarkEnd w:id="1"/>
      <w:bookmarkEnd w:id="2"/>
      <w:bookmarkEnd w:id="3"/>
      <w:bookmarkEnd w:id="4"/>
      <w:bookmarkEnd w:id="5"/>
      <w:r>
        <w:t>其他样式</w:t>
      </w:r>
    </w:p>
    <w:p w14:paraId="1EC35DBE" w14:textId="77777777" w:rsidR="00E1645B" w:rsidRDefault="009013F6">
      <w:pPr>
        <w:pStyle w:val="3"/>
      </w:pPr>
      <w:bookmarkStart w:id="7" w:name="正文"/>
      <w:r>
        <w:t>正文</w:t>
      </w:r>
    </w:p>
    <w:bookmarkEnd w:id="16"/>
    <w:bookmarkEnd w:id="21"/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955"/>
        <w:gridCol w:w="955"/>
      </w:tblGrid>
      <w:tr w:rsidR="00E1645B" w14:paraId="681EE3D1" w14:textId="77777777" w:rsidTr="00E1645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25EF6D6" w14:textId="77777777" w:rsidR="00E1645B" w:rsidRDefault="009013F6">
            <w:pPr>
              <w:pStyle w:val="Compact"/>
            </w:pPr>
            <w:bookmarkStart w:id="24" w:name="X6089eb22db8dbe1e72e38bf9d2c41848a4c9a45"/>
            <w:r>
              <w:t>header 1</w:t>
            </w:r>
          </w:p>
        </w:tc>
        <w:tc>
          <w:tcPr>
            <w:tcW w:w="0" w:type="auto"/>
          </w:tcPr>
          <w:p w14:paraId="50304DA0" w14:textId="77777777" w:rsidR="00E1645B" w:rsidRDefault="009013F6">
            <w:pPr>
              <w:pStyle w:val="Compact"/>
            </w:pPr>
            <w:r>
              <w:t>header 2</w:t>
            </w:r>
          </w:p>
        </w:tc>
      </w:tr>
      <w:tr w:rsidR="00E1645B" w14:paraId="6068C244" w14:textId="77777777">
        <w:tc>
          <w:tcPr>
            <w:tcW w:w="0" w:type="auto"/>
          </w:tcPr>
          <w:p w14:paraId="0416A9F6" w14:textId="77777777" w:rsidR="00E1645B" w:rsidRDefault="009013F6">
            <w:pPr>
              <w:pStyle w:val="Compact"/>
            </w:pPr>
            <w:r>
              <w:t>cell 1</w:t>
            </w:r>
          </w:p>
        </w:tc>
        <w:tc>
          <w:tcPr>
            <w:tcW w:w="0" w:type="auto"/>
          </w:tcPr>
          <w:p w14:paraId="7482FE75" w14:textId="77777777" w:rsidR="00E1645B" w:rsidRDefault="009013F6">
            <w:pPr>
              <w:pStyle w:val="Compact"/>
            </w:pPr>
            <w:r>
              <w:t>cell 2</w:t>
            </w:r>
          </w:p>
        </w:tc>
      </w:tr>
      <w:tr w:rsidR="00E1645B" w14:paraId="3FB0155E" w14:textId="77777777">
        <w:tc>
          <w:tcPr>
            <w:tcW w:w="0" w:type="auto"/>
          </w:tcPr>
          <w:p w14:paraId="2DF19CF8" w14:textId="77777777" w:rsidR="00E1645B" w:rsidRDefault="009013F6">
            <w:pPr>
              <w:pStyle w:val="Compact"/>
            </w:pPr>
            <w:r>
              <w:t>cell 3</w:t>
            </w:r>
          </w:p>
        </w:tc>
        <w:tc>
          <w:tcPr>
            <w:tcW w:w="0" w:type="auto"/>
          </w:tcPr>
          <w:p w14:paraId="291FB002" w14:textId="77777777" w:rsidR="00E1645B" w:rsidRDefault="009013F6">
            <w:pPr>
              <w:pStyle w:val="Compact"/>
            </w:pPr>
            <w:r>
              <w:t>cell 4</w:t>
            </w:r>
          </w:p>
        </w:tc>
      </w:tr>
    </w:tbl>
    <w:p>
      <w:pPr>
        <w:pStyle w:val="10"/>
      </w:pPr>
      <w:r>
        <w:t>代码质量报告</w:t>
      </w:r>
    </w:p>
    <w:p>
      <w:pPr/>
      <w:r>
        <w:t>生成时间：2026-05-26</w:t>
      </w:r>
    </w:p>
    <w:p>
      <w:pPr/>
      <w:r>
        <w:t>项目：ai-bid-system（智能投标系统）</w:t>
      </w:r>
    </w:p>
    <w:p>
      <w:pPr/>
      <w:r>
        <w:t>---</w:t>
      </w:r>
    </w:p>
    <w:p>
      <w:pPr>
        <w:pStyle w:val="20"/>
      </w:pPr>
      <w:r>
        <w:t>一、代码统计总览</w:t>
      </w:r>
    </w:p>
    <w:p>
      <w:pPr>
        <w:pStyle w:val="3"/>
      </w:pPr>
      <w:r>
        <w:t>1.1 文件数量统计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769"/>
        <w:gridCol w:w="2769"/>
        <w:gridCol w:w="2769"/>
      </w:tblGrid>
      <w:tr>
        <w:tc>
          <w:tcPr>
            <w:tcW w:type="dxa" w:w="2769"/>
          </w:tcPr>
          <w:p>
            <w:r>
              <w:t>语言/类型</w:t>
            </w:r>
          </w:p>
        </w:tc>
        <w:tc>
          <w:tcPr>
            <w:tcW w:type="dxa" w:w="2769"/>
          </w:tcPr>
          <w:p>
            <w:r>
              <w:t>文件数</w:t>
            </w:r>
          </w:p>
        </w:tc>
        <w:tc>
          <w:tcPr>
            <w:tcW w:type="dxa" w:w="2769"/>
          </w:tcPr>
          <w:p>
            <w:r>
              <w:t>说明</w:t>
            </w:r>
          </w:p>
        </w:tc>
      </w:tr>
      <w:tr>
        <w:tc>
          <w:tcPr>
            <w:tcW w:type="dxa" w:w="2769"/>
          </w:tcPr>
          <w:p>
            <w:r>
              <w:t>Java</w:t>
            </w:r>
          </w:p>
        </w:tc>
        <w:tc>
          <w:tcPr>
            <w:tcW w:type="dxa" w:w="2769"/>
          </w:tcPr>
          <w:p>
            <w:r>
              <w:t>123</w:t>
            </w:r>
          </w:p>
        </w:tc>
        <w:tc>
          <w:tcPr>
            <w:tcW w:type="dxa" w:w="2769"/>
          </w:tcPr>
          <w:p>
            <w:r>
              <w:t>后端业务逻辑</w:t>
            </w:r>
          </w:p>
        </w:tc>
      </w:tr>
      <w:tr>
        <w:tc>
          <w:tcPr>
            <w:tcW w:type="dxa" w:w="2769"/>
          </w:tcPr>
          <w:p>
            <w:r>
              <w:t>Python</w:t>
            </w:r>
          </w:p>
        </w:tc>
        <w:tc>
          <w:tcPr>
            <w:tcW w:type="dxa" w:w="2769"/>
          </w:tcPr>
          <w:p>
            <w:r>
              <w:t>37</w:t>
            </w:r>
          </w:p>
        </w:tc>
        <w:tc>
          <w:tcPr>
            <w:tcW w:type="dxa" w:w="2769"/>
          </w:tcPr>
          <w:p>
            <w:r>
              <w:t>AI服务、文档处理</w:t>
            </w:r>
          </w:p>
        </w:tc>
      </w:tr>
      <w:tr>
        <w:tc>
          <w:tcPr>
            <w:tcW w:type="dxa" w:w="2769"/>
          </w:tcPr>
          <w:p>
            <w:r>
              <w:t>Vue</w:t>
            </w:r>
          </w:p>
        </w:tc>
        <w:tc>
          <w:tcPr>
            <w:tcW w:type="dxa" w:w="2769"/>
          </w:tcPr>
          <w:p>
            <w:r>
              <w:t>21</w:t>
            </w:r>
          </w:p>
        </w:tc>
        <w:tc>
          <w:tcPr>
            <w:tcW w:type="dxa" w:w="2769"/>
          </w:tcPr>
          <w:p>
            <w:r>
              <w:t>前端组件</w:t>
            </w:r>
          </w:p>
        </w:tc>
      </w:tr>
      <w:tr>
        <w:tc>
          <w:tcPr>
            <w:tcW w:type="dxa" w:w="2769"/>
          </w:tcPr>
          <w:p>
            <w:r>
              <w:t>JavaScript</w:t>
            </w:r>
          </w:p>
        </w:tc>
        <w:tc>
          <w:tcPr>
            <w:tcW w:type="dxa" w:w="2769"/>
          </w:tcPr>
          <w:p>
            <w:r>
              <w:t>20</w:t>
            </w:r>
          </w:p>
        </w:tc>
        <w:tc>
          <w:tcPr>
            <w:tcW w:type="dxa" w:w="2769"/>
          </w:tcPr>
          <w:p>
            <w:r>
              <w:t>前端API、配置文件</w:t>
            </w:r>
          </w:p>
        </w:tc>
      </w:tr>
      <w:tr>
        <w:tc>
          <w:tcPr>
            <w:tcW w:type="dxa" w:w="2769"/>
          </w:tcPr>
          <w:p>
            <w:r>
              <w:t>**合计**</w:t>
            </w:r>
          </w:p>
        </w:tc>
        <w:tc>
          <w:tcPr>
            <w:tcW w:type="dxa" w:w="2769"/>
          </w:tcPr>
          <w:p>
            <w:r>
              <w:t>**201**</w:t>
            </w:r>
          </w:p>
        </w:tc>
        <w:tc>
          <w:tcPr>
            <w:tcW w:type="dxa" w:w="2769"/>
          </w:tcPr>
          <w:p>
            <w:r/>
          </w:p>
        </w:tc>
      </w:tr>
    </w:tbl>
    <w:p>
      <w:pPr>
        <w:pStyle w:val="3"/>
      </w:pPr>
      <w:r>
        <w:t>1.2 各模块代码行数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384"/>
        <w:gridCol w:w="1384"/>
        <w:gridCol w:w="1384"/>
        <w:gridCol w:w="1384"/>
        <w:gridCol w:w="1384"/>
        <w:gridCol w:w="1384"/>
      </w:tblGrid>
      <w:tr>
        <w:tc>
          <w:tcPr>
            <w:tcW w:type="dxa" w:w="1384"/>
          </w:tcPr>
          <w:p>
            <w:r>
              <w:t>模块</w:t>
            </w:r>
          </w:p>
        </w:tc>
        <w:tc>
          <w:tcPr>
            <w:tcW w:type="dxa" w:w="1384"/>
          </w:tcPr>
          <w:p>
            <w:r>
              <w:t>Java</w:t>
            </w:r>
          </w:p>
        </w:tc>
        <w:tc>
          <w:tcPr>
            <w:tcW w:type="dxa" w:w="1384"/>
          </w:tcPr>
          <w:p>
            <w:r>
              <w:t>Python</w:t>
            </w:r>
          </w:p>
        </w:tc>
        <w:tc>
          <w:tcPr>
            <w:tcW w:type="dxa" w:w="1384"/>
          </w:tcPr>
          <w:p>
            <w:r>
              <w:t>Vue</w:t>
            </w:r>
          </w:p>
        </w:tc>
        <w:tc>
          <w:tcPr>
            <w:tcW w:type="dxa" w:w="1384"/>
          </w:tcPr>
          <w:p>
            <w:r>
              <w:t>JS</w:t>
            </w:r>
          </w:p>
        </w:tc>
        <w:tc>
          <w:tcPr>
            <w:tcW w:type="dxa" w:w="1384"/>
          </w:tcPr>
          <w:p>
            <w:r>
              <w:t>备注</w:t>
            </w:r>
          </w:p>
        </w:tc>
      </w:tr>
      <w:tr>
        <w:tc>
          <w:tcPr>
            <w:tcW w:type="dxa" w:w="1384"/>
          </w:tcPr>
          <w:p>
            <w:r>
              <w:t>ai-bid-gateway</w:t>
            </w:r>
          </w:p>
        </w:tc>
        <w:tc>
          <w:tcPr>
            <w:tcW w:type="dxa" w:w="1384"/>
          </w:tcPr>
          <w:p>
            <w:r>
              <w:t>2121</w:t>
            </w:r>
          </w:p>
        </w:tc>
        <w:tc>
          <w:tcPr>
            <w:tcW w:type="dxa" w:w="1384"/>
          </w:tcPr>
          <w:p>
            <w:r>
              <w:t>-</w:t>
            </w:r>
          </w:p>
        </w:tc>
        <w:tc>
          <w:tcPr>
            <w:tcW w:type="dxa" w:w="1384"/>
          </w:tcPr>
          <w:p>
            <w:r>
              <w:t>-</w:t>
            </w:r>
          </w:p>
        </w:tc>
        <w:tc>
          <w:tcPr>
            <w:tcW w:type="dxa" w:w="1384"/>
          </w:tcPr>
          <w:p>
            <w:r>
              <w:t>-</w:t>
            </w:r>
          </w:p>
        </w:tc>
        <w:tc>
          <w:tcPr>
            <w:tcW w:type="dxa" w:w="1384"/>
          </w:tcPr>
          <w:p>
            <w:r>
              <w:t>网关服务</w:t>
            </w:r>
          </w:p>
        </w:tc>
      </w:tr>
      <w:tr>
        <w:tc>
          <w:tcPr>
            <w:tcW w:type="dxa" w:w="1384"/>
          </w:tcPr>
          <w:p>
            <w:r>
              <w:t>ai-bid-project</w:t>
            </w:r>
          </w:p>
        </w:tc>
        <w:tc>
          <w:tcPr>
            <w:tcW w:type="dxa" w:w="1384"/>
          </w:tcPr>
          <w:p>
            <w:r>
              <w:t>2375</w:t>
            </w:r>
          </w:p>
        </w:tc>
        <w:tc>
          <w:tcPr>
            <w:tcW w:type="dxa" w:w="1384"/>
          </w:tcPr>
          <w:p>
            <w:r>
              <w:t>-</w:t>
            </w:r>
          </w:p>
        </w:tc>
        <w:tc>
          <w:tcPr>
            <w:tcW w:type="dxa" w:w="1384"/>
          </w:tcPr>
          <w:p>
            <w:r>
              <w:t>-</w:t>
            </w:r>
          </w:p>
        </w:tc>
        <w:tc>
          <w:tcPr>
            <w:tcW w:type="dxa" w:w="1384"/>
          </w:tcPr>
          <w:p>
            <w:r>
              <w:t>-</w:t>
            </w:r>
          </w:p>
        </w:tc>
        <w:tc>
          <w:tcPr>
            <w:tcW w:type="dxa" w:w="1384"/>
          </w:tcPr>
          <w:p>
            <w:r>
              <w:t>项目管理</w:t>
            </w:r>
          </w:p>
        </w:tc>
      </w:tr>
      <w:tr>
        <w:tc>
          <w:tcPr>
            <w:tcW w:type="dxa" w:w="1384"/>
          </w:tcPr>
          <w:p>
            <w:r>
              <w:t>ai-bid-material</w:t>
            </w:r>
          </w:p>
        </w:tc>
        <w:tc>
          <w:tcPr>
            <w:tcW w:type="dxa" w:w="1384"/>
          </w:tcPr>
          <w:p>
            <w:r>
              <w:t>1895</w:t>
            </w:r>
          </w:p>
        </w:tc>
        <w:tc>
          <w:tcPr>
            <w:tcW w:type="dxa" w:w="1384"/>
          </w:tcPr>
          <w:p>
            <w:r>
              <w:t>2901</w:t>
            </w:r>
          </w:p>
        </w:tc>
        <w:tc>
          <w:tcPr>
            <w:tcW w:type="dxa" w:w="1384"/>
          </w:tcPr>
          <w:p>
            <w:r>
              <w:t>-</w:t>
            </w:r>
          </w:p>
        </w:tc>
        <w:tc>
          <w:tcPr>
            <w:tcW w:type="dxa" w:w="1384"/>
          </w:tcPr>
          <w:p>
            <w:r>
              <w:t>-</w:t>
            </w:r>
          </w:p>
        </w:tc>
        <w:tc>
          <w:tcPr>
            <w:tcW w:type="dxa" w:w="1384"/>
          </w:tcPr>
          <w:p>
            <w:r>
              <w:t>材料模块</w:t>
            </w:r>
          </w:p>
        </w:tc>
      </w:tr>
      <w:tr>
        <w:tc>
          <w:tcPr>
            <w:tcW w:type="dxa" w:w="1384"/>
          </w:tcPr>
          <w:p>
            <w:r>
              <w:t>ai-bid-ai</w:t>
            </w:r>
          </w:p>
        </w:tc>
        <w:tc>
          <w:tcPr>
            <w:tcW w:type="dxa" w:w="1384"/>
          </w:tcPr>
          <w:p>
            <w:r>
              <w:t>-</w:t>
            </w:r>
          </w:p>
        </w:tc>
        <w:tc>
          <w:tcPr>
            <w:tcW w:type="dxa" w:w="1384"/>
          </w:tcPr>
          <w:p>
            <w:r>
              <w:t>7057</w:t>
            </w:r>
          </w:p>
        </w:tc>
        <w:tc>
          <w:tcPr>
            <w:tcW w:type="dxa" w:w="1384"/>
          </w:tcPr>
          <w:p>
            <w:r>
              <w:t>-</w:t>
            </w:r>
          </w:p>
        </w:tc>
        <w:tc>
          <w:tcPr>
            <w:tcW w:type="dxa" w:w="1384"/>
          </w:tcPr>
          <w:p>
            <w:r>
              <w:t>-</w:t>
            </w:r>
          </w:p>
        </w:tc>
        <w:tc>
          <w:tcPr>
            <w:tcW w:type="dxa" w:w="1384"/>
          </w:tcPr>
          <w:p>
            <w:r>
              <w:t>AI推理服务</w:t>
            </w:r>
          </w:p>
        </w:tc>
      </w:tr>
      <w:tr>
        <w:tc>
          <w:tcPr>
            <w:tcW w:type="dxa" w:w="1384"/>
          </w:tcPr>
          <w:p>
            <w:r>
              <w:t>ai-bid-knowledge</w:t>
            </w:r>
          </w:p>
        </w:tc>
        <w:tc>
          <w:tcPr>
            <w:tcW w:type="dxa" w:w="1384"/>
          </w:tcPr>
          <w:p>
            <w:r>
              <w:t>-</w:t>
            </w:r>
          </w:p>
        </w:tc>
        <w:tc>
          <w:tcPr>
            <w:tcW w:type="dxa" w:w="1384"/>
          </w:tcPr>
          <w:p>
            <w:r>
              <w:t>1701</w:t>
            </w:r>
          </w:p>
        </w:tc>
        <w:tc>
          <w:tcPr>
            <w:tcW w:type="dxa" w:w="1384"/>
          </w:tcPr>
          <w:p>
            <w:r>
              <w:t>-</w:t>
            </w:r>
          </w:p>
        </w:tc>
        <w:tc>
          <w:tcPr>
            <w:tcW w:type="dxa" w:w="1384"/>
          </w:tcPr>
          <w:p>
            <w:r>
              <w:t>-</w:t>
            </w:r>
          </w:p>
        </w:tc>
        <w:tc>
          <w:tcPr>
            <w:tcW w:type="dxa" w:w="1384"/>
          </w:tcPr>
          <w:p>
            <w:r>
              <w:t>知识库RAG</w:t>
            </w:r>
          </w:p>
        </w:tc>
      </w:tr>
      <w:tr>
        <w:tc>
          <w:tcPr>
            <w:tcW w:type="dxa" w:w="1384"/>
          </w:tcPr>
          <w:p>
            <w:r>
              <w:t>ai-bid-document</w:t>
            </w:r>
          </w:p>
        </w:tc>
        <w:tc>
          <w:tcPr>
            <w:tcW w:type="dxa" w:w="1384"/>
          </w:tcPr>
          <w:p>
            <w:r>
              <w:t>176</w:t>
            </w:r>
          </w:p>
        </w:tc>
        <w:tc>
          <w:tcPr>
            <w:tcW w:type="dxa" w:w="1384"/>
          </w:tcPr>
          <w:p>
            <w:r>
              <w:t>884</w:t>
            </w:r>
          </w:p>
        </w:tc>
        <w:tc>
          <w:tcPr>
            <w:tcW w:type="dxa" w:w="1384"/>
          </w:tcPr>
          <w:p>
            <w:r>
              <w:t>-</w:t>
            </w:r>
          </w:p>
        </w:tc>
        <w:tc>
          <w:tcPr>
            <w:tcW w:type="dxa" w:w="1384"/>
          </w:tcPr>
          <w:p>
            <w:r>
              <w:t>-</w:t>
            </w:r>
          </w:p>
        </w:tc>
        <w:tc>
          <w:tcPr>
            <w:tcW w:type="dxa" w:w="1384"/>
          </w:tcPr>
          <w:p>
            <w:r>
              <w:t>文档管理</w:t>
            </w:r>
          </w:p>
        </w:tc>
      </w:tr>
      <w:tr>
        <w:tc>
          <w:tcPr>
            <w:tcW w:type="dxa" w:w="1384"/>
          </w:tcPr>
          <w:p>
            <w:r>
              <w:t>ai-bid-user</w:t>
            </w:r>
          </w:p>
        </w:tc>
        <w:tc>
          <w:tcPr>
            <w:tcW w:type="dxa" w:w="1384"/>
          </w:tcPr>
          <w:p>
            <w:r>
              <w:t>163</w:t>
            </w:r>
          </w:p>
        </w:tc>
        <w:tc>
          <w:tcPr>
            <w:tcW w:type="dxa" w:w="1384"/>
          </w:tcPr>
          <w:p>
            <w:r>
              <w:t>-</w:t>
            </w:r>
          </w:p>
        </w:tc>
        <w:tc>
          <w:tcPr>
            <w:tcW w:type="dxa" w:w="1384"/>
          </w:tcPr>
          <w:p>
            <w:r>
              <w:t>-</w:t>
            </w:r>
          </w:p>
        </w:tc>
        <w:tc>
          <w:tcPr>
            <w:tcW w:type="dxa" w:w="1384"/>
          </w:tcPr>
          <w:p>
            <w:r>
              <w:t>-</w:t>
            </w:r>
          </w:p>
        </w:tc>
        <w:tc>
          <w:tcPr>
            <w:tcW w:type="dxa" w:w="1384"/>
          </w:tcPr>
          <w:p>
            <w:r>
              <w:t>用户管理</w:t>
            </w:r>
          </w:p>
        </w:tc>
      </w:tr>
      <w:tr>
        <w:tc>
          <w:tcPr>
            <w:tcW w:type="dxa" w:w="1384"/>
          </w:tcPr>
          <w:p>
            <w:r>
              <w:t>ai-bid-frontend</w:t>
            </w:r>
          </w:p>
        </w:tc>
        <w:tc>
          <w:tcPr>
            <w:tcW w:type="dxa" w:w="1384"/>
          </w:tcPr>
          <w:p>
            <w:r>
              <w:t>-</w:t>
            </w:r>
          </w:p>
        </w:tc>
        <w:tc>
          <w:tcPr>
            <w:tcW w:type="dxa" w:w="1384"/>
          </w:tcPr>
          <w:p>
            <w:r>
              <w:t>-</w:t>
            </w:r>
          </w:p>
        </w:tc>
        <w:tc>
          <w:tcPr>
            <w:tcW w:type="dxa" w:w="1384"/>
          </w:tcPr>
          <w:p>
            <w:r>
              <w:t>6959</w:t>
            </w:r>
          </w:p>
        </w:tc>
        <w:tc>
          <w:tcPr>
            <w:tcW w:type="dxa" w:w="1384"/>
          </w:tcPr>
          <w:p>
            <w:r>
              <w:t>1068</w:t>
            </w:r>
          </w:p>
        </w:tc>
        <w:tc>
          <w:tcPr>
            <w:tcW w:type="dxa" w:w="1384"/>
          </w:tcPr>
          <w:p>
            <w:r>
              <w:t>前端界面</w:t>
            </w:r>
          </w:p>
        </w:tc>
      </w:tr>
      <w:tr>
        <w:tc>
          <w:tcPr>
            <w:tcW w:type="dxa" w:w="1384"/>
          </w:tcPr>
          <w:p>
            <w:r>
              <w:t>common</w:t>
            </w:r>
          </w:p>
        </w:tc>
        <w:tc>
          <w:tcPr>
            <w:tcW w:type="dxa" w:w="1384"/>
          </w:tcPr>
          <w:p>
            <w:r>
              <w:t>952</w:t>
            </w:r>
          </w:p>
        </w:tc>
        <w:tc>
          <w:tcPr>
            <w:tcW w:type="dxa" w:w="1384"/>
          </w:tcPr>
          <w:p>
            <w:r>
              <w:t>-</w:t>
            </w:r>
          </w:p>
        </w:tc>
        <w:tc>
          <w:tcPr>
            <w:tcW w:type="dxa" w:w="1384"/>
          </w:tcPr>
          <w:p>
            <w:r>
              <w:t>-</w:t>
            </w:r>
          </w:p>
        </w:tc>
        <w:tc>
          <w:tcPr>
            <w:tcW w:type="dxa" w:w="1384"/>
          </w:tcPr>
          <w:p>
            <w:r>
              <w:t>-</w:t>
            </w:r>
          </w:p>
        </w:tc>
        <w:tc>
          <w:tcPr>
            <w:tcW w:type="dxa" w:w="1384"/>
          </w:tcPr>
          <w:p>
            <w:r>
              <w:t>公共组件</w:t>
            </w:r>
          </w:p>
        </w:tc>
      </w:tr>
      <w:tr>
        <w:tc>
          <w:tcPr>
            <w:tcW w:type="dxa" w:w="1384"/>
          </w:tcPr>
          <w:p>
            <w:r>
              <w:t>**合计**</w:t>
            </w:r>
          </w:p>
        </w:tc>
        <w:tc>
          <w:tcPr>
            <w:tcW w:type="dxa" w:w="1384"/>
          </w:tcPr>
          <w:p>
            <w:r>
              <w:t>**7682**</w:t>
            </w:r>
          </w:p>
        </w:tc>
        <w:tc>
          <w:tcPr>
            <w:tcW w:type="dxa" w:w="1384"/>
          </w:tcPr>
          <w:p>
            <w:r>
              <w:t>**12543**</w:t>
            </w:r>
          </w:p>
        </w:tc>
        <w:tc>
          <w:tcPr>
            <w:tcW w:type="dxa" w:w="1384"/>
          </w:tcPr>
          <w:p>
            <w:r>
              <w:t>**6959**</w:t>
            </w:r>
          </w:p>
        </w:tc>
        <w:tc>
          <w:tcPr>
            <w:tcW w:type="dxa" w:w="1384"/>
          </w:tcPr>
          <w:p>
            <w:r>
              <w:t>**1068**</w:t>
            </w:r>
          </w:p>
        </w:tc>
        <w:tc>
          <w:tcPr>
            <w:tcW w:type="dxa" w:w="1384"/>
          </w:tcPr>
          <w:p>
            <w:r/>
          </w:p>
        </w:tc>
      </w:tr>
      <w:tr>
        <w:tc>
          <w:tcPr>
            <w:tcW w:type="dxa" w:w="1384"/>
          </w:tcPr>
          <w:p>
            <w:r>
              <w:t>**总计**</w:t>
            </w:r>
          </w:p>
        </w:tc>
        <w:tc>
          <w:tcPr>
            <w:tcW w:type="dxa" w:w="1384"/>
          </w:tcPr>
          <w:p>
            <w:r>
              <w:t>**28252**</w:t>
            </w:r>
          </w:p>
        </w:tc>
        <w:tc>
          <w:tcPr>
            <w:tcW w:type="dxa" w:w="1384"/>
          </w:tcPr>
          <w:p>
            <w:r/>
          </w:p>
        </w:tc>
        <w:tc>
          <w:tcPr>
            <w:tcW w:type="dxa" w:w="1384"/>
          </w:tcPr>
          <w:p>
            <w:r/>
          </w:p>
        </w:tc>
        <w:tc>
          <w:tcPr>
            <w:tcW w:type="dxa" w:w="1384"/>
          </w:tcPr>
          <w:p>
            <w:r/>
          </w:p>
        </w:tc>
        <w:tc>
          <w:tcPr>
            <w:tcW w:type="dxa" w:w="1384"/>
          </w:tcPr>
          <w:p>
            <w:r/>
          </w:p>
        </w:tc>
      </w:tr>
    </w:tbl>
    <w:p>
      <w:pPr/>
      <w:r>
        <w:t>---</w:t>
      </w:r>
    </w:p>
    <w:p>
      <w:pPr>
        <w:pStyle w:val="20"/>
      </w:pPr>
      <w:r>
        <w:t>二、模块结构完整性检查</w:t>
      </w:r>
    </w:p>
    <w:p>
      <w:pPr>
        <w:pStyle w:val="3"/>
      </w:pPr>
      <w:r>
        <w:t>2.1 Java模块检查结果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187"/>
        <w:gridCol w:w="1187"/>
        <w:gridCol w:w="1187"/>
        <w:gridCol w:w="1187"/>
        <w:gridCol w:w="1187"/>
        <w:gridCol w:w="1187"/>
        <w:gridCol w:w="1187"/>
      </w:tblGrid>
      <w:tr>
        <w:tc>
          <w:tcPr>
            <w:tcW w:type="dxa" w:w="1187"/>
          </w:tcPr>
          <w:p>
            <w:r>
              <w:t>模块</w:t>
            </w:r>
          </w:p>
        </w:tc>
        <w:tc>
          <w:tcPr>
            <w:tcW w:type="dxa" w:w="1187"/>
          </w:tcPr>
          <w:p>
            <w:r>
              <w:t>Controller</w:t>
            </w:r>
          </w:p>
        </w:tc>
        <w:tc>
          <w:tcPr>
            <w:tcW w:type="dxa" w:w="1187"/>
          </w:tcPr>
          <w:p>
            <w:r>
              <w:t>Service</w:t>
            </w:r>
          </w:p>
        </w:tc>
        <w:tc>
          <w:tcPr>
            <w:tcW w:type="dxa" w:w="1187"/>
          </w:tcPr>
          <w:p>
            <w:r>
              <w:t>Mapper</w:t>
            </w:r>
          </w:p>
        </w:tc>
        <w:tc>
          <w:tcPr>
            <w:tcW w:type="dxa" w:w="1187"/>
          </w:tcPr>
          <w:p>
            <w:r>
              <w:t>Entity</w:t>
            </w:r>
          </w:p>
        </w:tc>
        <w:tc>
          <w:tcPr>
            <w:tcW w:type="dxa" w:w="1187"/>
          </w:tcPr>
          <w:p>
            <w:r>
              <w:t>DTO/Config</w:t>
            </w:r>
          </w:p>
        </w:tc>
        <w:tc>
          <w:tcPr>
            <w:tcW w:type="dxa" w:w="1187"/>
          </w:tcPr>
          <w:p>
            <w:r>
              <w:t>完成度</w:t>
            </w:r>
          </w:p>
        </w:tc>
      </w:tr>
      <w:tr>
        <w:tc>
          <w:tcPr>
            <w:tcW w:type="dxa" w:w="1187"/>
          </w:tcPr>
          <w:p>
            <w:r>
              <w:t>ai-bid-gateway</w:t>
            </w:r>
          </w:p>
        </w:tc>
        <w:tc>
          <w:tcPr>
            <w:tcW w:type="dxa" w:w="1187"/>
          </w:tcPr>
          <w:p>
            <w:r>
              <w:t>✓</w:t>
            </w:r>
          </w:p>
        </w:tc>
        <w:tc>
          <w:tcPr>
            <w:tcW w:type="dxa" w:w="1187"/>
          </w:tcPr>
          <w:p>
            <w:r>
              <w:t>✓</w:t>
            </w:r>
          </w:p>
        </w:tc>
        <w:tc>
          <w:tcPr>
            <w:tcW w:type="dxa" w:w="1187"/>
          </w:tcPr>
          <w:p>
            <w:r>
              <w:t>✓</w:t>
            </w:r>
          </w:p>
        </w:tc>
        <w:tc>
          <w:tcPr>
            <w:tcW w:type="dxa" w:w="1187"/>
          </w:tcPr>
          <w:p>
            <w:r>
              <w:t>✓</w:t>
            </w:r>
          </w:p>
        </w:tc>
        <w:tc>
          <w:tcPr>
            <w:tcW w:type="dxa" w:w="1187"/>
          </w:tcPr>
          <w:p>
            <w:r>
              <w:t>✓</w:t>
            </w:r>
          </w:p>
        </w:tc>
        <w:tc>
          <w:tcPr>
            <w:tcW w:type="dxa" w:w="1187"/>
          </w:tcPr>
          <w:p>
            <w:r>
              <w:t>**100%**</w:t>
            </w:r>
          </w:p>
        </w:tc>
      </w:tr>
      <w:tr>
        <w:tc>
          <w:tcPr>
            <w:tcW w:type="dxa" w:w="1187"/>
          </w:tcPr>
          <w:p>
            <w:r>
              <w:t>ai-bid-project</w:t>
            </w:r>
          </w:p>
        </w:tc>
        <w:tc>
          <w:tcPr>
            <w:tcW w:type="dxa" w:w="1187"/>
          </w:tcPr>
          <w:p>
            <w:r>
              <w:t>✓</w:t>
            </w:r>
          </w:p>
        </w:tc>
        <w:tc>
          <w:tcPr>
            <w:tcW w:type="dxa" w:w="1187"/>
          </w:tcPr>
          <w:p>
            <w:r>
              <w:t>✓</w:t>
            </w:r>
          </w:p>
        </w:tc>
        <w:tc>
          <w:tcPr>
            <w:tcW w:type="dxa" w:w="1187"/>
          </w:tcPr>
          <w:p>
            <w:r>
              <w:t>✓</w:t>
            </w:r>
          </w:p>
        </w:tc>
        <w:tc>
          <w:tcPr>
            <w:tcW w:type="dxa" w:w="1187"/>
          </w:tcPr>
          <w:p>
            <w:r>
              <w:t>✓</w:t>
            </w:r>
          </w:p>
        </w:tc>
        <w:tc>
          <w:tcPr>
            <w:tcW w:type="dxa" w:w="1187"/>
          </w:tcPr>
          <w:p>
            <w:r>
              <w:t>✓</w:t>
            </w:r>
          </w:p>
        </w:tc>
        <w:tc>
          <w:tcPr>
            <w:tcW w:type="dxa" w:w="1187"/>
          </w:tcPr>
          <w:p>
            <w:r>
              <w:t>**100%**</w:t>
            </w:r>
          </w:p>
        </w:tc>
      </w:tr>
      <w:tr>
        <w:tc>
          <w:tcPr>
            <w:tcW w:type="dxa" w:w="1187"/>
          </w:tcPr>
          <w:p>
            <w:r>
              <w:t>ai-bid-material</w:t>
            </w:r>
          </w:p>
        </w:tc>
        <w:tc>
          <w:tcPr>
            <w:tcW w:type="dxa" w:w="1187"/>
          </w:tcPr>
          <w:p>
            <w:r>
              <w:t>✓</w:t>
            </w:r>
          </w:p>
        </w:tc>
        <w:tc>
          <w:tcPr>
            <w:tcW w:type="dxa" w:w="1187"/>
          </w:tcPr>
          <w:p>
            <w:r>
              <w:t>✓</w:t>
            </w:r>
          </w:p>
        </w:tc>
        <w:tc>
          <w:tcPr>
            <w:tcW w:type="dxa" w:w="1187"/>
          </w:tcPr>
          <w:p>
            <w:r>
              <w:t>✓</w:t>
            </w:r>
          </w:p>
        </w:tc>
        <w:tc>
          <w:tcPr>
            <w:tcW w:type="dxa" w:w="1187"/>
          </w:tcPr>
          <w:p>
            <w:r>
              <w:t>✓</w:t>
            </w:r>
          </w:p>
        </w:tc>
        <w:tc>
          <w:tcPr>
            <w:tcW w:type="dxa" w:w="1187"/>
          </w:tcPr>
          <w:p>
            <w:r>
              <w:t>-</w:t>
            </w:r>
          </w:p>
        </w:tc>
        <w:tc>
          <w:tcPr>
            <w:tcW w:type="dxa" w:w="1187"/>
          </w:tcPr>
          <w:p>
            <w:r>
              <w:t>**100%**</w:t>
            </w:r>
          </w:p>
        </w:tc>
      </w:tr>
      <w:tr>
        <w:tc>
          <w:tcPr>
            <w:tcW w:type="dxa" w:w="1187"/>
          </w:tcPr>
          <w:p>
            <w:r>
              <w:t>ai-bid-document</w:t>
            </w:r>
          </w:p>
        </w:tc>
        <w:tc>
          <w:tcPr>
            <w:tcW w:type="dxa" w:w="1187"/>
          </w:tcPr>
          <w:p>
            <w:r>
              <w:t>✓</w:t>
            </w:r>
          </w:p>
        </w:tc>
        <w:tc>
          <w:tcPr>
            <w:tcW w:type="dxa" w:w="1187"/>
          </w:tcPr>
          <w:p>
            <w:r>
              <w:t>✓</w:t>
            </w:r>
          </w:p>
        </w:tc>
        <w:tc>
          <w:tcPr>
            <w:tcW w:type="dxa" w:w="1187"/>
          </w:tcPr>
          <w:p>
            <w:r>
              <w:t>✓</w:t>
            </w:r>
          </w:p>
        </w:tc>
        <w:tc>
          <w:tcPr>
            <w:tcW w:type="dxa" w:w="1187"/>
          </w:tcPr>
          <w:p>
            <w:r>
              <w:t>✓</w:t>
            </w:r>
          </w:p>
        </w:tc>
        <w:tc>
          <w:tcPr>
            <w:tcW w:type="dxa" w:w="1187"/>
          </w:tcPr>
          <w:p>
            <w:r>
              <w:t>-</w:t>
            </w:r>
          </w:p>
        </w:tc>
        <w:tc>
          <w:tcPr>
            <w:tcW w:type="dxa" w:w="1187"/>
          </w:tcPr>
          <w:p>
            <w:r>
              <w:t>**100%**</w:t>
            </w:r>
          </w:p>
        </w:tc>
      </w:tr>
      <w:tr>
        <w:tc>
          <w:tcPr>
            <w:tcW w:type="dxa" w:w="1187"/>
          </w:tcPr>
          <w:p>
            <w:r>
              <w:t>ai-bid-user</w:t>
            </w:r>
          </w:p>
        </w:tc>
        <w:tc>
          <w:tcPr>
            <w:tcW w:type="dxa" w:w="1187"/>
          </w:tcPr>
          <w:p>
            <w:r>
              <w:t>✓</w:t>
            </w:r>
          </w:p>
        </w:tc>
        <w:tc>
          <w:tcPr>
            <w:tcW w:type="dxa" w:w="1187"/>
          </w:tcPr>
          <w:p>
            <w:r>
              <w:t>✓</w:t>
            </w:r>
          </w:p>
        </w:tc>
        <w:tc>
          <w:tcPr>
            <w:tcW w:type="dxa" w:w="1187"/>
          </w:tcPr>
          <w:p>
            <w:r>
              <w:t>✓</w:t>
            </w:r>
          </w:p>
        </w:tc>
        <w:tc>
          <w:tcPr>
            <w:tcW w:type="dxa" w:w="1187"/>
          </w:tcPr>
          <w:p>
            <w:r>
              <w:t>✓</w:t>
            </w:r>
          </w:p>
        </w:tc>
        <w:tc>
          <w:tcPr>
            <w:tcW w:type="dxa" w:w="1187"/>
          </w:tcPr>
          <w:p>
            <w:r>
              <w:t>✓</w:t>
            </w:r>
          </w:p>
        </w:tc>
        <w:tc>
          <w:tcPr>
            <w:tcW w:type="dxa" w:w="1187"/>
          </w:tcPr>
          <w:p>
            <w:r>
              <w:t>**100%**</w:t>
            </w:r>
          </w:p>
        </w:tc>
      </w:tr>
    </w:tbl>
    <w:p>
      <w:pPr/>
      <w:r>
        <w:t>**结论：所有Java模块均具备完整的四层架构。**</w:t>
      </w:r>
    </w:p>
    <w:p>
      <w:pPr>
        <w:pStyle w:val="3"/>
      </w:pPr>
      <w:r>
        <w:t>2.2 Python模块检查结果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661"/>
        <w:gridCol w:w="1661"/>
        <w:gridCol w:w="1661"/>
        <w:gridCol w:w="1661"/>
        <w:gridCol w:w="1661"/>
      </w:tblGrid>
      <w:tr>
        <w:tc>
          <w:tcPr>
            <w:tcW w:type="dxa" w:w="1661"/>
          </w:tcPr>
          <w:p>
            <w:r>
              <w:t>模块</w:t>
            </w:r>
          </w:p>
        </w:tc>
        <w:tc>
          <w:tcPr>
            <w:tcW w:type="dxa" w:w="1661"/>
          </w:tcPr>
          <w:p>
            <w:r>
              <w:t>main.py</w:t>
            </w:r>
          </w:p>
        </w:tc>
        <w:tc>
          <w:tcPr>
            <w:tcW w:type="dxa" w:w="1661"/>
          </w:tcPr>
          <w:p>
            <w:r>
              <w:t>config.py</w:t>
            </w:r>
          </w:p>
        </w:tc>
        <w:tc>
          <w:tcPr>
            <w:tcW w:type="dxa" w:w="1661"/>
          </w:tcPr>
          <w:p>
            <w:r>
              <w:t>Service层</w:t>
            </w:r>
          </w:p>
        </w:tc>
        <w:tc>
          <w:tcPr>
            <w:tcW w:type="dxa" w:w="1661"/>
          </w:tcPr>
          <w:p>
            <w:r>
              <w:t>完成度</w:t>
            </w:r>
          </w:p>
        </w:tc>
      </w:tr>
      <w:tr>
        <w:tc>
          <w:tcPr>
            <w:tcW w:type="dxa" w:w="1661"/>
          </w:tcPr>
          <w:p>
            <w:r>
              <w:t>ai-bid-ai</w:t>
            </w:r>
          </w:p>
        </w:tc>
        <w:tc>
          <w:tcPr>
            <w:tcW w:type="dxa" w:w="1661"/>
          </w:tcPr>
          <w:p>
            <w:r>
              <w:t>✓</w:t>
            </w:r>
          </w:p>
        </w:tc>
        <w:tc>
          <w:tcPr>
            <w:tcW w:type="dxa" w:w="1661"/>
          </w:tcPr>
          <w:p>
            <w:r>
              <w:t>✓</w:t>
            </w:r>
          </w:p>
        </w:tc>
        <w:tc>
          <w:tcPr>
            <w:tcW w:type="dxa" w:w="1661"/>
          </w:tcPr>
          <w:p>
            <w:r>
              <w:t>✓ (pipeline, services, skill)</w:t>
            </w:r>
          </w:p>
        </w:tc>
        <w:tc>
          <w:tcPr>
            <w:tcW w:type="dxa" w:w="1661"/>
          </w:tcPr>
          <w:p>
            <w:r>
              <w:t>**100%**</w:t>
            </w:r>
          </w:p>
        </w:tc>
      </w:tr>
      <w:tr>
        <w:tc>
          <w:tcPr>
            <w:tcW w:type="dxa" w:w="1661"/>
          </w:tcPr>
          <w:p>
            <w:r>
              <w:t>ai-bid-knowledge</w:t>
            </w:r>
          </w:p>
        </w:tc>
        <w:tc>
          <w:tcPr>
            <w:tcW w:type="dxa" w:w="1661"/>
          </w:tcPr>
          <w:p>
            <w:r>
              <w:t>✓</w:t>
            </w:r>
          </w:p>
        </w:tc>
        <w:tc>
          <w:tcPr>
            <w:tcW w:type="dxa" w:w="1661"/>
          </w:tcPr>
          <w:p>
            <w:r>
              <w:t>✓</w:t>
            </w:r>
          </w:p>
        </w:tc>
        <w:tc>
          <w:tcPr>
            <w:tcW w:type="dxa" w:w="1661"/>
          </w:tcPr>
          <w:p>
            <w:r>
              <w:t>✓ (rag_service, embedding)</w:t>
            </w:r>
          </w:p>
        </w:tc>
        <w:tc>
          <w:tcPr>
            <w:tcW w:type="dxa" w:w="1661"/>
          </w:tcPr>
          <w:p>
            <w:r>
              <w:t>**100%**</w:t>
            </w:r>
          </w:p>
        </w:tc>
      </w:tr>
      <w:tr>
        <w:tc>
          <w:tcPr>
            <w:tcW w:type="dxa" w:w="1661"/>
          </w:tcPr>
          <w:p>
            <w:r>
              <w:t>ai-bid-material</w:t>
            </w:r>
          </w:p>
        </w:tc>
        <w:tc>
          <w:tcPr>
            <w:tcW w:type="dxa" w:w="1661"/>
          </w:tcPr>
          <w:p>
            <w:r>
              <w:t>-</w:t>
            </w:r>
          </w:p>
        </w:tc>
        <w:tc>
          <w:tcPr>
            <w:tcW w:type="dxa" w:w="1661"/>
          </w:tcPr>
          <w:p>
            <w:r>
              <w:t>-</w:t>
            </w:r>
          </w:p>
        </w:tc>
        <w:tc>
          <w:tcPr>
            <w:tcW w:type="dxa" w:w="1661"/>
          </w:tcPr>
          <w:p>
            <w:r>
              <w:t>✓</w:t>
            </w:r>
          </w:p>
        </w:tc>
        <w:tc>
          <w:tcPr>
            <w:tcW w:type="dxa" w:w="1661"/>
          </w:tcPr>
          <w:p>
            <w:r>
              <w:t>**部分**</w:t>
            </w:r>
          </w:p>
        </w:tc>
      </w:tr>
      <w:tr>
        <w:tc>
          <w:tcPr>
            <w:tcW w:type="dxa" w:w="1661"/>
          </w:tcPr>
          <w:p>
            <w:r>
              <w:t>ai-bid-document</w:t>
            </w:r>
          </w:p>
        </w:tc>
        <w:tc>
          <w:tcPr>
            <w:tcW w:type="dxa" w:w="1661"/>
          </w:tcPr>
          <w:p>
            <w:r>
              <w:t>-</w:t>
            </w:r>
          </w:p>
        </w:tc>
        <w:tc>
          <w:tcPr>
            <w:tcW w:type="dxa" w:w="1661"/>
          </w:tcPr>
          <w:p>
            <w:r>
              <w:t>-</w:t>
            </w:r>
          </w:p>
        </w:tc>
        <w:tc>
          <w:tcPr>
            <w:tcW w:type="dxa" w:w="1661"/>
          </w:tcPr>
          <w:p>
            <w:r>
              <w:t>✓</w:t>
            </w:r>
          </w:p>
        </w:tc>
        <w:tc>
          <w:tcPr>
            <w:tcW w:type="dxa" w:w="1661"/>
          </w:tcPr>
          <w:p>
            <w:r>
              <w:t>**部分**</w:t>
            </w:r>
          </w:p>
        </w:tc>
      </w:tr>
    </w:tbl>
    <w:p>
      <w:pPr/>
      <w:r>
        <w:t>**结论：AI服务模块结构完整，文档/材料模块的Python服务为辅助模块。**</w:t>
      </w:r>
    </w:p>
    <w:p>
      <w:pPr>
        <w:pStyle w:val="3"/>
      </w:pPr>
      <w:r>
        <w:t>2.3 配置文件检查结果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076"/>
        <w:gridCol w:w="2076"/>
        <w:gridCol w:w="2076"/>
        <w:gridCol w:w="2076"/>
      </w:tblGrid>
      <w:tr>
        <w:tc>
          <w:tcPr>
            <w:tcW w:type="dxa" w:w="2076"/>
          </w:tcPr>
          <w:p>
            <w:r>
              <w:t>模块</w:t>
            </w:r>
          </w:p>
        </w:tc>
        <w:tc>
          <w:tcPr>
            <w:tcW w:type="dxa" w:w="2076"/>
          </w:tcPr>
          <w:p>
            <w:r>
              <w:t>Dockerfile</w:t>
            </w:r>
          </w:p>
        </w:tc>
        <w:tc>
          <w:tcPr>
            <w:tcW w:type="dxa" w:w="2076"/>
          </w:tcPr>
          <w:p>
            <w:r>
              <w:t>pom.xml</w:t>
            </w:r>
          </w:p>
        </w:tc>
        <w:tc>
          <w:tcPr>
            <w:tcW w:type="dxa" w:w="2076"/>
          </w:tcPr>
          <w:p>
            <w:r>
              <w:t>requirements.txt</w:t>
            </w:r>
          </w:p>
        </w:tc>
      </w:tr>
      <w:tr>
        <w:tc>
          <w:tcPr>
            <w:tcW w:type="dxa" w:w="2076"/>
          </w:tcPr>
          <w:p>
            <w:r>
              <w:t>ai-bid-gateway</w:t>
            </w:r>
          </w:p>
        </w:tc>
        <w:tc>
          <w:tcPr>
            <w:tcW w:type="dxa" w:w="2076"/>
          </w:tcPr>
          <w:p>
            <w:r>
              <w:t>✓</w:t>
            </w:r>
          </w:p>
        </w:tc>
        <w:tc>
          <w:tcPr>
            <w:tcW w:type="dxa" w:w="2076"/>
          </w:tcPr>
          <w:p>
            <w:r>
              <w:t>✓</w:t>
            </w:r>
          </w:p>
        </w:tc>
        <w:tc>
          <w:tcPr>
            <w:tcW w:type="dxa" w:w="2076"/>
          </w:tcPr>
          <w:p>
            <w:r>
              <w:t>N/A</w:t>
            </w:r>
          </w:p>
        </w:tc>
      </w:tr>
      <w:tr>
        <w:tc>
          <w:tcPr>
            <w:tcW w:type="dxa" w:w="2076"/>
          </w:tcPr>
          <w:p>
            <w:r>
              <w:t>ai-bid-project</w:t>
            </w:r>
          </w:p>
        </w:tc>
        <w:tc>
          <w:tcPr>
            <w:tcW w:type="dxa" w:w="2076"/>
          </w:tcPr>
          <w:p>
            <w:r>
              <w:t>✓</w:t>
            </w:r>
          </w:p>
        </w:tc>
        <w:tc>
          <w:tcPr>
            <w:tcW w:type="dxa" w:w="2076"/>
          </w:tcPr>
          <w:p>
            <w:r>
              <w:t>✓</w:t>
            </w:r>
          </w:p>
        </w:tc>
        <w:tc>
          <w:tcPr>
            <w:tcW w:type="dxa" w:w="2076"/>
          </w:tcPr>
          <w:p>
            <w:r>
              <w:t>N/A</w:t>
            </w:r>
          </w:p>
        </w:tc>
      </w:tr>
      <w:tr>
        <w:tc>
          <w:tcPr>
            <w:tcW w:type="dxa" w:w="2076"/>
          </w:tcPr>
          <w:p>
            <w:r>
              <w:t>ai-bid-material</w:t>
            </w:r>
          </w:p>
        </w:tc>
        <w:tc>
          <w:tcPr>
            <w:tcW w:type="dxa" w:w="2076"/>
          </w:tcPr>
          <w:p>
            <w:r>
              <w:t>✓</w:t>
            </w:r>
          </w:p>
        </w:tc>
        <w:tc>
          <w:tcPr>
            <w:tcW w:type="dxa" w:w="2076"/>
          </w:tcPr>
          <w:p>
            <w:r>
              <w:t>✓</w:t>
            </w:r>
          </w:p>
        </w:tc>
        <w:tc>
          <w:tcPr>
            <w:tcW w:type="dxa" w:w="2076"/>
          </w:tcPr>
          <w:p>
            <w:r>
              <w:t>N/A</w:t>
            </w:r>
          </w:p>
        </w:tc>
      </w:tr>
      <w:tr>
        <w:tc>
          <w:tcPr>
            <w:tcW w:type="dxa" w:w="2076"/>
          </w:tcPr>
          <w:p>
            <w:r>
              <w:t>ai-bid-document</w:t>
            </w:r>
          </w:p>
        </w:tc>
        <w:tc>
          <w:tcPr>
            <w:tcW w:type="dxa" w:w="2076"/>
          </w:tcPr>
          <w:p>
            <w:r>
              <w:t>✓</w:t>
            </w:r>
          </w:p>
        </w:tc>
        <w:tc>
          <w:tcPr>
            <w:tcW w:type="dxa" w:w="2076"/>
          </w:tcPr>
          <w:p>
            <w:r>
              <w:t>✓</w:t>
            </w:r>
          </w:p>
        </w:tc>
        <w:tc>
          <w:tcPr>
            <w:tcW w:type="dxa" w:w="2076"/>
          </w:tcPr>
          <w:p>
            <w:r>
              <w:t>N/A</w:t>
            </w:r>
          </w:p>
        </w:tc>
      </w:tr>
      <w:tr>
        <w:tc>
          <w:tcPr>
            <w:tcW w:type="dxa" w:w="2076"/>
          </w:tcPr>
          <w:p>
            <w:r>
              <w:t>ai-bid-user</w:t>
            </w:r>
          </w:p>
        </w:tc>
        <w:tc>
          <w:tcPr>
            <w:tcW w:type="dxa" w:w="2076"/>
          </w:tcPr>
          <w:p>
            <w:r>
              <w:t>✓</w:t>
            </w:r>
          </w:p>
        </w:tc>
        <w:tc>
          <w:tcPr>
            <w:tcW w:type="dxa" w:w="2076"/>
          </w:tcPr>
          <w:p>
            <w:r>
              <w:t>✓</w:t>
            </w:r>
          </w:p>
        </w:tc>
        <w:tc>
          <w:tcPr>
            <w:tcW w:type="dxa" w:w="2076"/>
          </w:tcPr>
          <w:p>
            <w:r>
              <w:t>N/A</w:t>
            </w:r>
          </w:p>
        </w:tc>
      </w:tr>
      <w:tr>
        <w:tc>
          <w:tcPr>
            <w:tcW w:type="dxa" w:w="2076"/>
          </w:tcPr>
          <w:p>
            <w:r>
              <w:t>ai-bid-ai</w:t>
            </w:r>
          </w:p>
        </w:tc>
        <w:tc>
          <w:tcPr>
            <w:tcW w:type="dxa" w:w="2076"/>
          </w:tcPr>
          <w:p>
            <w:r>
              <w:t>✓</w:t>
            </w:r>
          </w:p>
        </w:tc>
        <w:tc>
          <w:tcPr>
            <w:tcW w:type="dxa" w:w="2076"/>
          </w:tcPr>
          <w:p>
            <w:r>
              <w:t>✓</w:t>
            </w:r>
          </w:p>
        </w:tc>
        <w:tc>
          <w:tcPr>
            <w:tcW w:type="dxa" w:w="2076"/>
          </w:tcPr>
          <w:p>
            <w:r>
              <w:t>✓</w:t>
            </w:r>
          </w:p>
        </w:tc>
      </w:tr>
      <w:tr>
        <w:tc>
          <w:tcPr>
            <w:tcW w:type="dxa" w:w="2076"/>
          </w:tcPr>
          <w:p>
            <w:r>
              <w:t>ai-bid-knowledge</w:t>
            </w:r>
          </w:p>
        </w:tc>
        <w:tc>
          <w:tcPr>
            <w:tcW w:type="dxa" w:w="2076"/>
          </w:tcPr>
          <w:p>
            <w:r>
              <w:t>✓</w:t>
            </w:r>
          </w:p>
        </w:tc>
        <w:tc>
          <w:tcPr>
            <w:tcW w:type="dxa" w:w="2076"/>
          </w:tcPr>
          <w:p>
            <w:r>
              <w:t>✓</w:t>
            </w:r>
          </w:p>
        </w:tc>
        <w:tc>
          <w:tcPr>
            <w:tcW w:type="dxa" w:w="2076"/>
          </w:tcPr>
          <w:p>
            <w:r>
              <w:t>✓</w:t>
            </w:r>
          </w:p>
        </w:tc>
      </w:tr>
    </w:tbl>
    <w:p>
      <w:pPr/>
      <w:r>
        <w:t>**结论：所有模块配置文件齐全。**</w:t>
      </w:r>
    </w:p>
    <w:p>
      <w:pPr/>
      <w:r>
        <w:t>---</w:t>
      </w:r>
    </w:p>
    <w:p>
      <w:pPr>
        <w:pStyle w:val="20"/>
      </w:pPr>
      <w:r>
        <w:t>三、已知问题</w:t>
      </w:r>
    </w:p>
    <w:p>
      <w:pPr>
        <w:pStyle w:val="3"/>
      </w:pPr>
      <w:r>
        <w:t>3.1 重复文件</w:t>
      </w:r>
    </w:p>
    <w:p>
      <w:pPr>
        <w:ind w:left="283"/>
      </w:pPr>
      <w:r>
        <w:t>• `ai-bid-material/src/main/python/com/aibid/material/image_search.py` 与 `com/aidbid/material/image_search.py` 路径不一致</w:t>
      </w:r>
    </w:p>
    <w:p>
      <w:pPr>
        <w:ind w:left="850"/>
      </w:pPr>
      <w:r>
        <w:t>• 原因：包名从 `com.aibid` 迁移到 `com.aidbid` 时未清理旧文件</w:t>
      </w:r>
    </w:p>
    <w:p>
      <w:pPr>
        <w:ind w:left="850"/>
      </w:pPr>
      <w:r>
        <w:t>• 影响：代码维护困难，可能导致混淆</w:t>
      </w:r>
    </w:p>
    <w:p>
      <w:pPr>
        <w:ind w:left="850"/>
      </w:pPr>
      <w:r>
        <w:t>• 建议：删除 `com/aibid/` 路径下的文件</w:t>
      </w:r>
    </w:p>
    <w:p>
      <w:pPr>
        <w:pStyle w:val="3"/>
      </w:pPr>
      <w:r>
        <w:t>3.2 异常目录结构</w:t>
      </w:r>
    </w:p>
    <w:p>
      <w:pPr>
        <w:ind w:left="283"/>
      </w:pPr>
      <w:r>
        <w:t>• `ai-bid-knowledge/src/main/python/com/aidbid/knowledge/src/` 存在多余的 `src` 子目录</w:t>
      </w:r>
    </w:p>
    <w:p>
      <w:pPr>
        <w:ind w:left="850"/>
      </w:pPr>
      <w:r>
        <w:t>• 建议：检查并清理异常嵌套目录</w:t>
      </w:r>
    </w:p>
    <w:p>
      <w:pPr>
        <w:pStyle w:val="3"/>
      </w:pPr>
      <w:r>
        <w:t>3.3 测试文件</w:t>
      </w:r>
    </w:p>
    <w:p>
      <w:pPr>
        <w:ind w:left="283"/>
      </w:pPr>
      <w:r>
        <w:t>• `ai-bid-ai/src/main/python/com/aidbid/ai/test_图文并茂.py` 中文命名测试文件</w:t>
      </w:r>
    </w:p>
    <w:p>
      <w:pPr>
        <w:ind w:left="850"/>
      </w:pPr>
      <w:r>
        <w:t>• 建议：重命名为英文，如 `test_rich_content.py`</w:t>
      </w:r>
    </w:p>
    <w:p>
      <w:pPr>
        <w:pStyle w:val="3"/>
      </w:pPr>
      <w:r>
        <w:t>3.4 命名规范不一致</w:t>
      </w:r>
    </w:p>
    <w:p>
      <w:pPr>
        <w:ind w:left="283"/>
      </w:pPr>
      <w:r>
        <w:t>• 部分包名使用 `com.aibid` 而非统一的 `com.aidbid`</w:t>
      </w:r>
    </w:p>
    <w:p>
      <w:pPr>
        <w:ind w:left="850"/>
      </w:pPr>
      <w:r>
        <w:t>• 涉及：`ai-bid-document/src/main/python/com/aibid/`</w:t>
      </w:r>
    </w:p>
    <w:p>
      <w:pPr>
        <w:ind w:left="850"/>
      </w:pPr>
      <w:r>
        <w:t>• 建议：统一为 `com.aidbid`</w:t>
      </w:r>
    </w:p>
    <w:p>
      <w:pPr/>
      <w:r>
        <w:t>---</w:t>
      </w:r>
    </w:p>
    <w:p>
      <w:pPr>
        <w:pStyle w:val="20"/>
      </w:pPr>
      <w:r>
        <w:t>四、完成度评估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076"/>
        <w:gridCol w:w="2076"/>
        <w:gridCol w:w="2076"/>
        <w:gridCol w:w="2076"/>
      </w:tblGrid>
      <w:tr>
        <w:tc>
          <w:tcPr>
            <w:tcW w:type="dxa" w:w="2076"/>
          </w:tcPr>
          <w:p>
            <w:r>
              <w:t>模块</w:t>
            </w:r>
          </w:p>
        </w:tc>
        <w:tc>
          <w:tcPr>
            <w:tcW w:type="dxa" w:w="2076"/>
          </w:tcPr>
          <w:p>
            <w:r>
              <w:t>功能完成度</w:t>
            </w:r>
          </w:p>
        </w:tc>
        <w:tc>
          <w:tcPr>
            <w:tcW w:type="dxa" w:w="2076"/>
          </w:tcPr>
          <w:p>
            <w:r>
              <w:t>代码质量</w:t>
            </w:r>
          </w:p>
        </w:tc>
        <w:tc>
          <w:tcPr>
            <w:tcW w:type="dxa" w:w="2076"/>
          </w:tcPr>
          <w:p>
            <w:r>
              <w:t>备注</w:t>
            </w:r>
          </w:p>
        </w:tc>
      </w:tr>
      <w:tr>
        <w:tc>
          <w:tcPr>
            <w:tcW w:type="dxa" w:w="2076"/>
          </w:tcPr>
          <w:p>
            <w:r>
              <w:t>ai-bid-gateway</w:t>
            </w:r>
          </w:p>
        </w:tc>
        <w:tc>
          <w:tcPr>
            <w:tcW w:type="dxa" w:w="2076"/>
          </w:tcPr>
          <w:p>
            <w:r>
              <w:t>95%</w:t>
            </w:r>
          </w:p>
        </w:tc>
        <w:tc>
          <w:tcPr>
            <w:tcW w:type="dxa" w:w="2076"/>
          </w:tcPr>
          <w:p>
            <w:r>
              <w:t>良好</w:t>
            </w:r>
          </w:p>
        </w:tc>
        <w:tc>
          <w:tcPr>
            <w:tcW w:type="dxa" w:w="2076"/>
          </w:tcPr>
          <w:p>
            <w:r>
              <w:t>API网关核心功能完整</w:t>
            </w:r>
          </w:p>
        </w:tc>
      </w:tr>
      <w:tr>
        <w:tc>
          <w:tcPr>
            <w:tcW w:type="dxa" w:w="2076"/>
          </w:tcPr>
          <w:p>
            <w:r>
              <w:t>ai-bid-project</w:t>
            </w:r>
          </w:p>
        </w:tc>
        <w:tc>
          <w:tcPr>
            <w:tcW w:type="dxa" w:w="2076"/>
          </w:tcPr>
          <w:p>
            <w:r>
              <w:t>90%</w:t>
            </w:r>
          </w:p>
        </w:tc>
        <w:tc>
          <w:tcPr>
            <w:tcW w:type="dxa" w:w="2076"/>
          </w:tcPr>
          <w:p>
            <w:r>
              <w:t>良好</w:t>
            </w:r>
          </w:p>
        </w:tc>
        <w:tc>
          <w:tcPr>
            <w:tcW w:type="dxa" w:w="2076"/>
          </w:tcPr>
          <w:p>
            <w:r>
              <w:t>项目管理、资质匹配、工作流完整</w:t>
            </w:r>
          </w:p>
        </w:tc>
      </w:tr>
      <w:tr>
        <w:tc>
          <w:tcPr>
            <w:tcW w:type="dxa" w:w="2076"/>
          </w:tcPr>
          <w:p>
            <w:r>
              <w:t>ai-bid-material</w:t>
            </w:r>
          </w:p>
        </w:tc>
        <w:tc>
          <w:tcPr>
            <w:tcW w:type="dxa" w:w="2076"/>
          </w:tcPr>
          <w:p>
            <w:r>
              <w:t>85%</w:t>
            </w:r>
          </w:p>
        </w:tc>
        <w:tc>
          <w:tcPr>
            <w:tcW w:type="dxa" w:w="2076"/>
          </w:tcPr>
          <w:p>
            <w:r>
              <w:t>中等</w:t>
            </w:r>
          </w:p>
        </w:tc>
        <w:tc>
          <w:tcPr>
            <w:tcW w:type="dxa" w:w="2076"/>
          </w:tcPr>
          <w:p>
            <w:r>
              <w:t>材料管理完整，Python服务待增强</w:t>
            </w:r>
          </w:p>
        </w:tc>
      </w:tr>
      <w:tr>
        <w:tc>
          <w:tcPr>
            <w:tcW w:type="dxa" w:w="2076"/>
          </w:tcPr>
          <w:p>
            <w:r>
              <w:t>ai-bid-document</w:t>
            </w:r>
          </w:p>
        </w:tc>
        <w:tc>
          <w:tcPr>
            <w:tcW w:type="dxa" w:w="2076"/>
          </w:tcPr>
          <w:p>
            <w:r>
              <w:t>80%</w:t>
            </w:r>
          </w:p>
        </w:tc>
        <w:tc>
          <w:tcPr>
            <w:tcW w:type="dxa" w:w="2076"/>
          </w:tcPr>
          <w:p>
            <w:r>
              <w:t>中等</w:t>
            </w:r>
          </w:p>
        </w:tc>
        <w:tc>
          <w:tcPr>
            <w:tcW w:type="dxa" w:w="2076"/>
          </w:tcPr>
          <w:p>
            <w:r>
              <w:t>文档上传、解析完成，导出待完善</w:t>
            </w:r>
          </w:p>
        </w:tc>
      </w:tr>
      <w:tr>
        <w:tc>
          <w:tcPr>
            <w:tcW w:type="dxa" w:w="2076"/>
          </w:tcPr>
          <w:p>
            <w:r>
              <w:t>ai-bid-user</w:t>
            </w:r>
          </w:p>
        </w:tc>
        <w:tc>
          <w:tcPr>
            <w:tcW w:type="dxa" w:w="2076"/>
          </w:tcPr>
          <w:p>
            <w:r>
              <w:t>90%</w:t>
            </w:r>
          </w:p>
        </w:tc>
        <w:tc>
          <w:tcPr>
            <w:tcW w:type="dxa" w:w="2076"/>
          </w:tcPr>
          <w:p>
            <w:r>
              <w:t>良好</w:t>
            </w:r>
          </w:p>
        </w:tc>
        <w:tc>
          <w:tcPr>
            <w:tcW w:type="dxa" w:w="2076"/>
          </w:tcPr>
          <w:p>
            <w:r>
              <w:t>用户管理功能完整</w:t>
            </w:r>
          </w:p>
        </w:tc>
      </w:tr>
      <w:tr>
        <w:tc>
          <w:tcPr>
            <w:tcW w:type="dxa" w:w="2076"/>
          </w:tcPr>
          <w:p>
            <w:r>
              <w:t>ai-bid-ai</w:t>
            </w:r>
          </w:p>
        </w:tc>
        <w:tc>
          <w:tcPr>
            <w:tcW w:type="dxa" w:w="2076"/>
          </w:tcPr>
          <w:p>
            <w:r>
              <w:t>85%</w:t>
            </w:r>
          </w:p>
        </w:tc>
        <w:tc>
          <w:tcPr>
            <w:tcW w:type="dxa" w:w="2076"/>
          </w:tcPr>
          <w:p>
            <w:r>
              <w:t>良好</w:t>
            </w:r>
          </w:p>
        </w:tc>
        <w:tc>
          <w:tcPr>
            <w:tcW w:type="dxa" w:w="2076"/>
          </w:tcPr>
          <w:p>
            <w:r>
              <w:t>LLM调用、流水线、技能引擎完整</w:t>
            </w:r>
          </w:p>
        </w:tc>
      </w:tr>
      <w:tr>
        <w:tc>
          <w:tcPr>
            <w:tcW w:type="dxa" w:w="2076"/>
          </w:tcPr>
          <w:p>
            <w:r>
              <w:t>ai-bid-knowledge</w:t>
            </w:r>
          </w:p>
        </w:tc>
        <w:tc>
          <w:tcPr>
            <w:tcW w:type="dxa" w:w="2076"/>
          </w:tcPr>
          <w:p>
            <w:r>
              <w:t>85%</w:t>
            </w:r>
          </w:p>
        </w:tc>
        <w:tc>
          <w:tcPr>
            <w:tcW w:type="dxa" w:w="2076"/>
          </w:tcPr>
          <w:p>
            <w:r>
              <w:t>良好</w:t>
            </w:r>
          </w:p>
        </w:tc>
        <w:tc>
          <w:tcPr>
            <w:tcW w:type="dxa" w:w="2076"/>
          </w:tcPr>
          <w:p>
            <w:r>
              <w:t>ChromaDB集成、RAG服务完整</w:t>
            </w:r>
          </w:p>
        </w:tc>
      </w:tr>
      <w:tr>
        <w:tc>
          <w:tcPr>
            <w:tcW w:type="dxa" w:w="2076"/>
          </w:tcPr>
          <w:p>
            <w:r>
              <w:t>ai-bid-frontend</w:t>
            </w:r>
          </w:p>
        </w:tc>
        <w:tc>
          <w:tcPr>
            <w:tcW w:type="dxa" w:w="2076"/>
          </w:tcPr>
          <w:p>
            <w:r>
              <w:t>80%</w:t>
            </w:r>
          </w:p>
        </w:tc>
        <w:tc>
          <w:tcPr>
            <w:tcW w:type="dxa" w:w="2076"/>
          </w:tcPr>
          <w:p>
            <w:r>
              <w:t>中等</w:t>
            </w:r>
          </w:p>
        </w:tc>
        <w:tc>
          <w:tcPr>
            <w:tcW w:type="dxa" w:w="2076"/>
          </w:tcPr>
          <w:p>
            <w:r>
              <w:t>核心页面完成，部分交互待优化</w:t>
            </w:r>
          </w:p>
        </w:tc>
      </w:tr>
      <w:tr>
        <w:tc>
          <w:tcPr>
            <w:tcW w:type="dxa" w:w="2076"/>
          </w:tcPr>
          <w:p>
            <w:r>
              <w:t>common</w:t>
            </w:r>
          </w:p>
        </w:tc>
        <w:tc>
          <w:tcPr>
            <w:tcW w:type="dxa" w:w="2076"/>
          </w:tcPr>
          <w:p>
            <w:r>
              <w:t>100%</w:t>
            </w:r>
          </w:p>
        </w:tc>
        <w:tc>
          <w:tcPr>
            <w:tcW w:type="dxa" w:w="2076"/>
          </w:tcPr>
          <w:p>
            <w:r>
              <w:t>优秀</w:t>
            </w:r>
          </w:p>
        </w:tc>
        <w:tc>
          <w:tcPr>
            <w:tcW w:type="dxa" w:w="2076"/>
          </w:tcPr>
          <w:p>
            <w:r>
              <w:t>公共组件完善</w:t>
            </w:r>
          </w:p>
        </w:tc>
      </w:tr>
    </w:tbl>
    <w:p>
      <w:pPr/>
      <w:r>
        <w:t>**整体完成度：约 87%**</w:t>
      </w:r>
    </w:p>
    <w:p>
      <w:pPr/>
      <w:r>
        <w:t>---</w:t>
      </w:r>
    </w:p>
    <w:p>
      <w:pPr>
        <w:pStyle w:val="20"/>
      </w:pPr>
      <w:r>
        <w:t>五、待优化项</w:t>
      </w:r>
    </w:p>
    <w:p>
      <w:pPr>
        <w:pStyle w:val="3"/>
      </w:pPr>
      <w:r>
        <w:t>高优先级</w:t>
      </w:r>
    </w:p>
    <w:p>
      <w:pPr>
        <w:ind w:left="283"/>
      </w:pPr>
      <w:r>
        <w:t>**清理重复文件**：删除 `com/aibid/` 路径下的多余文件</w:t>
      </w:r>
    </w:p>
    <w:p>
      <w:pPr>
        <w:ind w:left="283"/>
      </w:pPr>
      <w:r>
        <w:t>**统一包命名**：将所有 `com.aibid` 改为 `com.aidbid`</w:t>
      </w:r>
    </w:p>
    <w:p>
      <w:pPr>
        <w:ind w:left="283"/>
      </w:pPr>
      <w:r>
        <w:t>**补充测试**：各模块单元测试覆盖不足</w:t>
      </w:r>
    </w:p>
    <w:p>
      <w:pPr>
        <w:pStyle w:val="3"/>
      </w:pPr>
      <w:r>
        <w:t>中优先级</w:t>
      </w:r>
    </w:p>
    <w:p>
      <w:pPr>
        <w:ind w:left="283"/>
      </w:pPr>
      <w:r>
        <w:t>**异常目录清理**：处理 `ai-bid-knowledge` 中的多余 src 目录</w:t>
      </w:r>
    </w:p>
    <w:p>
      <w:pPr>
        <w:ind w:left="283"/>
      </w:pPr>
      <w:r>
        <w:t>**重命名测试文件**：中文测试文件改为英文命名</w:t>
      </w:r>
    </w:p>
    <w:p>
      <w:pPr>
        <w:ind w:left="283"/>
      </w:pPr>
      <w:r>
        <w:t>**完善文档**：各模块缺少使用文档和API文档</w:t>
      </w:r>
    </w:p>
    <w:p>
      <w:pPr>
        <w:pStyle w:val="3"/>
      </w:pPr>
      <w:r>
        <w:t>低优先级</w:t>
      </w:r>
    </w:p>
    <w:p>
      <w:pPr>
        <w:ind w:left="283"/>
      </w:pPr>
      <w:r>
        <w:t>**性能优化**：大数据量场景下的查询性能</w:t>
      </w:r>
    </w:p>
    <w:p>
      <w:pPr>
        <w:ind w:left="283"/>
      </w:pPr>
      <w:r>
        <w:t>**安全审计**：敏感信息处理、权限控制完善</w:t>
      </w:r>
    </w:p>
    <w:p>
      <w:pPr>
        <w:ind w:left="283"/>
      </w:pPr>
      <w:r>
        <w:t>**日志规范**：统一日志格式和级别</w:t>
      </w:r>
    </w:p>
    <w:p>
      <w:pPr/>
      <w:r>
        <w:t>---</w:t>
      </w:r>
    </w:p>
    <w:p>
      <w:pPr>
        <w:pStyle w:val="20"/>
      </w:pPr>
      <w:r>
        <w:t>六、代码风格评估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769"/>
        <w:gridCol w:w="2769"/>
        <w:gridCol w:w="2769"/>
      </w:tblGrid>
      <w:tr>
        <w:tc>
          <w:tcPr>
            <w:tcW w:type="dxa" w:w="2769"/>
          </w:tcPr>
          <w:p>
            <w:r>
              <w:t>评估项</w:t>
            </w:r>
          </w:p>
        </w:tc>
        <w:tc>
          <w:tcPr>
            <w:tcW w:type="dxa" w:w="2769"/>
          </w:tcPr>
          <w:p>
            <w:r>
              <w:t>得分</w:t>
            </w:r>
          </w:p>
        </w:tc>
        <w:tc>
          <w:tcPr>
            <w:tcW w:type="dxa" w:w="2769"/>
          </w:tcPr>
          <w:p>
            <w:r>
              <w:t>说明</w:t>
            </w:r>
          </w:p>
        </w:tc>
      </w:tr>
      <w:tr>
        <w:tc>
          <w:tcPr>
            <w:tcW w:type="dxa" w:w="2769"/>
          </w:tcPr>
          <w:p>
            <w:r>
              <w:t>架构设计</w:t>
            </w:r>
          </w:p>
        </w:tc>
        <w:tc>
          <w:tcPr>
            <w:tcW w:type="dxa" w:w="2769"/>
          </w:tcPr>
          <w:p>
            <w:r>
              <w:t>8/10</w:t>
            </w:r>
          </w:p>
        </w:tc>
        <w:tc>
          <w:tcPr>
            <w:tcW w:type="dxa" w:w="2769"/>
          </w:tcPr>
          <w:p>
            <w:r>
              <w:t>分层清晰，微服务架构合理</w:t>
            </w:r>
          </w:p>
        </w:tc>
      </w:tr>
      <w:tr>
        <w:tc>
          <w:tcPr>
            <w:tcW w:type="dxa" w:w="2769"/>
          </w:tcPr>
          <w:p>
            <w:r>
              <w:t>代码规范</w:t>
            </w:r>
          </w:p>
        </w:tc>
        <w:tc>
          <w:tcPr>
            <w:tcW w:type="dxa" w:w="2769"/>
          </w:tcPr>
          <w:p>
            <w:r>
              <w:t>7/10</w:t>
            </w:r>
          </w:p>
        </w:tc>
        <w:tc>
          <w:tcPr>
            <w:tcW w:type="dxa" w:w="2769"/>
          </w:tcPr>
          <w:p>
            <w:r>
              <w:t>命名基本一致，个别包名需统一</w:t>
            </w:r>
          </w:p>
        </w:tc>
      </w:tr>
      <w:tr>
        <w:tc>
          <w:tcPr>
            <w:tcW w:type="dxa" w:w="2769"/>
          </w:tcPr>
          <w:p>
            <w:r>
              <w:t>注释完整度</w:t>
            </w:r>
          </w:p>
        </w:tc>
        <w:tc>
          <w:tcPr>
            <w:tcW w:type="dxa" w:w="2769"/>
          </w:tcPr>
          <w:p>
            <w:r>
              <w:t>6/10</w:t>
            </w:r>
          </w:p>
        </w:tc>
        <w:tc>
          <w:tcPr>
            <w:tcW w:type="dxa" w:w="2769"/>
          </w:tcPr>
          <w:p>
            <w:r>
              <w:t>核心逻辑有注释，部分代码缺少说明</w:t>
            </w:r>
          </w:p>
        </w:tc>
      </w:tr>
      <w:tr>
        <w:tc>
          <w:tcPr>
            <w:tcW w:type="dxa" w:w="2769"/>
          </w:tcPr>
          <w:p>
            <w:r>
              <w:t>可维护性</w:t>
            </w:r>
          </w:p>
        </w:tc>
        <w:tc>
          <w:tcPr>
            <w:tcW w:type="dxa" w:w="2769"/>
          </w:tcPr>
          <w:p>
            <w:r>
              <w:t>7/10</w:t>
            </w:r>
          </w:p>
        </w:tc>
        <w:tc>
          <w:tcPr>
            <w:tcW w:type="dxa" w:w="2769"/>
          </w:tcPr>
          <w:p>
            <w:r>
              <w:t>模块化程度高，依赖关系清晰</w:t>
            </w:r>
          </w:p>
        </w:tc>
      </w:tr>
      <w:tr>
        <w:tc>
          <w:tcPr>
            <w:tcW w:type="dxa" w:w="2769"/>
          </w:tcPr>
          <w:p>
            <w:r>
              <w:t>测试覆盖</w:t>
            </w:r>
          </w:p>
        </w:tc>
        <w:tc>
          <w:tcPr>
            <w:tcW w:type="dxa" w:w="2769"/>
          </w:tcPr>
          <w:p>
            <w:r>
              <w:t>4/10</w:t>
            </w:r>
          </w:p>
        </w:tc>
        <w:tc>
          <w:tcPr>
            <w:tcW w:type="dxa" w:w="2769"/>
          </w:tcPr>
          <w:p>
            <w:r>
              <w:t>缺少单元测试和集成测试</w:t>
            </w:r>
          </w:p>
        </w:tc>
      </w:tr>
    </w:tbl>
    <w:p>
      <w:pPr/>
      <w:r>
        <w:t>**综合评分：6.5/10**</w:t>
      </w:r>
    </w:p>
    <w:sectPr w:rsidR="00620A0C" w:rsidRPr="00620A0C" w:rsidSect="00C47116">
      <w:footerReference w:type="default" r:id="rId9"/>
      <w:pgSz w:w="11906" w:h="16838" w:code="9"/>
      <w:pgMar w:top="1440" w:right="1800" w:bottom="1440" w:left="180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E08BB1" w14:textId="77777777" w:rsidR="00D909EE" w:rsidRDefault="00D909EE">
      <w:pPr>
        <w:spacing w:line="240" w:lineRule="auto"/>
      </w:pPr>
      <w:r>
        <w:separator/>
      </w:r>
    </w:p>
  </w:endnote>
  <w:endnote w:type="continuationSeparator" w:id="0">
    <w:p w14:paraId="0449F138" w14:textId="77777777" w:rsidR="00D909EE" w:rsidRDefault="00D909E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Fira Code">
    <w:panose1 w:val="00000000000000000000"/>
    <w:charset w:val="00"/>
    <w:family w:val="auto"/>
    <w:pitch w:val="fixed"/>
    <w:sig w:usb0="E00002EF" w:usb1="1201F9FB" w:usb2="02002038" w:usb3="00000000" w:csb0="0000009F" w:csb1="00000000"/>
  </w:font>
  <w:font w:name="Times New Roman (正文 CS 字体)">
    <w:altName w:val="宋体"/>
    <w:panose1 w:val="00000000000000000000"/>
    <w:charset w:val="86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63818139"/>
      <w:docPartObj>
        <w:docPartGallery w:val="Page Numbers (Bottom of Page)"/>
        <w:docPartUnique/>
      </w:docPartObj>
    </w:sdtPr>
    <w:sdtEndPr/>
    <w:sdtContent>
      <w:p w14:paraId="542A371B" w14:textId="77777777" w:rsidR="00E1645B" w:rsidRDefault="009013F6">
        <w:pPr>
          <w:pStyle w:val="af1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 w:eastAsia="zh-CN"/>
          </w:rPr>
          <w:t>2</w:t>
        </w:r>
        <w:r>
          <w:fldChar w:fldCharType="end"/>
        </w:r>
      </w:p>
    </w:sdtContent>
  </w:sdt>
  <w:p w14:paraId="7290EB49" w14:textId="77777777" w:rsidR="00E1645B" w:rsidRDefault="00E1645B">
    <w:pPr>
      <w:pStyle w:val="af1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1D2AEC" w14:textId="77777777" w:rsidR="00D909EE" w:rsidRDefault="00D909EE">
      <w:r>
        <w:separator/>
      </w:r>
    </w:p>
  </w:footnote>
  <w:footnote w:type="continuationSeparator" w:id="0">
    <w:p w14:paraId="24BF3BDC" w14:textId="77777777" w:rsidR="00D909EE" w:rsidRDefault="00D909E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F7DE9768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AC362672"/>
    <w:lvl w:ilvl="0">
      <w:numFmt w:val="bullet"/>
      <w:suff w:val="space"/>
      <w:lvlText w:val="•"/>
      <w:lvlJc w:val="left"/>
      <w:pPr>
        <w:ind w:left="567" w:firstLine="0"/>
      </w:pPr>
      <w:rPr>
        <w:rFonts w:ascii="微软雅黑" w:eastAsia="微软雅黑" w:hAnsi="微软雅黑" w:hint="eastAsia"/>
        <w:sz w:val="28"/>
      </w:rPr>
    </w:lvl>
    <w:lvl w:ilvl="1">
      <w:numFmt w:val="bullet"/>
      <w:suff w:val="space"/>
      <w:lvlText w:val=""/>
      <w:lvlJc w:val="left"/>
      <w:pPr>
        <w:ind w:left="1134" w:firstLine="0"/>
      </w:pPr>
      <w:rPr>
        <w:rFonts w:ascii="Wingdings" w:hAnsi="Wingdings" w:hint="default"/>
        <w:sz w:val="28"/>
      </w:rPr>
    </w:lvl>
    <w:lvl w:ilvl="2">
      <w:numFmt w:val="bullet"/>
      <w:suff w:val="space"/>
      <w:lvlText w:val=""/>
      <w:lvlJc w:val="left"/>
      <w:pPr>
        <w:ind w:left="1701" w:firstLine="0"/>
      </w:pPr>
      <w:rPr>
        <w:rFonts w:ascii="Wingdings" w:hAnsi="Wingdings" w:hint="default"/>
        <w:sz w:val="28"/>
      </w:rPr>
    </w:lvl>
    <w:lvl w:ilvl="3">
      <w:numFmt w:val="bullet"/>
      <w:suff w:val="space"/>
      <w:lvlText w:val="•"/>
      <w:lvlJc w:val="left"/>
      <w:pPr>
        <w:ind w:left="2268" w:firstLine="0"/>
      </w:pPr>
      <w:rPr>
        <w:rFonts w:ascii="微软雅黑" w:eastAsia="微软雅黑" w:hAnsi="微软雅黑" w:hint="eastAsia"/>
        <w:sz w:val="28"/>
      </w:rPr>
    </w:lvl>
    <w:lvl w:ilvl="4">
      <w:numFmt w:val="bullet"/>
      <w:suff w:val="space"/>
      <w:lvlText w:val="•"/>
      <w:lvlJc w:val="left"/>
      <w:pPr>
        <w:ind w:left="2835" w:firstLine="0"/>
      </w:pPr>
      <w:rPr>
        <w:rFonts w:ascii="微软雅黑" w:eastAsia="微软雅黑" w:hAnsi="微软雅黑" w:hint="eastAsia"/>
        <w:sz w:val="28"/>
      </w:rPr>
    </w:lvl>
    <w:lvl w:ilvl="5">
      <w:numFmt w:val="bullet"/>
      <w:suff w:val="space"/>
      <w:lvlText w:val="•"/>
      <w:lvlJc w:val="left"/>
      <w:pPr>
        <w:ind w:left="3402" w:firstLine="0"/>
      </w:pPr>
      <w:rPr>
        <w:rFonts w:hint="eastAsia"/>
        <w:sz w:val="28"/>
      </w:rPr>
    </w:lvl>
    <w:lvl w:ilvl="6">
      <w:numFmt w:val="bullet"/>
      <w:suff w:val="space"/>
      <w:lvlText w:val="•"/>
      <w:lvlJc w:val="left"/>
      <w:pPr>
        <w:ind w:left="3969" w:firstLine="0"/>
      </w:pPr>
      <w:rPr>
        <w:rFonts w:hint="eastAsia"/>
        <w:sz w:val="28"/>
      </w:rPr>
    </w:lvl>
    <w:lvl w:ilvl="7">
      <w:numFmt w:val="bullet"/>
      <w:suff w:val="space"/>
      <w:lvlText w:val="•"/>
      <w:lvlJc w:val="left"/>
      <w:pPr>
        <w:ind w:left="4536" w:firstLine="0"/>
      </w:pPr>
      <w:rPr>
        <w:rFonts w:hint="eastAsia"/>
        <w:sz w:val="28"/>
      </w:rPr>
    </w:lvl>
    <w:lvl w:ilvl="8">
      <w:numFmt w:val="bullet"/>
      <w:suff w:val="space"/>
      <w:lvlText w:val="•"/>
      <w:lvlJc w:val="left"/>
      <w:pPr>
        <w:ind w:left="5103" w:firstLine="0"/>
      </w:pPr>
      <w:rPr>
        <w:rFonts w:hint="eastAsia"/>
        <w:sz w:val="28"/>
      </w:rPr>
    </w:lvl>
  </w:abstractNum>
  <w:abstractNum w:abstractNumId="2" w15:restartNumberingAfterBreak="0">
    <w:nsid w:val="00A99201"/>
    <w:multiLevelType w:val="multilevel"/>
    <w:tmpl w:val="2140DE3A"/>
    <w:lvl w:ilvl="0">
      <w:start w:val="1"/>
      <w:numFmt w:val="decimal"/>
      <w:suff w:val="space"/>
      <w:lvlText w:val="%1."/>
      <w:lvlJc w:val="right"/>
      <w:pPr>
        <w:ind w:left="567" w:firstLine="198"/>
      </w:pPr>
      <w:rPr>
        <w:rFonts w:hint="eastAsia"/>
      </w:rPr>
    </w:lvl>
    <w:lvl w:ilvl="1">
      <w:start w:val="1"/>
      <w:numFmt w:val="decimal"/>
      <w:suff w:val="space"/>
      <w:lvlText w:val="%2)"/>
      <w:lvlJc w:val="right"/>
      <w:pPr>
        <w:ind w:left="1134" w:firstLine="198"/>
      </w:pPr>
      <w:rPr>
        <w:rFonts w:hint="eastAsia"/>
      </w:rPr>
    </w:lvl>
    <w:lvl w:ilvl="2">
      <w:start w:val="1"/>
      <w:numFmt w:val="upperLetter"/>
      <w:suff w:val="space"/>
      <w:lvlText w:val="%3."/>
      <w:lvlJc w:val="right"/>
      <w:pPr>
        <w:ind w:left="1701" w:firstLine="198"/>
      </w:pPr>
      <w:rPr>
        <w:rFonts w:hint="eastAsia"/>
      </w:rPr>
    </w:lvl>
    <w:lvl w:ilvl="3">
      <w:start w:val="1"/>
      <w:numFmt w:val="lowerLetter"/>
      <w:suff w:val="space"/>
      <w:lvlText w:val="%4."/>
      <w:lvlJc w:val="right"/>
      <w:pPr>
        <w:ind w:left="2268" w:firstLine="198"/>
      </w:pPr>
      <w:rPr>
        <w:rFonts w:hint="eastAsia"/>
      </w:rPr>
    </w:lvl>
    <w:lvl w:ilvl="4">
      <w:start w:val="1"/>
      <w:numFmt w:val="decimal"/>
      <w:suff w:val="space"/>
      <w:lvlText w:val="%5."/>
      <w:lvlJc w:val="right"/>
      <w:pPr>
        <w:ind w:left="2835" w:firstLine="198"/>
      </w:pPr>
      <w:rPr>
        <w:rFonts w:hint="eastAsia"/>
      </w:rPr>
    </w:lvl>
    <w:lvl w:ilvl="5">
      <w:start w:val="1"/>
      <w:numFmt w:val="decimal"/>
      <w:suff w:val="space"/>
      <w:lvlText w:val="%6)"/>
      <w:lvlJc w:val="right"/>
      <w:pPr>
        <w:ind w:left="3402" w:firstLine="198"/>
      </w:pPr>
      <w:rPr>
        <w:rFonts w:hint="eastAsia"/>
      </w:rPr>
    </w:lvl>
    <w:lvl w:ilvl="6">
      <w:start w:val="1"/>
      <w:numFmt w:val="upperLetter"/>
      <w:suff w:val="space"/>
      <w:lvlText w:val="%7."/>
      <w:lvlJc w:val="right"/>
      <w:pPr>
        <w:ind w:left="3969" w:firstLine="198"/>
      </w:pPr>
      <w:rPr>
        <w:rFonts w:hint="eastAsia"/>
      </w:rPr>
    </w:lvl>
    <w:lvl w:ilvl="7">
      <w:start w:val="1"/>
      <w:numFmt w:val="lowerLetter"/>
      <w:suff w:val="space"/>
      <w:lvlText w:val="%8."/>
      <w:lvlJc w:val="right"/>
      <w:pPr>
        <w:ind w:left="4536" w:firstLine="198"/>
      </w:pPr>
      <w:rPr>
        <w:rFonts w:hint="eastAsia"/>
      </w:rPr>
    </w:lvl>
    <w:lvl w:ilvl="8">
      <w:start w:val="1"/>
      <w:numFmt w:val="lowerRoman"/>
      <w:suff w:val="space"/>
      <w:lvlText w:val="%9."/>
      <w:lvlJc w:val="right"/>
      <w:pPr>
        <w:ind w:left="5103" w:firstLine="198"/>
      </w:pPr>
      <w:rPr>
        <w:rFonts w:hint="eastAsia"/>
      </w:rPr>
    </w:lvl>
  </w:abstractNum>
  <w:abstractNum w:abstractNumId="3" w15:restartNumberingAfterBreak="0">
    <w:nsid w:val="289471C0"/>
    <w:multiLevelType w:val="hybridMultilevel"/>
    <w:tmpl w:val="1FD8214E"/>
    <w:lvl w:ilvl="0" w:tplc="04090001">
      <w:start w:val="1"/>
      <w:numFmt w:val="bullet"/>
      <w:lvlText w:val=""/>
      <w:lvlJc w:val="left"/>
      <w:pPr>
        <w:ind w:left="92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4" w15:restartNumberingAfterBreak="0">
    <w:nsid w:val="2BC278D3"/>
    <w:multiLevelType w:val="multilevel"/>
    <w:tmpl w:val="5262CB2E"/>
    <w:styleLink w:val="1"/>
    <w:lvl w:ilvl="0">
      <w:numFmt w:val="bullet"/>
      <w:lvlText w:val="•"/>
      <w:lvlJc w:val="left"/>
      <w:pPr>
        <w:ind w:left="720" w:hanging="480"/>
      </w:pPr>
      <w:rPr>
        <w:rFonts w:ascii="微软雅黑" w:eastAsia="微软雅黑" w:hAnsi="微软雅黑" w:hint="eastAsia"/>
        <w:sz w:val="28"/>
      </w:rPr>
    </w:lvl>
    <w:lvl w:ilvl="1">
      <w:numFmt w:val="bullet"/>
      <w:lvlText w:val=""/>
      <w:lvlJc w:val="left"/>
      <w:pPr>
        <w:ind w:left="1440" w:hanging="480"/>
      </w:pPr>
      <w:rPr>
        <w:rFonts w:ascii="Wingdings" w:eastAsia="微软雅黑" w:hAnsi="Wingdings" w:hint="default"/>
        <w:sz w:val="28"/>
      </w:rPr>
    </w:lvl>
    <w:lvl w:ilvl="2">
      <w:numFmt w:val="bullet"/>
      <w:lvlText w:val=""/>
      <w:lvlJc w:val="left"/>
      <w:pPr>
        <w:ind w:left="2160" w:hanging="480"/>
      </w:pPr>
      <w:rPr>
        <w:rFonts w:ascii="Wingdings" w:eastAsia="微软雅黑" w:hAnsi="Wingdings" w:hint="default"/>
        <w:sz w:val="28"/>
      </w:rPr>
    </w:lvl>
    <w:lvl w:ilvl="3">
      <w:numFmt w:val="bullet"/>
      <w:lvlText w:val="•"/>
      <w:lvlJc w:val="left"/>
      <w:pPr>
        <w:ind w:left="2880" w:hanging="480"/>
      </w:pPr>
      <w:rPr>
        <w:rFonts w:ascii="微软雅黑" w:eastAsia="微软雅黑" w:hAnsi="微软雅黑" w:hint="eastAsia"/>
        <w:sz w:val="28"/>
      </w:rPr>
    </w:lvl>
    <w:lvl w:ilvl="4">
      <w:numFmt w:val="bullet"/>
      <w:lvlText w:val="•"/>
      <w:lvlJc w:val="left"/>
      <w:pPr>
        <w:ind w:left="3600" w:hanging="480"/>
      </w:pPr>
      <w:rPr>
        <w:rFonts w:ascii="微软雅黑" w:eastAsia="微软雅黑" w:hAnsi="微软雅黑" w:hint="eastAsia"/>
        <w:sz w:val="28"/>
      </w:rPr>
    </w:lvl>
    <w:lvl w:ilvl="5">
      <w:numFmt w:val="bullet"/>
      <w:lvlText w:val="•"/>
      <w:lvlJc w:val="left"/>
      <w:pPr>
        <w:ind w:left="4320" w:hanging="480"/>
      </w:pPr>
      <w:rPr>
        <w:rFonts w:eastAsia="微软雅黑" w:hint="eastAsia"/>
        <w:sz w:val="28"/>
      </w:rPr>
    </w:lvl>
    <w:lvl w:ilvl="6">
      <w:numFmt w:val="bullet"/>
      <w:lvlText w:val="•"/>
      <w:lvlJc w:val="left"/>
      <w:pPr>
        <w:ind w:left="5040" w:hanging="480"/>
      </w:pPr>
      <w:rPr>
        <w:rFonts w:eastAsia="微软雅黑"/>
        <w:sz w:val="28"/>
      </w:rPr>
    </w:lvl>
    <w:lvl w:ilvl="7">
      <w:numFmt w:val="bullet"/>
      <w:lvlText w:val="•"/>
      <w:lvlJc w:val="left"/>
      <w:pPr>
        <w:ind w:left="5760" w:hanging="480"/>
      </w:pPr>
      <w:rPr>
        <w:rFonts w:eastAsia="微软雅黑" w:hint="eastAsia"/>
        <w:sz w:val="28"/>
      </w:rPr>
    </w:lvl>
    <w:lvl w:ilvl="8">
      <w:numFmt w:val="bullet"/>
      <w:lvlText w:val="•"/>
      <w:lvlJc w:val="left"/>
      <w:pPr>
        <w:ind w:left="6480" w:hanging="480"/>
      </w:pPr>
      <w:rPr>
        <w:rFonts w:eastAsia="微软雅黑" w:hint="eastAsia"/>
        <w:sz w:val="28"/>
      </w:rPr>
    </w:lvl>
  </w:abstractNum>
  <w:abstractNum w:abstractNumId="5" w15:restartNumberingAfterBreak="0">
    <w:nsid w:val="553929AC"/>
    <w:multiLevelType w:val="multilevel"/>
    <w:tmpl w:val="22C0AC60"/>
    <w:styleLink w:val="2"/>
    <w:lvl w:ilvl="0">
      <w:start w:val="1"/>
      <w:numFmt w:val="decimal"/>
      <w:lvlText w:val="%1."/>
      <w:lvlJc w:val="left"/>
      <w:pPr>
        <w:ind w:left="1440" w:hanging="480"/>
      </w:pPr>
      <w:rPr>
        <w:rFonts w:hint="eastAsia"/>
      </w:rPr>
    </w:lvl>
    <w:lvl w:ilvl="1">
      <w:start w:val="1"/>
      <w:numFmt w:val="decimal"/>
      <w:lvlText w:val="%2)"/>
      <w:lvlJc w:val="left"/>
      <w:pPr>
        <w:ind w:left="2160" w:hanging="480"/>
      </w:pPr>
      <w:rPr>
        <w:rFonts w:hint="eastAsia"/>
      </w:rPr>
    </w:lvl>
    <w:lvl w:ilvl="2">
      <w:start w:val="1"/>
      <w:numFmt w:val="upperLetter"/>
      <w:lvlText w:val="%3."/>
      <w:lvlJc w:val="left"/>
      <w:pPr>
        <w:ind w:left="2880" w:hanging="480"/>
      </w:pPr>
      <w:rPr>
        <w:rFonts w:hint="eastAsia"/>
      </w:rPr>
    </w:lvl>
    <w:lvl w:ilvl="3">
      <w:start w:val="1"/>
      <w:numFmt w:val="lowerLetter"/>
      <w:lvlText w:val="%4."/>
      <w:lvlJc w:val="left"/>
      <w:pPr>
        <w:ind w:left="3600" w:hanging="480"/>
      </w:pPr>
      <w:rPr>
        <w:rFonts w:hint="eastAsia"/>
      </w:rPr>
    </w:lvl>
    <w:lvl w:ilvl="4">
      <w:start w:val="1"/>
      <w:numFmt w:val="decimal"/>
      <w:lvlText w:val="%5."/>
      <w:lvlJc w:val="left"/>
      <w:pPr>
        <w:ind w:left="4320" w:hanging="480"/>
      </w:pPr>
      <w:rPr>
        <w:rFonts w:hint="eastAsia"/>
      </w:rPr>
    </w:lvl>
    <w:lvl w:ilvl="5">
      <w:start w:val="1"/>
      <w:numFmt w:val="decimal"/>
      <w:lvlText w:val="%6)"/>
      <w:lvlJc w:val="left"/>
      <w:pPr>
        <w:ind w:left="5040" w:hanging="480"/>
      </w:pPr>
      <w:rPr>
        <w:rFonts w:hint="eastAsia"/>
      </w:rPr>
    </w:lvl>
    <w:lvl w:ilvl="6">
      <w:start w:val="1"/>
      <w:numFmt w:val="upperLetter"/>
      <w:lvlText w:val="%7."/>
      <w:lvlJc w:val="left"/>
      <w:pPr>
        <w:ind w:left="5760" w:hanging="480"/>
      </w:pPr>
      <w:rPr>
        <w:rFonts w:hint="eastAsia"/>
      </w:rPr>
    </w:lvl>
    <w:lvl w:ilvl="7">
      <w:start w:val="1"/>
      <w:numFmt w:val="lowerLetter"/>
      <w:lvlText w:val="%8."/>
      <w:lvlJc w:val="left"/>
      <w:pPr>
        <w:ind w:left="6480" w:hanging="480"/>
      </w:pPr>
      <w:rPr>
        <w:rFonts w:hint="eastAsia"/>
      </w:rPr>
    </w:lvl>
    <w:lvl w:ilvl="8">
      <w:start w:val="1"/>
      <w:numFmt w:val="lowerRoman"/>
      <w:lvlText w:val="%9."/>
      <w:lvlJc w:val="left"/>
      <w:pPr>
        <w:ind w:left="7200" w:hanging="480"/>
      </w:pPr>
      <w:rPr>
        <w:rFonts w:hint="eastAsia"/>
      </w:rPr>
    </w:lvl>
  </w:abstractNum>
  <w:num w:numId="1" w16cid:durableId="179438853">
    <w:abstractNumId w:val="4"/>
  </w:num>
  <w:num w:numId="2" w16cid:durableId="1185561364">
    <w:abstractNumId w:val="5"/>
  </w:num>
  <w:num w:numId="3" w16cid:durableId="2049603216">
    <w:abstractNumId w:val="0"/>
  </w:num>
  <w:num w:numId="4" w16cid:durableId="703869699">
    <w:abstractNumId w:val="2"/>
  </w:num>
  <w:num w:numId="5" w16cid:durableId="1822653246">
    <w:abstractNumId w:val="2"/>
  </w:num>
  <w:num w:numId="6" w16cid:durableId="2079478619">
    <w:abstractNumId w:val="2"/>
  </w:num>
  <w:num w:numId="7" w16cid:durableId="156756526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74444766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59436031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89851820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84305931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2111394418">
    <w:abstractNumId w:val="1"/>
  </w:num>
  <w:num w:numId="13" w16cid:durableId="723678939">
    <w:abstractNumId w:val="1"/>
  </w:num>
  <w:num w:numId="14" w16cid:durableId="2047368205">
    <w:abstractNumId w:val="1"/>
  </w:num>
  <w:num w:numId="15" w16cid:durableId="974989202">
    <w:abstractNumId w:val="1"/>
  </w:num>
  <w:num w:numId="16" w16cid:durableId="55974617">
    <w:abstractNumId w:val="1"/>
  </w:num>
  <w:num w:numId="17" w16cid:durableId="1273897876">
    <w:abstractNumId w:val="1"/>
  </w:num>
  <w:num w:numId="18" w16cid:durableId="1449272727">
    <w:abstractNumId w:val="1"/>
  </w:num>
  <w:num w:numId="19" w16cid:durableId="154762627">
    <w:abstractNumId w:val="1"/>
  </w:num>
  <w:num w:numId="20" w16cid:durableId="1122966913">
    <w:abstractNumId w:val="1"/>
  </w:num>
  <w:num w:numId="21" w16cid:durableId="37049525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425224256">
    <w:abstractNumId w:val="3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embedSystemFonts/>
  <w:bordersDoNotSurroundHeader/>
  <w:bordersDoNotSurroundFooter/>
  <w:proofState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645B"/>
    <w:rsid w:val="000221AA"/>
    <w:rsid w:val="00025AF3"/>
    <w:rsid w:val="00042934"/>
    <w:rsid w:val="0004797B"/>
    <w:rsid w:val="00047E47"/>
    <w:rsid w:val="000753E7"/>
    <w:rsid w:val="00087D78"/>
    <w:rsid w:val="00091BE4"/>
    <w:rsid w:val="000B5C22"/>
    <w:rsid w:val="000B699B"/>
    <w:rsid w:val="000E4DE6"/>
    <w:rsid w:val="00113CC5"/>
    <w:rsid w:val="0013396A"/>
    <w:rsid w:val="00164262"/>
    <w:rsid w:val="0017089F"/>
    <w:rsid w:val="001B0C35"/>
    <w:rsid w:val="001B6BBA"/>
    <w:rsid w:val="001D786D"/>
    <w:rsid w:val="0021344A"/>
    <w:rsid w:val="00221DDC"/>
    <w:rsid w:val="00282CD1"/>
    <w:rsid w:val="0029066B"/>
    <w:rsid w:val="002C5429"/>
    <w:rsid w:val="002E13EB"/>
    <w:rsid w:val="002F133B"/>
    <w:rsid w:val="0033595C"/>
    <w:rsid w:val="00382843"/>
    <w:rsid w:val="003A1B17"/>
    <w:rsid w:val="003C2F7C"/>
    <w:rsid w:val="004632C8"/>
    <w:rsid w:val="00482A2A"/>
    <w:rsid w:val="004A10CE"/>
    <w:rsid w:val="004C4FF6"/>
    <w:rsid w:val="004E56DA"/>
    <w:rsid w:val="00505A95"/>
    <w:rsid w:val="00537F2B"/>
    <w:rsid w:val="00570284"/>
    <w:rsid w:val="00572874"/>
    <w:rsid w:val="005A7FAC"/>
    <w:rsid w:val="005B0769"/>
    <w:rsid w:val="005E74FC"/>
    <w:rsid w:val="005F4E7C"/>
    <w:rsid w:val="00620A0C"/>
    <w:rsid w:val="006629BB"/>
    <w:rsid w:val="006747B6"/>
    <w:rsid w:val="00681818"/>
    <w:rsid w:val="00683C59"/>
    <w:rsid w:val="006B564A"/>
    <w:rsid w:val="006E783C"/>
    <w:rsid w:val="0071074D"/>
    <w:rsid w:val="007126C7"/>
    <w:rsid w:val="00740662"/>
    <w:rsid w:val="007510D8"/>
    <w:rsid w:val="007950A2"/>
    <w:rsid w:val="007B7F35"/>
    <w:rsid w:val="007F1979"/>
    <w:rsid w:val="007F29BC"/>
    <w:rsid w:val="00801FC5"/>
    <w:rsid w:val="00881BFA"/>
    <w:rsid w:val="008F4924"/>
    <w:rsid w:val="009013F6"/>
    <w:rsid w:val="00904EC4"/>
    <w:rsid w:val="009149B5"/>
    <w:rsid w:val="0092513E"/>
    <w:rsid w:val="00956EAC"/>
    <w:rsid w:val="00970C9D"/>
    <w:rsid w:val="00977B74"/>
    <w:rsid w:val="009A3285"/>
    <w:rsid w:val="009C1C2F"/>
    <w:rsid w:val="00A14FF3"/>
    <w:rsid w:val="00A83165"/>
    <w:rsid w:val="00A976D3"/>
    <w:rsid w:val="00AA1B8B"/>
    <w:rsid w:val="00AE42ED"/>
    <w:rsid w:val="00AE7F40"/>
    <w:rsid w:val="00AF14BC"/>
    <w:rsid w:val="00B25A83"/>
    <w:rsid w:val="00B8037B"/>
    <w:rsid w:val="00B9542F"/>
    <w:rsid w:val="00BA073E"/>
    <w:rsid w:val="00BA49AB"/>
    <w:rsid w:val="00BB0144"/>
    <w:rsid w:val="00BB7088"/>
    <w:rsid w:val="00BD3843"/>
    <w:rsid w:val="00BD4F7D"/>
    <w:rsid w:val="00BF2EFB"/>
    <w:rsid w:val="00BF6B73"/>
    <w:rsid w:val="00C00C92"/>
    <w:rsid w:val="00C06AC9"/>
    <w:rsid w:val="00C214C8"/>
    <w:rsid w:val="00C47116"/>
    <w:rsid w:val="00C63491"/>
    <w:rsid w:val="00C74D4B"/>
    <w:rsid w:val="00C875B0"/>
    <w:rsid w:val="00D048A6"/>
    <w:rsid w:val="00D14922"/>
    <w:rsid w:val="00D31585"/>
    <w:rsid w:val="00D418AC"/>
    <w:rsid w:val="00D446E0"/>
    <w:rsid w:val="00D446FE"/>
    <w:rsid w:val="00D83FFB"/>
    <w:rsid w:val="00D909EE"/>
    <w:rsid w:val="00DA58B7"/>
    <w:rsid w:val="00DB3671"/>
    <w:rsid w:val="00DB3D3E"/>
    <w:rsid w:val="00DC0840"/>
    <w:rsid w:val="00DE2CBB"/>
    <w:rsid w:val="00E1645B"/>
    <w:rsid w:val="00E2394E"/>
    <w:rsid w:val="00E367ED"/>
    <w:rsid w:val="00E41288"/>
    <w:rsid w:val="00E44B39"/>
    <w:rsid w:val="00E52940"/>
    <w:rsid w:val="00E56281"/>
    <w:rsid w:val="00E83C7F"/>
    <w:rsid w:val="00E862D2"/>
    <w:rsid w:val="00ED07D7"/>
    <w:rsid w:val="00EE26BD"/>
    <w:rsid w:val="00EF003C"/>
    <w:rsid w:val="00F130A2"/>
    <w:rsid w:val="00F3150F"/>
    <w:rsid w:val="00F346C6"/>
    <w:rsid w:val="00F90FDD"/>
    <w:rsid w:val="00FC335F"/>
    <w:rsid w:val="00FE1EFD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ED84F87"/>
  <w14:defaultImageDpi w14:val="32767"/>
  <w15:docId w15:val="{C10578B4-E418-4899-8719-C60743AC4B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footer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BD3843"/>
    <w:pPr>
      <w:spacing w:after="0" w:line="360" w:lineRule="auto"/>
    </w:pPr>
    <w:rPr>
      <w:rFonts w:ascii="Times New Roman" w:eastAsia="宋体" w:hAnsi="Times New Roman"/>
    </w:rPr>
  </w:style>
  <w:style w:type="paragraph" w:styleId="10">
    <w:name w:val="heading 1"/>
    <w:basedOn w:val="a"/>
    <w:next w:val="a0"/>
    <w:autoRedefine/>
    <w:uiPriority w:val="9"/>
    <w:qFormat/>
    <w:rsid w:val="00891C5E"/>
    <w:pPr>
      <w:keepNext/>
      <w:keepLines/>
      <w:pageBreakBefore/>
      <w:spacing w:before="480"/>
      <w:jc w:val="center"/>
      <w:outlineLvl w:val="0"/>
    </w:pPr>
    <w:rPr>
      <w:rFonts w:eastAsia="黑体" w:cstheme="majorBidi"/>
      <w:b/>
      <w:bCs/>
      <w:sz w:val="36"/>
      <w:szCs w:val="32"/>
    </w:rPr>
  </w:style>
  <w:style w:type="paragraph" w:styleId="20">
    <w:name w:val="heading 2"/>
    <w:basedOn w:val="a"/>
    <w:next w:val="a0"/>
    <w:uiPriority w:val="9"/>
    <w:unhideWhenUsed/>
    <w:qFormat/>
    <w:rsid w:val="00C22677"/>
    <w:pPr>
      <w:keepNext/>
      <w:keepLines/>
      <w:spacing w:before="300"/>
      <w:outlineLvl w:val="1"/>
    </w:pPr>
    <w:rPr>
      <w:rFonts w:eastAsia="黑体" w:cstheme="majorBidi"/>
      <w:b/>
      <w:bCs/>
      <w:sz w:val="32"/>
      <w:szCs w:val="32"/>
    </w:rPr>
  </w:style>
  <w:style w:type="paragraph" w:styleId="3">
    <w:name w:val="heading 3"/>
    <w:basedOn w:val="a"/>
    <w:next w:val="a0"/>
    <w:uiPriority w:val="9"/>
    <w:unhideWhenUsed/>
    <w:qFormat/>
    <w:rsid w:val="004A10CE"/>
    <w:pPr>
      <w:keepNext/>
      <w:keepLines/>
      <w:spacing w:before="200"/>
      <w:outlineLvl w:val="2"/>
    </w:pPr>
    <w:rPr>
      <w:rFonts w:eastAsia="黑体" w:cstheme="majorBidi"/>
      <w:b/>
      <w:bCs/>
      <w:sz w:val="28"/>
      <w:szCs w:val="28"/>
    </w:rPr>
  </w:style>
  <w:style w:type="paragraph" w:styleId="4">
    <w:name w:val="heading 4"/>
    <w:basedOn w:val="a"/>
    <w:next w:val="a0"/>
    <w:link w:val="40"/>
    <w:uiPriority w:val="9"/>
    <w:unhideWhenUsed/>
    <w:qFormat/>
    <w:rsid w:val="004A10CE"/>
    <w:pPr>
      <w:keepNext/>
      <w:keepLines/>
      <w:spacing w:before="200"/>
      <w:outlineLvl w:val="3"/>
    </w:pPr>
    <w:rPr>
      <w:rFonts w:eastAsia="黑体" w:cstheme="majorBidi"/>
      <w:b/>
      <w:bCs/>
    </w:rPr>
  </w:style>
  <w:style w:type="paragraph" w:styleId="5">
    <w:name w:val="heading 5"/>
    <w:basedOn w:val="a"/>
    <w:next w:val="a0"/>
    <w:uiPriority w:val="9"/>
    <w:unhideWhenUsed/>
    <w:qFormat/>
    <w:rsid w:val="00BA49AB"/>
    <w:pPr>
      <w:keepNext/>
      <w:keepLines/>
      <w:spacing w:before="200"/>
      <w:outlineLvl w:val="4"/>
    </w:pPr>
    <w:rPr>
      <w:rFonts w:asciiTheme="majorHAnsi" w:eastAsia="黑体" w:hAnsiTheme="majorHAnsi" w:cstheme="majorBidi"/>
      <w:b/>
      <w:iCs/>
    </w:rPr>
  </w:style>
  <w:style w:type="paragraph" w:styleId="6">
    <w:name w:val="heading 6"/>
    <w:basedOn w:val="a"/>
    <w:next w:val="a0"/>
    <w:uiPriority w:val="9"/>
    <w:unhideWhenUsed/>
    <w:qFormat/>
    <w:rsid w:val="004A10CE"/>
    <w:pPr>
      <w:keepNext/>
      <w:keepLines/>
      <w:spacing w:before="200"/>
      <w:outlineLvl w:val="5"/>
    </w:pPr>
    <w:rPr>
      <w:rFonts w:eastAsia="黑体" w:cstheme="majorBidi"/>
      <w:b/>
    </w:rPr>
  </w:style>
  <w:style w:type="paragraph" w:styleId="7">
    <w:name w:val="heading 7"/>
    <w:basedOn w:val="a"/>
    <w:next w:val="a0"/>
    <w:uiPriority w:val="9"/>
    <w:unhideWhenUsed/>
    <w:qFormat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8">
    <w:name w:val="heading 8"/>
    <w:basedOn w:val="a"/>
    <w:next w:val="a0"/>
    <w:uiPriority w:val="9"/>
    <w:unhideWhenUsed/>
    <w:qFormat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9">
    <w:name w:val="heading 9"/>
    <w:basedOn w:val="a"/>
    <w:next w:val="a0"/>
    <w:uiPriority w:val="9"/>
    <w:unhideWhenUsed/>
    <w:qFormat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FirstParagraph"/>
    <w:link w:val="a4"/>
    <w:qFormat/>
    <w:rsid w:val="00743667"/>
  </w:style>
  <w:style w:type="paragraph" w:customStyle="1" w:styleId="FirstParagraph">
    <w:name w:val="First Paragraph"/>
    <w:basedOn w:val="a"/>
    <w:next w:val="a0"/>
    <w:qFormat/>
    <w:rsid w:val="006629BB"/>
    <w:pPr>
      <w:spacing w:before="180"/>
      <w:ind w:firstLineChars="200" w:firstLine="200"/>
    </w:pPr>
    <w:rPr>
      <w:lang w:eastAsia="zh-CN"/>
    </w:rPr>
  </w:style>
  <w:style w:type="paragraph" w:customStyle="1" w:styleId="Compact">
    <w:name w:val="Compact"/>
    <w:basedOn w:val="a0"/>
    <w:qFormat/>
    <w:rsid w:val="001B6BBA"/>
    <w:pPr>
      <w:spacing w:before="60" w:after="60"/>
      <w:ind w:firstLineChars="0" w:firstLine="0"/>
    </w:pPr>
  </w:style>
  <w:style w:type="paragraph" w:styleId="a5">
    <w:name w:val="Title"/>
    <w:basedOn w:val="a"/>
    <w:next w:val="a0"/>
    <w:qFormat/>
    <w:rsid w:val="00282CD1"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sz w:val="36"/>
      <w:szCs w:val="36"/>
    </w:rPr>
  </w:style>
  <w:style w:type="paragraph" w:styleId="a6">
    <w:name w:val="Subtitle"/>
    <w:basedOn w:val="a5"/>
    <w:next w:val="a0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7">
    <w:name w:val="Date"/>
    <w:next w:val="a0"/>
    <w:qFormat/>
    <w:pPr>
      <w:keepNext/>
      <w:keepLines/>
      <w:jc w:val="center"/>
    </w:pPr>
  </w:style>
  <w:style w:type="paragraph" w:customStyle="1" w:styleId="Abstract">
    <w:name w:val="Abstract"/>
    <w:basedOn w:val="a"/>
    <w:next w:val="a0"/>
    <w:qFormat/>
    <w:pPr>
      <w:keepNext/>
      <w:keepLines/>
      <w:spacing w:before="300" w:after="300"/>
    </w:pPr>
    <w:rPr>
      <w:sz w:val="20"/>
      <w:szCs w:val="20"/>
    </w:rPr>
  </w:style>
  <w:style w:type="paragraph" w:styleId="a8">
    <w:name w:val="Bibliography"/>
    <w:basedOn w:val="a"/>
    <w:qFormat/>
    <w:rsid w:val="006629BB"/>
    <w:pPr>
      <w:tabs>
        <w:tab w:val="left" w:pos="384"/>
      </w:tabs>
      <w:ind w:left="200" w:hangingChars="200" w:hanging="200"/>
    </w:pPr>
  </w:style>
  <w:style w:type="paragraph" w:styleId="a9">
    <w:name w:val="Block Text"/>
    <w:basedOn w:val="a"/>
    <w:uiPriority w:val="9"/>
    <w:unhideWhenUsed/>
    <w:qFormat/>
    <w:rsid w:val="00113CC5"/>
    <w:pPr>
      <w:pBdr>
        <w:left w:val="single" w:sz="48" w:space="4" w:color="BFBFBF" w:themeColor="background1" w:themeShade="BF"/>
      </w:pBdr>
      <w:spacing w:before="100"/>
      <w:ind w:leftChars="200" w:left="200" w:rightChars="100" w:right="100"/>
    </w:pPr>
    <w:rPr>
      <w:rFonts w:eastAsiaTheme="minorEastAsia"/>
      <w:lang w:eastAsia="zh-CN"/>
    </w:rPr>
  </w:style>
  <w:style w:type="paragraph" w:styleId="aa">
    <w:name w:val="footnote text"/>
    <w:basedOn w:val="a"/>
    <w:uiPriority w:val="9"/>
    <w:unhideWhenUsed/>
    <w:qFormat/>
  </w:style>
  <w:style w:type="table" w:customStyle="1" w:styleId="Table">
    <w:name w:val="Table"/>
    <w:semiHidden/>
    <w:unhideWhenUsed/>
    <w:qFormat/>
    <w:rsid w:val="004F42FD"/>
    <w:pPr>
      <w:jc w:val="center"/>
    </w:pPr>
    <w:rPr>
      <w:rFonts w:ascii="Times New Roman" w:eastAsia="宋体" w:hAnsi="Times New Roman"/>
      <w:sz w:val="20"/>
      <w:szCs w:val="20"/>
      <w:lang w:eastAsia="zh-CN"/>
    </w:rPr>
    <w:tblPr>
      <w:jc w:val="center"/>
      <w:tblInd w:w="0" w:type="dxa"/>
      <w:tblBorders>
        <w:top w:val="single" w:sz="12" w:space="0" w:color="auto"/>
        <w:bottom w:val="single" w:sz="12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rPr>
      <w:jc w:val="center"/>
    </w:trPr>
    <w:tcPr>
      <w:vAlign w:val="center"/>
    </w:tcPr>
    <w:tblStylePr w:type="firstRow">
      <w:rPr>
        <w:rFonts w:eastAsia="宋体"/>
        <w:b/>
        <w:i w:val="0"/>
      </w:rPr>
      <w:tblPr/>
      <w:tcPr>
        <w:tcBorders>
          <w:bottom w:val="single" w:sz="4" w:space="0" w:color="auto"/>
        </w:tcBorders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</w:pPr>
    <w:rPr>
      <w:b/>
    </w:rPr>
  </w:style>
  <w:style w:type="paragraph" w:customStyle="1" w:styleId="Definition">
    <w:name w:val="Definition"/>
    <w:basedOn w:val="a"/>
  </w:style>
  <w:style w:type="paragraph" w:styleId="ab">
    <w:name w:val="caption"/>
    <w:basedOn w:val="a"/>
    <w:link w:val="ac"/>
    <w:rsid w:val="005D0F42"/>
    <w:pPr>
      <w:spacing w:after="120"/>
      <w:jc w:val="center"/>
    </w:pPr>
  </w:style>
  <w:style w:type="paragraph" w:customStyle="1" w:styleId="TableCaption">
    <w:name w:val="Table Caption"/>
    <w:basedOn w:val="ab"/>
    <w:pPr>
      <w:keepNext/>
    </w:pPr>
  </w:style>
  <w:style w:type="paragraph" w:customStyle="1" w:styleId="ImageCaption">
    <w:name w:val="Image Caption"/>
    <w:basedOn w:val="ab"/>
  </w:style>
  <w:style w:type="paragraph" w:customStyle="1" w:styleId="Figure">
    <w:name w:val="Figure"/>
    <w:basedOn w:val="a"/>
    <w:rsid w:val="00D048A6"/>
    <w:pPr>
      <w:jc w:val="center"/>
    </w:pPr>
  </w:style>
  <w:style w:type="paragraph" w:customStyle="1" w:styleId="CaptionedFigure">
    <w:name w:val="Captioned Figure"/>
    <w:basedOn w:val="Figure"/>
    <w:rsid w:val="00B8037B"/>
    <w:pPr>
      <w:keepNext/>
    </w:pPr>
  </w:style>
  <w:style w:type="character" w:customStyle="1" w:styleId="ac">
    <w:name w:val="题注 字符"/>
    <w:basedOn w:val="a1"/>
    <w:link w:val="ab"/>
    <w:rsid w:val="005D0F42"/>
    <w:rPr>
      <w:rFonts w:ascii="Times New Roman" w:eastAsia="宋体" w:hAnsi="Times New Roman"/>
    </w:rPr>
  </w:style>
  <w:style w:type="character" w:customStyle="1" w:styleId="VerbatimChar">
    <w:name w:val="Verbatim Char"/>
    <w:basedOn w:val="ac"/>
    <w:link w:val="SourceCode"/>
    <w:rsid w:val="00BF2EFB"/>
    <w:rPr>
      <w:rFonts w:ascii="Fira Code" w:eastAsia="宋体" w:hAnsi="Fira Code" w:cs="Times New Roman (正文 CS 字体)"/>
      <w:color w:val="404040" w:themeColor="text1" w:themeTint="BF"/>
      <w:sz w:val="21"/>
      <w:shd w:val="clear" w:color="F3F4F4" w:fill="FFFFFF" w:themeFill="background1"/>
      <w:lang w:eastAsia="zh-CN"/>
    </w:rPr>
  </w:style>
  <w:style w:type="character" w:styleId="ad">
    <w:name w:val="footnote reference"/>
    <w:basedOn w:val="ac"/>
    <w:rPr>
      <w:rFonts w:ascii="Times New Roman" w:eastAsia="宋体" w:hAnsi="Times New Roman"/>
      <w:vertAlign w:val="superscript"/>
    </w:rPr>
  </w:style>
  <w:style w:type="character" w:styleId="ae">
    <w:name w:val="Hyperlink"/>
    <w:basedOn w:val="ac"/>
    <w:rsid w:val="000C100F"/>
    <w:rPr>
      <w:rFonts w:ascii="Times New Roman" w:eastAsia="宋体" w:hAnsi="Times New Roman"/>
      <w:color w:val="0070C0"/>
    </w:rPr>
  </w:style>
  <w:style w:type="paragraph" w:styleId="TOC">
    <w:name w:val="TOC Heading"/>
    <w:basedOn w:val="10"/>
    <w:next w:val="a0"/>
    <w:uiPriority w:val="39"/>
    <w:unhideWhenUsed/>
    <w:qFormat/>
    <w:rsid w:val="00282CD1"/>
    <w:pPr>
      <w:spacing w:before="240" w:line="259" w:lineRule="auto"/>
      <w:outlineLvl w:val="9"/>
    </w:pPr>
    <w:rPr>
      <w:b w:val="0"/>
      <w:bCs w:val="0"/>
    </w:rPr>
  </w:style>
  <w:style w:type="paragraph" w:customStyle="1" w:styleId="SourceCode">
    <w:name w:val="Source Code"/>
    <w:basedOn w:val="a"/>
    <w:link w:val="VerbatimChar"/>
    <w:qFormat/>
    <w:rsid w:val="00BF2EFB"/>
    <w:pPr>
      <w:pBdr>
        <w:top w:val="single" w:sz="8" w:space="10" w:color="BFBFBF" w:themeColor="background1" w:themeShade="BF"/>
        <w:left w:val="single" w:sz="8" w:space="10" w:color="BFBFBF" w:themeColor="background1" w:themeShade="BF"/>
        <w:bottom w:val="single" w:sz="8" w:space="10" w:color="BFBFBF" w:themeColor="background1" w:themeShade="BF"/>
        <w:right w:val="single" w:sz="8" w:space="10" w:color="BFBFBF" w:themeColor="background1" w:themeShade="BF"/>
      </w:pBdr>
      <w:shd w:val="clear" w:color="F3F4F4" w:fill="FFFFFF" w:themeFill="background1"/>
      <w:wordWrap w:val="0"/>
      <w:ind w:leftChars="300" w:left="300"/>
    </w:pPr>
    <w:rPr>
      <w:rFonts w:ascii="Fira Code" w:hAnsi="Fira Code" w:cs="Times New Roman (正文 CS 字体)"/>
      <w:color w:val="404040" w:themeColor="text1" w:themeTint="BF"/>
      <w:sz w:val="21"/>
      <w:shd w:val="pct5" w:color="auto" w:fill="auto"/>
      <w:lang w:eastAsia="zh-CN"/>
    </w:rPr>
  </w:style>
  <w:style w:type="character" w:customStyle="1" w:styleId="a4">
    <w:name w:val="正文文本 字符"/>
    <w:basedOn w:val="a1"/>
    <w:link w:val="a0"/>
    <w:rsid w:val="00743667"/>
    <w:rPr>
      <w:rFonts w:ascii="Times New Roman" w:eastAsia="宋体" w:hAnsi="Times New Roman"/>
      <w:lang w:eastAsia="zh-CN"/>
    </w:rPr>
  </w:style>
  <w:style w:type="paragraph" w:styleId="af">
    <w:name w:val="header"/>
    <w:basedOn w:val="a"/>
    <w:link w:val="af0"/>
    <w:rsid w:val="00797A2D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0">
    <w:name w:val="页眉 字符"/>
    <w:basedOn w:val="a1"/>
    <w:link w:val="af"/>
    <w:rsid w:val="00797A2D"/>
    <w:rPr>
      <w:sz w:val="18"/>
      <w:szCs w:val="18"/>
    </w:rPr>
  </w:style>
  <w:style w:type="paragraph" w:styleId="af1">
    <w:name w:val="footer"/>
    <w:basedOn w:val="a"/>
    <w:link w:val="af2"/>
    <w:uiPriority w:val="99"/>
    <w:rsid w:val="00797A2D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2">
    <w:name w:val="页脚 字符"/>
    <w:basedOn w:val="a1"/>
    <w:link w:val="af1"/>
    <w:uiPriority w:val="99"/>
    <w:rsid w:val="00797A2D"/>
    <w:rPr>
      <w:sz w:val="18"/>
      <w:szCs w:val="18"/>
    </w:rPr>
  </w:style>
  <w:style w:type="numbering" w:customStyle="1" w:styleId="1">
    <w:name w:val="列表1"/>
    <w:uiPriority w:val="99"/>
    <w:rsid w:val="00797A2D"/>
    <w:pPr>
      <w:numPr>
        <w:numId w:val="1"/>
      </w:numPr>
    </w:pPr>
  </w:style>
  <w:style w:type="numbering" w:customStyle="1" w:styleId="2">
    <w:name w:val="列表2"/>
    <w:uiPriority w:val="99"/>
    <w:rsid w:val="00D42F07"/>
    <w:pPr>
      <w:numPr>
        <w:numId w:val="2"/>
      </w:numPr>
    </w:pPr>
  </w:style>
  <w:style w:type="paragraph" w:customStyle="1" w:styleId="af3">
    <w:name w:val="图片"/>
    <w:basedOn w:val="FirstParagraph"/>
    <w:qFormat/>
    <w:rsid w:val="005D0F42"/>
    <w:pPr>
      <w:keepNext/>
      <w:jc w:val="center"/>
    </w:pPr>
    <w:rPr>
      <w:noProof/>
    </w:rPr>
  </w:style>
  <w:style w:type="paragraph" w:customStyle="1" w:styleId="Compact10071">
    <w:name w:val="样式 Compact + 10 磅 首行缩进:  0.71 厘米"/>
    <w:basedOn w:val="Compact"/>
    <w:rsid w:val="00BF4643"/>
    <w:rPr>
      <w:rFonts w:cs="宋体"/>
      <w:sz w:val="20"/>
      <w:szCs w:val="20"/>
    </w:rPr>
  </w:style>
  <w:style w:type="paragraph" w:customStyle="1" w:styleId="Compact100710">
    <w:name w:val="样式 Compact + 10 磅 加粗 首行缩进:  0.71 厘米"/>
    <w:basedOn w:val="Compact"/>
    <w:rsid w:val="004F42FD"/>
    <w:rPr>
      <w:rFonts w:cs="宋体"/>
      <w:bCs/>
      <w:sz w:val="20"/>
      <w:szCs w:val="20"/>
    </w:rPr>
  </w:style>
  <w:style w:type="paragraph" w:customStyle="1" w:styleId="img">
    <w:name w:val="img"/>
    <w:basedOn w:val="a"/>
    <w:qFormat/>
    <w:rsid w:val="00C22998"/>
    <w:pPr>
      <w:jc w:val="center"/>
    </w:pPr>
    <w:rPr>
      <w:lang w:eastAsia="zh-CN"/>
    </w:rPr>
  </w:style>
  <w:style w:type="character" w:customStyle="1" w:styleId="40">
    <w:name w:val="标题 4 字符"/>
    <w:basedOn w:val="a1"/>
    <w:link w:val="4"/>
    <w:uiPriority w:val="9"/>
    <w:rsid w:val="004A10CE"/>
    <w:rPr>
      <w:rFonts w:ascii="Times New Roman" w:eastAsia="黑体" w:hAnsi="Times New Roman" w:cstheme="majorBidi"/>
      <w:b/>
      <w:bCs/>
    </w:rPr>
  </w:style>
  <w:style w:type="character" w:customStyle="1" w:styleId="InlineCode">
    <w:name w:val="Inline Code"/>
    <w:basedOn w:val="a1"/>
    <w:uiPriority w:val="1"/>
    <w:qFormat/>
    <w:rsid w:val="00956EAC"/>
    <w:rPr>
      <w:rFonts w:ascii="Fira Code" w:eastAsia="宋体" w:hAnsi="Fira Code" w:cs="Times New Roman (正文 CS 字体)"/>
      <w:color w:val="404040" w:themeColor="text1" w:themeTint="BF"/>
      <w:sz w:val="21"/>
      <w:bdr w:val="none" w:sz="0" w:space="0" w:color="auto"/>
      <w:shd w:val="clear" w:color="F3F4F4" w:fill="F2F2F2" w:themeFill="background1" w:themeFillShade="F2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www.achuan-2.top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69DF99-6747-4B6F-A46C-5D6BE4DFDC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</TotalTime>
  <Pages>3</Pages>
  <Words>512</Words>
  <Characters>2920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Tron A</cp:lastModifiedBy>
  <cp:revision>90</cp:revision>
  <dcterms:created xsi:type="dcterms:W3CDTF">2023-12-15T02:40:00Z</dcterms:created>
  <dcterms:modified xsi:type="dcterms:W3CDTF">2026-05-17T10:09:00Z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ZOTERO_PREF_1">
    <vt:lpwstr>&lt;data data-version="3" zotero-version="7.0.0-beta.57+3acef799f"&gt;&lt;session id="6BaY3Ukv"/&gt;&lt;style id="http://www.zotero.org/styles/gb-t-7714-2015-numeric-bilingual-no-uppercase-no-url-doi" hasBibliography="1" bibliographyStyleHasBeenSet="1"/&gt;&lt;prefs&gt;&lt;pref nam</vt:lpwstr>
  </property>
  <property fmtid="{D5CDD505-2E9C-101B-9397-08002B2CF9AE}" pid="3" name="ZOTERO_PREF_2">
    <vt:lpwstr>e="fieldType" value="Field"/&gt;&lt;pref name="automaticJournalAbbreviations" value="true"/&gt;&lt;/prefs&gt;&lt;/data&gt;</vt:lpwstr>
  </property>
</Properties>
</file>