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00"/>
      </w:pPr>
      <w:bookmarkStart w:id="0" w:name="MVVM模式"/>
      <w:bookmarkEnd w:id="0"/>
      <w:r>
        <w:rPr>
          <w:rFonts w:ascii="Arial" w:eastAsia="Arial"/>
          <w:color w:val="333333"/>
          <w:w w:val="105"/>
        </w:rPr>
        <w:t>MVVM</w:t>
      </w:r>
      <w:r>
        <w:rPr>
          <w:color w:val="333333"/>
          <w:w w:val="105"/>
        </w:rPr>
        <w:t>模式</w:t>
      </w:r>
    </w:p>
    <w:p>
      <w:pPr>
        <w:pStyle w:val="4"/>
        <w:spacing w:before="13"/>
        <w:ind w:left="0"/>
        <w:rPr>
          <w:b/>
          <w:sz w:val="5"/>
        </w:rPr>
      </w:pPr>
      <w:bookmarkStart w:id="1" w:name="_GoBack"/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91440</wp:posOffset>
            </wp:positionV>
            <wp:extent cx="5589905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8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pStyle w:val="4"/>
        <w:spacing w:before="112"/>
      </w:pPr>
      <w:r>
        <w:rPr>
          <w:rFonts w:ascii="Arial Black" w:eastAsia="Arial Black"/>
          <w:color w:val="333333"/>
        </w:rPr>
        <w:t xml:space="preserve">Model </w:t>
      </w:r>
      <w:r>
        <w:rPr>
          <w:color w:val="333333"/>
        </w:rPr>
        <w:t>存储数据</w:t>
      </w:r>
    </w:p>
    <w:p>
      <w:pPr>
        <w:pStyle w:val="4"/>
      </w:pPr>
      <w:r>
        <w:pict>
          <v:shape id="_x0000_s1026" o:spid="_x0000_s1026" style="position:absolute;left:0pt;margin-left:87.5pt;margin-top:-10.2pt;height:3.8pt;width:3.8pt;mso-position-horizontal-relative:page;z-index:251659264;mso-width-relative:page;mso-height-relative:page;" fillcolor="#333333" filled="t" stroked="f" coordorigin="1751,-204" coordsize="76,76" path="m1793,-129l1783,-129,1778,-130,1751,-162,1751,-172,1783,-204,1793,-204,1826,-172,1826,-162,1793,-12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87.5pt;margin-top:9.25pt;height:3.8pt;width:3.8pt;mso-position-horizontal-relative:page;z-index:251660288;mso-width-relative:page;mso-height-relative:page;" fillcolor="#333333" filled="t" stroked="f" coordorigin="1751,186" coordsize="76,76" path="m1793,261l1783,261,1778,260,1751,228,1751,218,1783,186,1793,186,1826,218,1826,228,1793,2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 xml:space="preserve">View </w:t>
      </w:r>
      <w:r>
        <w:rPr>
          <w:color w:val="333333"/>
        </w:rPr>
        <w:t>负责页面展示</w:t>
      </w:r>
    </w:p>
    <w:p>
      <w:pPr>
        <w:pStyle w:val="4"/>
        <w:spacing w:before="55"/>
      </w:pPr>
      <w:r>
        <w:pict>
          <v:shape id="_x0000_s1028" o:spid="_x0000_s1028" style="position:absolute;left:0pt;margin-left:87.5pt;margin-top:10pt;height:3.8pt;width:3.8pt;mso-position-horizontal-relative:page;z-index:251661312;mso-width-relative:page;mso-height-relative:page;" fillcolor="#333333" filled="t" stroked="f" coordorigin="1751,201" coordsize="76,76" path="m1793,276l1783,276,1778,275,1751,243,1751,233,1783,201,1793,201,1826,233,1826,243,1793,2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 xml:space="preserve">View Model </w:t>
      </w:r>
      <w:r>
        <w:rPr>
          <w:color w:val="333333"/>
        </w:rPr>
        <w:t>负责业务逻辑处理</w:t>
      </w:r>
      <w:r>
        <w:rPr>
          <w:rFonts w:ascii="Arial Black" w:eastAsia="Arial Black"/>
          <w:color w:val="333333"/>
        </w:rPr>
        <w:t>(</w:t>
      </w:r>
      <w:r>
        <w:rPr>
          <w:color w:val="333333"/>
        </w:rPr>
        <w:t>比如</w:t>
      </w:r>
      <w:r>
        <w:rPr>
          <w:rFonts w:ascii="Arial Black" w:eastAsia="Arial Black"/>
          <w:color w:val="333333"/>
        </w:rPr>
        <w:t>Ajax</w:t>
      </w:r>
      <w:r>
        <w:rPr>
          <w:color w:val="333333"/>
        </w:rPr>
        <w:t>请求</w:t>
      </w:r>
      <w:r>
        <w:rPr>
          <w:rFonts w:ascii="Arial Black" w:eastAsia="Arial Black"/>
          <w:color w:val="333333"/>
        </w:rPr>
        <w:t>)</w:t>
      </w:r>
      <w:r>
        <w:rPr>
          <w:color w:val="333333"/>
        </w:rPr>
        <w:t>，对数据进行加工后交给视图展示。</w:t>
      </w:r>
    </w:p>
    <w:p>
      <w:pPr>
        <w:pStyle w:val="2"/>
        <w:spacing w:before="109"/>
      </w:pPr>
      <w:r>
        <w:rPr>
          <w:rFonts w:ascii="Arial" w:eastAsia="Arial"/>
          <w:color w:val="333333"/>
        </w:rPr>
        <w:t>MVC</w:t>
      </w:r>
      <w:r>
        <w:rPr>
          <w:color w:val="333333"/>
        </w:rPr>
        <w:t>模式</w:t>
      </w:r>
    </w:p>
    <w:p>
      <w:pPr>
        <w:pStyle w:val="4"/>
        <w:tabs>
          <w:tab w:val="left" w:pos="929"/>
        </w:tabs>
        <w:spacing w:before="119"/>
      </w:pPr>
      <w:r>
        <w:rPr>
          <w:rFonts w:ascii="Arial Black" w:eastAsia="Arial Black"/>
          <w:color w:val="333333"/>
        </w:rPr>
        <w:t>M</w:t>
      </w:r>
      <w:r>
        <w:rPr>
          <w:rFonts w:ascii="Arial Black" w:eastAsia="Arial Black"/>
          <w:color w:val="333333"/>
        </w:rPr>
        <w:tab/>
      </w:r>
      <w:r>
        <w:rPr>
          <w:rFonts w:ascii="Arial Black" w:eastAsia="Arial Black"/>
          <w:color w:val="333333"/>
        </w:rPr>
        <w:t>model</w:t>
      </w:r>
      <w:r>
        <w:rPr>
          <w:rFonts w:ascii="Arial Black" w:eastAsia="Arial Black"/>
          <w:color w:val="333333"/>
          <w:spacing w:val="36"/>
        </w:rPr>
        <w:t xml:space="preserve"> </w:t>
      </w:r>
      <w:r>
        <w:rPr>
          <w:color w:val="333333"/>
          <w:spacing w:val="-2"/>
        </w:rPr>
        <w:t>模型 数据</w:t>
      </w:r>
    </w:p>
    <w:p>
      <w:pPr>
        <w:pStyle w:val="4"/>
      </w:pPr>
      <w:r>
        <w:rPr>
          <w:rFonts w:ascii="Arial Black" w:eastAsia="Arial Black"/>
          <w:color w:val="333333"/>
        </w:rPr>
        <w:t xml:space="preserve">V View </w:t>
      </w:r>
      <w:r>
        <w:rPr>
          <w:color w:val="333333"/>
        </w:rPr>
        <w:t>视图 用户所见界面</w:t>
      </w:r>
    </w:p>
    <w:p>
      <w:pPr>
        <w:pStyle w:val="4"/>
        <w:spacing w:before="90" w:line="206" w:lineRule="auto"/>
        <w:ind w:right="300"/>
      </w:pPr>
      <w:r>
        <w:rPr>
          <w:rFonts w:ascii="Arial Black" w:eastAsia="Arial Black"/>
          <w:color w:val="333333"/>
        </w:rPr>
        <w:t xml:space="preserve">C control </w:t>
      </w:r>
      <w:r>
        <w:rPr>
          <w:color w:val="333333"/>
        </w:rPr>
        <w:t xml:space="preserve">控制器 事件交互 如何根据用户视图交互改变的改变 数据 </w:t>
      </w:r>
      <w:r>
        <w:rPr>
          <w:rFonts w:ascii="Arial Black" w:eastAsia="Arial Black"/>
          <w:color w:val="333333"/>
        </w:rPr>
        <w:t>Dom</w:t>
      </w:r>
      <w:r>
        <w:rPr>
          <w:color w:val="333333"/>
        </w:rPr>
        <w:t>对象绑定事件 进行修改</w:t>
      </w:r>
    </w:p>
    <w:p>
      <w:pPr>
        <w:pStyle w:val="2"/>
        <w:spacing w:before="122"/>
      </w:pPr>
      <w:r>
        <w:rPr>
          <w:color w:val="333333"/>
        </w:rPr>
        <w:t>库和 框架 的区别</w:t>
      </w:r>
    </w:p>
    <w:p>
      <w:pPr>
        <w:pStyle w:val="3"/>
        <w:spacing w:before="104"/>
      </w:pPr>
      <w:r>
        <w:rPr>
          <w:color w:val="777777"/>
          <w:w w:val="105"/>
        </w:rPr>
        <w:t>框架 提供一整套完美解决方案</w:t>
      </w:r>
    </w:p>
    <w:p>
      <w:pPr>
        <w:pStyle w:val="4"/>
        <w:spacing w:before="190" w:line="295" w:lineRule="auto"/>
        <w:ind w:right="263"/>
        <w:rPr>
          <w:rFonts w:hint="eastAsia" w:ascii="宋体" w:eastAsia="宋体"/>
        </w:rPr>
      </w:pPr>
      <w:r>
        <w:rPr>
          <w:rFonts w:hint="eastAsia" w:ascii="宋体" w:eastAsia="宋体"/>
          <w:color w:val="333333"/>
        </w:rPr>
        <w:t>对项目侵入性较大</w:t>
      </w:r>
      <w:r>
        <w:rPr>
          <w:rFonts w:hint="eastAsia" w:ascii="宋体" w:eastAsia="宋体"/>
          <w:color w:val="333333"/>
          <w:sz w:val="17"/>
        </w:rPr>
        <w:t>，</w:t>
      </w:r>
      <w:r>
        <w:rPr>
          <w:rFonts w:hint="eastAsia" w:ascii="宋体" w:eastAsia="宋体"/>
          <w:color w:val="333333"/>
        </w:rPr>
        <w:t>项目更换视框</w:t>
      </w:r>
      <w:r>
        <w:rPr>
          <w:rFonts w:hint="eastAsia" w:ascii="宋体" w:eastAsia="宋体"/>
          <w:color w:val="333333"/>
          <w:sz w:val="17"/>
        </w:rPr>
        <w:t>，</w:t>
      </w:r>
      <w:r>
        <w:rPr>
          <w:rFonts w:hint="eastAsia" w:ascii="宋体" w:eastAsia="宋体"/>
          <w:color w:val="333333"/>
        </w:rPr>
        <w:t>则需要框架整个项目</w:t>
      </w:r>
      <w:r>
        <w:rPr>
          <w:rFonts w:hint="eastAsia" w:ascii="宋体" w:eastAsia="宋体"/>
          <w:color w:val="333333"/>
          <w:sz w:val="16"/>
        </w:rPr>
        <w:t>。</w:t>
      </w:r>
      <w:r>
        <w:rPr>
          <w:rFonts w:hint="eastAsia" w:ascii="宋体" w:eastAsia="宋体"/>
          <w:color w:val="333333"/>
        </w:rPr>
        <w:t>但是有点也很明显</w:t>
      </w:r>
      <w:r>
        <w:rPr>
          <w:rFonts w:ascii="Calibri" w:eastAsia="Calibri"/>
          <w:i/>
          <w:color w:val="333333"/>
        </w:rPr>
        <w:t>:</w:t>
      </w:r>
      <w:r>
        <w:rPr>
          <w:rFonts w:hint="eastAsia" w:ascii="宋体" w:eastAsia="宋体"/>
          <w:color w:val="333333"/>
        </w:rPr>
        <w:t>功能完善</w:t>
      </w:r>
      <w:r>
        <w:rPr>
          <w:rFonts w:hint="eastAsia" w:ascii="宋体" w:eastAsia="宋体"/>
          <w:color w:val="333333"/>
          <w:sz w:val="17"/>
        </w:rPr>
        <w:t>，</w:t>
      </w:r>
      <w:r>
        <w:rPr>
          <w:rFonts w:hint="eastAsia" w:ascii="宋体" w:eastAsia="宋体"/>
          <w:color w:val="333333"/>
          <w:spacing w:val="-6"/>
        </w:rPr>
        <w:t xml:space="preserve">提供了  </w:t>
      </w:r>
      <w:r>
        <w:rPr>
          <w:rFonts w:hint="eastAsia" w:ascii="宋体" w:eastAsia="宋体"/>
          <w:color w:val="333333"/>
          <w:w w:val="120"/>
          <w:sz w:val="14"/>
        </w:rPr>
        <w:t>一</w:t>
      </w:r>
      <w:r>
        <w:rPr>
          <w:rFonts w:hint="eastAsia" w:ascii="宋体" w:eastAsia="宋体"/>
          <w:color w:val="333333"/>
          <w:spacing w:val="-9"/>
          <w:w w:val="110"/>
        </w:rPr>
        <w:t>整套 解决方案</w:t>
      </w:r>
    </w:p>
    <w:p>
      <w:pPr>
        <w:pStyle w:val="3"/>
        <w:spacing w:before="121"/>
        <w:rPr>
          <w:rFonts w:ascii="Arial" w:eastAsia="Arial"/>
        </w:rPr>
      </w:pPr>
      <w:r>
        <w:rPr>
          <w:color w:val="777777"/>
          <w:w w:val="105"/>
        </w:rPr>
        <w:t>库</w:t>
      </w:r>
      <w:r>
        <w:rPr>
          <w:rFonts w:ascii="Arial" w:eastAsia="Arial"/>
          <w:color w:val="777777"/>
          <w:w w:val="105"/>
        </w:rPr>
        <w:t>(</w:t>
      </w:r>
      <w:r>
        <w:rPr>
          <w:color w:val="777777"/>
          <w:w w:val="105"/>
        </w:rPr>
        <w:t>插件</w:t>
      </w:r>
      <w:r>
        <w:rPr>
          <w:rFonts w:ascii="Arial" w:eastAsia="Arial"/>
          <w:color w:val="777777"/>
          <w:w w:val="105"/>
        </w:rPr>
        <w:t>)</w:t>
      </w:r>
    </w:p>
    <w:p>
      <w:pPr>
        <w:pStyle w:val="4"/>
        <w:spacing w:before="130"/>
      </w:pPr>
      <w:r>
        <w:rPr>
          <w:color w:val="333333"/>
          <w:w w:val="105"/>
        </w:rPr>
        <w:t>只是提供一个小功能</w:t>
      </w:r>
    </w:p>
    <w:p>
      <w:pPr>
        <w:pStyle w:val="4"/>
      </w:pPr>
      <w:r>
        <w:rPr>
          <w:color w:val="333333"/>
          <w:w w:val="105"/>
        </w:rPr>
        <w:t>对于项目入侵性较小如果某个库无法武城某些需求，可以切换大需要的需求上</w:t>
      </w:r>
    </w:p>
    <w:p>
      <w:pPr>
        <w:pStyle w:val="3"/>
        <w:spacing w:before="55"/>
      </w:pPr>
      <w:r>
        <w:rPr>
          <w:color w:val="333333"/>
          <w:w w:val="105"/>
        </w:rPr>
        <w:t>举例说明</w:t>
      </w:r>
    </w:p>
    <w:p>
      <w:pPr>
        <w:pStyle w:val="8"/>
        <w:numPr>
          <w:ilvl w:val="0"/>
          <w:numId w:val="1"/>
        </w:numPr>
        <w:tabs>
          <w:tab w:val="left" w:pos="1001"/>
        </w:tabs>
        <w:spacing w:before="40" w:after="0" w:line="240" w:lineRule="auto"/>
        <w:ind w:left="1000" w:right="0" w:hanging="211"/>
        <w:jc w:val="left"/>
        <w:rPr>
          <w:sz w:val="19"/>
        </w:rPr>
      </w:pPr>
      <w:r>
        <w:rPr>
          <w:rFonts w:hint="eastAsia" w:ascii="微软雅黑" w:eastAsia="微软雅黑"/>
          <w:color w:val="333333"/>
          <w:sz w:val="19"/>
        </w:rPr>
        <w:t>从</w:t>
      </w:r>
      <w:r>
        <w:rPr>
          <w:color w:val="333333"/>
          <w:sz w:val="19"/>
        </w:rPr>
        <w:t>jquery</w:t>
      </w:r>
      <w:r>
        <w:rPr>
          <w:color w:val="333333"/>
          <w:spacing w:val="-14"/>
          <w:sz w:val="19"/>
        </w:rPr>
        <w:t xml:space="preserve"> </w:t>
      </w:r>
      <w:r>
        <w:rPr>
          <w:rFonts w:hint="eastAsia" w:ascii="微软雅黑" w:eastAsia="微软雅黑"/>
          <w:color w:val="333333"/>
          <w:spacing w:val="-2"/>
          <w:sz w:val="19"/>
        </w:rPr>
        <w:t xml:space="preserve">切换到 </w:t>
      </w:r>
      <w:r>
        <w:rPr>
          <w:color w:val="333333"/>
          <w:sz w:val="19"/>
        </w:rPr>
        <w:t>Zepto</w:t>
      </w:r>
    </w:p>
    <w:p>
      <w:pPr>
        <w:pStyle w:val="8"/>
        <w:numPr>
          <w:ilvl w:val="0"/>
          <w:numId w:val="1"/>
        </w:numPr>
        <w:tabs>
          <w:tab w:val="left" w:pos="1001"/>
        </w:tabs>
        <w:spacing w:before="55" w:after="0" w:line="240" w:lineRule="auto"/>
        <w:ind w:left="1000" w:right="0" w:hanging="211"/>
        <w:jc w:val="left"/>
        <w:rPr>
          <w:sz w:val="19"/>
        </w:rPr>
      </w:pPr>
      <w:r>
        <w:rPr>
          <w:rFonts w:hint="eastAsia" w:ascii="微软雅黑" w:eastAsia="微软雅黑"/>
          <w:color w:val="333333"/>
          <w:spacing w:val="-5"/>
          <w:sz w:val="19"/>
        </w:rPr>
        <w:t xml:space="preserve">从 </w:t>
      </w:r>
      <w:r>
        <w:rPr>
          <w:color w:val="333333"/>
          <w:sz w:val="19"/>
        </w:rPr>
        <w:t>EJS</w:t>
      </w:r>
      <w:r>
        <w:rPr>
          <w:rFonts w:hint="eastAsia" w:ascii="微软雅黑" w:eastAsia="微软雅黑"/>
          <w:color w:val="333333"/>
          <w:spacing w:val="-2"/>
          <w:sz w:val="19"/>
        </w:rPr>
        <w:t xml:space="preserve">切换到 </w:t>
      </w:r>
      <w:r>
        <w:rPr>
          <w:color w:val="333333"/>
          <w:sz w:val="19"/>
        </w:rPr>
        <w:t>art-templatre</w:t>
      </w:r>
    </w:p>
    <w:p>
      <w:pPr>
        <w:pStyle w:val="3"/>
        <w:spacing w:before="130"/>
        <w:ind w:left="1000"/>
      </w:pPr>
      <w:r>
        <w:rPr>
          <w:color w:val="333333"/>
          <w:w w:val="105"/>
        </w:rPr>
        <w:t>提高开发效率发展历程</w:t>
      </w:r>
    </w:p>
    <w:p>
      <w:pPr>
        <w:spacing w:before="191"/>
        <w:ind w:left="1000" w:right="0" w:firstLine="0"/>
        <w:jc w:val="left"/>
        <w:rPr>
          <w:rFonts w:hint="eastAsia" w:ascii="宋体" w:eastAsia="宋体"/>
          <w:sz w:val="19"/>
        </w:rPr>
      </w:pPr>
      <w:r>
        <w:rPr>
          <w:rFonts w:hint="eastAsia" w:ascii="宋体" w:eastAsia="宋体"/>
          <w:color w:val="333333"/>
          <w:w w:val="105"/>
          <w:sz w:val="19"/>
        </w:rPr>
        <w:t>原生</w:t>
      </w:r>
      <w:r>
        <w:rPr>
          <w:rFonts w:ascii="Calibri" w:eastAsia="Calibri"/>
          <w:i/>
          <w:color w:val="333333"/>
          <w:w w:val="105"/>
          <w:sz w:val="19"/>
        </w:rPr>
        <w:t xml:space="preserve">JS JQ </w:t>
      </w:r>
      <w:r>
        <w:rPr>
          <w:rFonts w:hint="eastAsia" w:ascii="宋体" w:eastAsia="宋体"/>
          <w:color w:val="333333"/>
          <w:w w:val="105"/>
          <w:sz w:val="19"/>
        </w:rPr>
        <w:t xml:space="preserve">之类的类库 前端模板引擎 </w:t>
      </w:r>
      <w:r>
        <w:rPr>
          <w:rFonts w:ascii="Calibri" w:eastAsia="Calibri"/>
          <w:i/>
          <w:color w:val="333333"/>
          <w:w w:val="105"/>
          <w:sz w:val="19"/>
        </w:rPr>
        <w:t xml:space="preserve">Vue.js Angular.js Rear.js </w:t>
      </w:r>
      <w:r>
        <w:rPr>
          <w:rFonts w:hint="eastAsia" w:ascii="宋体" w:eastAsia="宋体"/>
          <w:color w:val="333333"/>
          <w:w w:val="105"/>
          <w:sz w:val="19"/>
        </w:rPr>
        <w:t>能够帮助我们减少不必要从的</w:t>
      </w:r>
    </w:p>
    <w:p>
      <w:pPr>
        <w:spacing w:before="56"/>
        <w:ind w:left="1000" w:right="0" w:firstLine="0"/>
        <w:jc w:val="left"/>
        <w:rPr>
          <w:rFonts w:hint="eastAsia" w:ascii="宋体" w:eastAsia="宋体"/>
          <w:sz w:val="19"/>
        </w:rPr>
      </w:pPr>
      <w:r>
        <w:rPr>
          <w:rFonts w:ascii="Calibri" w:eastAsia="Calibri"/>
          <w:i/>
          <w:color w:val="333333"/>
          <w:w w:val="105"/>
          <w:sz w:val="19"/>
        </w:rPr>
        <w:t>DOM</w:t>
      </w:r>
      <w:r>
        <w:rPr>
          <w:rFonts w:hint="eastAsia" w:ascii="宋体" w:eastAsia="宋体"/>
          <w:color w:val="333333"/>
          <w:w w:val="105"/>
          <w:sz w:val="19"/>
        </w:rPr>
        <w:t>操作虚拟</w:t>
      </w:r>
      <w:r>
        <w:rPr>
          <w:rFonts w:ascii="Calibri" w:eastAsia="Calibri"/>
          <w:i/>
          <w:color w:val="333333"/>
          <w:w w:val="105"/>
          <w:sz w:val="19"/>
        </w:rPr>
        <w:t>DOM</w:t>
      </w:r>
      <w:r>
        <w:rPr>
          <w:rFonts w:hint="eastAsia" w:ascii="宋体" w:eastAsia="宋体"/>
          <w:color w:val="333333"/>
          <w:w w:val="105"/>
          <w:sz w:val="19"/>
        </w:rPr>
        <w:t>提高渲染</w:t>
      </w:r>
      <w:r>
        <w:rPr>
          <w:rFonts w:hint="eastAsia" w:ascii="宋体" w:eastAsia="宋体"/>
          <w:color w:val="333333"/>
          <w:w w:val="105"/>
          <w:sz w:val="17"/>
        </w:rPr>
        <w:t>，</w:t>
      </w:r>
      <w:r>
        <w:rPr>
          <w:rFonts w:hint="eastAsia" w:ascii="宋体" w:eastAsia="宋体"/>
          <w:color w:val="333333"/>
          <w:w w:val="105"/>
          <w:sz w:val="19"/>
        </w:rPr>
        <w:t>双向数据绑定</w:t>
      </w:r>
    </w:p>
    <w:p>
      <w:pPr>
        <w:spacing w:before="147" w:line="295" w:lineRule="auto"/>
        <w:ind w:left="1000" w:right="138" w:firstLine="0"/>
        <w:jc w:val="left"/>
        <w:rPr>
          <w:rFonts w:hint="eastAsia" w:ascii="宋体" w:eastAsia="宋体"/>
          <w:sz w:val="19"/>
        </w:rPr>
      </w:pPr>
      <w:r>
        <w:rPr>
          <w:rFonts w:hint="eastAsia" w:ascii="宋体" w:eastAsia="宋体"/>
          <w:color w:val="333333"/>
          <w:w w:val="105"/>
          <w:sz w:val="19"/>
        </w:rPr>
        <w:t>在</w:t>
      </w:r>
      <w:r>
        <w:rPr>
          <w:rFonts w:ascii="Calibri" w:eastAsia="Calibri"/>
          <w:i/>
          <w:color w:val="333333"/>
          <w:w w:val="105"/>
          <w:sz w:val="19"/>
        </w:rPr>
        <w:t>Vue</w:t>
      </w:r>
      <w:r>
        <w:rPr>
          <w:rFonts w:hint="eastAsia" w:ascii="宋体" w:eastAsia="宋体"/>
          <w:color w:val="333333"/>
          <w:w w:val="105"/>
          <w:sz w:val="19"/>
        </w:rPr>
        <w:t>中</w:t>
      </w:r>
      <w:r>
        <w:rPr>
          <w:rFonts w:hint="eastAsia" w:ascii="宋体" w:eastAsia="宋体"/>
          <w:color w:val="333333"/>
          <w:w w:val="105"/>
          <w:sz w:val="17"/>
        </w:rPr>
        <w:t>，</w:t>
      </w:r>
      <w:r>
        <w:rPr>
          <w:rFonts w:hint="eastAsia" w:ascii="宋体" w:eastAsia="宋体"/>
          <w:color w:val="333333"/>
          <w:w w:val="105"/>
          <w:sz w:val="14"/>
        </w:rPr>
        <w:t>一</w:t>
      </w:r>
      <w:r>
        <w:rPr>
          <w:rFonts w:hint="eastAsia" w:ascii="宋体" w:eastAsia="宋体"/>
          <w:color w:val="333333"/>
          <w:w w:val="105"/>
          <w:sz w:val="19"/>
        </w:rPr>
        <w:t>个核心概念就是数据驱动</w:t>
      </w:r>
      <w:r>
        <w:rPr>
          <w:rFonts w:hint="eastAsia" w:ascii="宋体" w:eastAsia="宋体"/>
          <w:color w:val="333333"/>
          <w:w w:val="105"/>
          <w:sz w:val="17"/>
        </w:rPr>
        <w:t>，</w:t>
      </w:r>
      <w:r>
        <w:rPr>
          <w:rFonts w:hint="eastAsia" w:ascii="宋体" w:eastAsia="宋体"/>
          <w:color w:val="333333"/>
          <w:w w:val="105"/>
          <w:sz w:val="19"/>
        </w:rPr>
        <w:t>避免手动操作</w:t>
      </w:r>
      <w:r>
        <w:rPr>
          <w:rFonts w:ascii="Calibri" w:eastAsia="Calibri"/>
          <w:i/>
          <w:color w:val="333333"/>
          <w:w w:val="105"/>
          <w:sz w:val="19"/>
        </w:rPr>
        <w:t>DOM</w:t>
      </w:r>
      <w:r>
        <w:rPr>
          <w:rFonts w:hint="eastAsia" w:ascii="宋体" w:eastAsia="宋体"/>
          <w:color w:val="333333"/>
          <w:w w:val="105"/>
          <w:sz w:val="16"/>
        </w:rPr>
        <w:t>。</w:t>
      </w:r>
      <w:r>
        <w:rPr>
          <w:rFonts w:hint="eastAsia" w:ascii="宋体" w:eastAsia="宋体"/>
          <w:color w:val="333333"/>
          <w:spacing w:val="-10"/>
          <w:w w:val="105"/>
          <w:sz w:val="19"/>
        </w:rPr>
        <w:t xml:space="preserve">更多时间放到思维 逻辑 </w:t>
      </w:r>
      <w:r>
        <w:rPr>
          <w:rFonts w:ascii="Calibri" w:eastAsia="Calibri"/>
          <w:i/>
          <w:color w:val="333333"/>
          <w:w w:val="105"/>
          <w:sz w:val="19"/>
        </w:rPr>
        <w:t>DOM</w:t>
      </w:r>
      <w:r>
        <w:rPr>
          <w:rFonts w:hint="eastAsia" w:ascii="宋体" w:eastAsia="宋体"/>
          <w:color w:val="333333"/>
          <w:spacing w:val="-15"/>
          <w:w w:val="105"/>
          <w:sz w:val="19"/>
        </w:rPr>
        <w:t>渲</w:t>
      </w:r>
      <w:r>
        <w:rPr>
          <w:rFonts w:hint="eastAsia" w:ascii="宋体" w:eastAsia="宋体"/>
          <w:color w:val="333333"/>
          <w:w w:val="115"/>
          <w:sz w:val="19"/>
        </w:rPr>
        <w:t>染上</w:t>
      </w:r>
    </w:p>
    <w:p>
      <w:pPr>
        <w:pStyle w:val="3"/>
        <w:spacing w:before="46"/>
        <w:ind w:left="1451"/>
      </w:pPr>
      <w:r>
        <w:pict>
          <v:rect id="_x0000_s1029" o:spid="_x0000_s1029" o:spt="1" style="position:absolute;left:0pt;margin-left:132.5pt;margin-top:9.55pt;height:3.75pt;width:3.75pt;mso-position-horizontal-relative:page;z-index:25166233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Arial" w:eastAsia="Arial"/>
          <w:color w:val="333333"/>
          <w:w w:val="105"/>
        </w:rPr>
        <w:t>Vue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React</w:t>
      </w:r>
      <w:r>
        <w:rPr>
          <w:color w:val="333333"/>
          <w:w w:val="105"/>
        </w:rPr>
        <w:t>相同点</w:t>
      </w:r>
    </w:p>
    <w:p>
      <w:pPr>
        <w:spacing w:after="0"/>
        <w:sectPr>
          <w:type w:val="continuous"/>
          <w:pgSz w:w="11900" w:h="16840"/>
          <w:pgMar w:top="1160" w:right="1400" w:bottom="280" w:left="1440" w:header="720" w:footer="720" w:gutter="0"/>
        </w:sectPr>
      </w:pPr>
    </w:p>
    <w:p>
      <w:pPr>
        <w:pStyle w:val="4"/>
        <w:spacing w:before="36"/>
        <w:ind w:left="1451"/>
      </w:pPr>
      <w:r>
        <w:pict>
          <v:rect id="_x0000_s1030" o:spid="_x0000_s1030" o:spt="1" style="position:absolute;left:0pt;margin-left:132.5pt;margin-top:9.05pt;height:3.75pt;width:3.75pt;mso-position-horizontal-relative:page;z-index:251663360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33333"/>
          <w:w w:val="105"/>
        </w:rPr>
        <w:t>轻量级</w:t>
      </w:r>
    </w:p>
    <w:p>
      <w:pPr>
        <w:pStyle w:val="4"/>
        <w:spacing w:before="55"/>
        <w:ind w:left="1451"/>
        <w:rPr>
          <w:rFonts w:ascii="Arial Black" w:hAnsi="Arial Black" w:eastAsia="Arial Black"/>
        </w:rPr>
      </w:pPr>
      <w:r>
        <w:pict>
          <v:rect id="_x0000_s1031" o:spid="_x0000_s1031" o:spt="1" style="position:absolute;left:0pt;margin-left:132.5pt;margin-top:10pt;height:3.75pt;width:3.75pt;mso-position-horizontal-relative:page;z-index:251664384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33333"/>
        </w:rPr>
        <w:t>响应式组件</w:t>
      </w:r>
      <w:r>
        <w:rPr>
          <w:rFonts w:ascii="Arial Black" w:hAnsi="Arial Black" w:eastAsia="Arial Black"/>
          <w:color w:val="333333"/>
          <w:w w:val="95"/>
        </w:rPr>
        <w:t>‘</w:t>
      </w:r>
    </w:p>
    <w:p>
      <w:pPr>
        <w:pStyle w:val="4"/>
        <w:ind w:left="1451"/>
      </w:pPr>
      <w:r>
        <w:pict>
          <v:rect id="_x0000_s1032" o:spid="_x0000_s1032" o:spt="1" style="position:absolute;left:0pt;margin-left:132.5pt;margin-top:9.25pt;height:3.75pt;width:3.75pt;mso-position-horizontal-relative:page;z-index:251665408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33333"/>
          <w:w w:val="105"/>
        </w:rPr>
        <w:t>支持服务器渲染</w:t>
      </w:r>
    </w:p>
    <w:p>
      <w:pPr>
        <w:pStyle w:val="4"/>
        <w:spacing w:before="55" w:line="266" w:lineRule="auto"/>
        <w:ind w:left="1451" w:right="4043"/>
      </w:pPr>
      <w:r>
        <w:pict>
          <v:rect id="_x0000_s1033" o:spid="_x0000_s1033" o:spt="1" style="position:absolute;left:0pt;margin-left:132.5pt;margin-top:10pt;height:3.75pt;width:3.75pt;mso-position-horizontal-relative:page;z-index:251666432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4" o:spid="_x0000_s1034" o:spt="1" style="position:absolute;left:0pt;margin-left:132.5pt;margin-top:29.5pt;height:3.75pt;width:3.75pt;mso-position-horizontal-relative:page;z-index:251667456;mso-width-relative:page;mso-height-relative:page;" fillcolor="#33333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333333"/>
        </w:rPr>
        <w:t>容易集成路由工具 ，打包成状态管理工具利用虚拟</w:t>
      </w:r>
      <w:r>
        <w:rPr>
          <w:rFonts w:ascii="Arial Black" w:eastAsia="Arial Black"/>
          <w:color w:val="333333"/>
        </w:rPr>
        <w:t>DOM</w:t>
      </w:r>
      <w:r>
        <w:rPr>
          <w:color w:val="333333"/>
        </w:rPr>
        <w:t>实现快速渲染</w:t>
      </w:r>
    </w:p>
    <w:p>
      <w:pPr>
        <w:pStyle w:val="3"/>
      </w:pPr>
      <w:r>
        <w:rPr>
          <w:rFonts w:ascii="Arial" w:eastAsia="Arial"/>
          <w:color w:val="333333"/>
          <w:w w:val="105"/>
        </w:rPr>
        <w:t>PS Vue</w:t>
      </w:r>
      <w:r>
        <w:rPr>
          <w:color w:val="333333"/>
          <w:w w:val="105"/>
        </w:rPr>
        <w:t xml:space="preserve">在国内很受欢迎，受到国外欢迎 </w:t>
      </w:r>
      <w:r>
        <w:rPr>
          <w:rFonts w:ascii="Arial" w:eastAsia="Arial"/>
          <w:color w:val="333333"/>
          <w:w w:val="105"/>
        </w:rPr>
        <w:t>React</w:t>
      </w:r>
      <w:r>
        <w:rPr>
          <w:color w:val="333333"/>
          <w:w w:val="105"/>
        </w:rPr>
        <w:t>在国外，适合做大型网站</w:t>
      </w:r>
    </w:p>
    <w:sectPr>
      <w:pgSz w:w="11900" w:h="16840"/>
      <w:pgMar w:top="500" w:right="140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5" w:hanging="21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1" w:hanging="21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17" w:hanging="21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3" w:hanging="21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9" w:hanging="21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35" w:hanging="21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1" w:hanging="21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47" w:hanging="21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CCA7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"/>
      <w:ind w:left="55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7"/>
      <w:ind w:left="550"/>
      <w:outlineLvl w:val="2"/>
    </w:pPr>
    <w:rPr>
      <w:rFonts w:ascii="微软雅黑" w:hAnsi="微软雅黑" w:eastAsia="微软雅黑" w:cs="微软雅黑"/>
      <w:b/>
      <w:bCs/>
      <w:sz w:val="19"/>
      <w:szCs w:val="19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550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0"/>
      <w:ind w:left="1000" w:hanging="211"/>
    </w:pPr>
    <w:rPr>
      <w:rFonts w:ascii="Arial Black" w:hAnsi="Arial Black" w:eastAsia="Arial Black" w:cs="Arial Black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2020-09-18T02:47:00Z</dcterms:created>
  <dc:creator>someo</dc:creator>
  <cp:lastModifiedBy>冢  虎</cp:lastModifiedBy>
  <dcterms:modified xsi:type="dcterms:W3CDTF">2020-09-18T02:47:37Z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Typora</vt:lpwstr>
  </property>
  <property fmtid="{D5CDD505-2E9C-101B-9397-08002B2CF9AE}" pid="4" name="LastSaved">
    <vt:filetime>2020-09-18T00:00:00Z</vt:filetime>
  </property>
  <property fmtid="{D5CDD505-2E9C-101B-9397-08002B2CF9AE}" pid="5" name="KSOProductBuildVer">
    <vt:lpwstr>2052-11.1.0.10000</vt:lpwstr>
  </property>
</Properties>
</file>