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left" w:pos="1243"/>
          <w:tab w:val="center" w:pos="4217"/>
        </w:tabs>
        <w:jc w:val="center"/>
        <w:rPr>
          <w:rFonts w:hint="eastAsia" w:asciiTheme="minorEastAsia" w:hAnsiTheme="minorEastAsia" w:cstheme="minorEastAsia"/>
          <w:b w:val="0"/>
          <w:bCs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游戏版号授权书</w:t>
      </w:r>
    </w:p>
    <w:p>
      <w:pPr>
        <w:pStyle w:val="7"/>
        <w:tabs>
          <w:tab w:val="left" w:pos="1243"/>
          <w:tab w:val="center" w:pos="4217"/>
        </w:tabs>
        <w:jc w:val="center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授权人：</w:t>
      </w:r>
      <w:r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武汉卓讯互动信息技术有限公司</w:t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被授权人：上海恒诩网络科技有限公司</w:t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spacing w:line="360" w:lineRule="auto"/>
        <w:ind w:firstLine="240" w:firstLineChars="1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授权人系:[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highlight w:val="yellow"/>
          <w:u w:val="thick"/>
          <w:lang w:val="en-US" w:eastAsia="zh-CN"/>
        </w:rPr>
        <w:t>《大连麻将》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（以下简称“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授权游戏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”，软件著作权登记号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highlight w:val="yellow"/>
          <w:u w:val="thick"/>
          <w:lang w:val="en-US" w:eastAsia="zh-CN"/>
        </w:rPr>
        <w:t>2017SR653614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，版号批文号：新广出审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highlight w:val="yellow"/>
          <w:u w:val="thick"/>
          <w:lang w:val="en-US" w:eastAsia="zh-CN"/>
        </w:rPr>
        <w:t>[2018]140号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]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的出版单位/运营单位，有权授权贵司运营授权游戏。现我司授予贵司授权游戏的运营权，贵司可自行运营授权游戏，也可授权第三方运营授权游戏。</w:t>
      </w:r>
    </w:p>
    <w:p>
      <w:pPr>
        <w:spacing w:line="360" w:lineRule="auto"/>
        <w:ind w:firstLine="360" w:firstLineChars="15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在授权期限内，贵司对授权游戏享有非独家、不可转让、可分授权的、有限的权利，包括但不限于：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贵司有权决定授权游戏的市场宣传及宣传方案等；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贵司有权为授权游戏指定或提供用户系统及收费系统；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贵司有权授权第三方为授权游戏提供信息服务、广告服务、推广服务等；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贵司有权授权第三方为授权游戏提供用户系统及收费系统；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贵司有权建设授权游戏网络、论坛等；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贵司有权在授权游戏运营及相关推广活动中合理使用授权游戏名称、所涉及的我司商标标识以及我司的名称等。</w:t>
      </w:r>
    </w:p>
    <w:p>
      <w:pPr>
        <w:pStyle w:val="7"/>
        <w:ind w:firstLine="5040" w:firstLineChars="2100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198755</wp:posOffset>
            </wp:positionV>
            <wp:extent cx="1619250" cy="1619250"/>
            <wp:effectExtent l="55245" t="36195" r="59055" b="59055"/>
            <wp:wrapNone/>
            <wp:docPr id="1" name="图片 1" descr="武汉卓讯互动信息技术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武汉卓讯互动信息技术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2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ind w:firstLine="4560" w:firstLineChars="1900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授权期限：永久</w:t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特此授权。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2752725</wp:posOffset>
            </wp:positionH>
            <wp:positionV relativeFrom="paragraph">
              <wp:posOffset>114935</wp:posOffset>
            </wp:positionV>
            <wp:extent cx="1619250" cy="1619250"/>
            <wp:effectExtent l="47625" t="28575" r="66675" b="66675"/>
            <wp:wrapNone/>
            <wp:docPr id="2" name="图片 2" descr="上海恒诩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上海恒诩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0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授权人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武汉卓讯互动信息技术有限公司</w:t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31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日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（印章有效）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2400" w:firstLineChars="100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3600" w:firstLineChars="150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被授权人：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上海恒诩网络科技有限公司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ind w:firstLine="3600" w:firstLineChars="150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31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日</w:t>
      </w:r>
    </w:p>
    <w:p>
      <w:pPr>
        <w:pStyle w:val="7"/>
        <w:ind w:firstLine="4080" w:firstLineChars="1700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（印章有效）</w:t>
      </w:r>
    </w:p>
    <w:p>
      <w:pPr>
        <w:keepNext w:val="0"/>
        <w:keepLines w:val="0"/>
        <w:widowControl/>
        <w:suppressLineNumbers w:val="0"/>
        <w:ind w:left="3840" w:hanging="3840" w:hangingChars="160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C93EDF"/>
    <w:rsid w:val="00E0049A"/>
    <w:rsid w:val="038175B5"/>
    <w:rsid w:val="03EF07E4"/>
    <w:rsid w:val="046537BA"/>
    <w:rsid w:val="04EC2A7A"/>
    <w:rsid w:val="058F0936"/>
    <w:rsid w:val="08206E78"/>
    <w:rsid w:val="0D22502E"/>
    <w:rsid w:val="0E406C0F"/>
    <w:rsid w:val="0F7F250D"/>
    <w:rsid w:val="13051FD9"/>
    <w:rsid w:val="13361E17"/>
    <w:rsid w:val="1346536C"/>
    <w:rsid w:val="139A127C"/>
    <w:rsid w:val="13C60DEF"/>
    <w:rsid w:val="15EB7D5D"/>
    <w:rsid w:val="18B346A4"/>
    <w:rsid w:val="19D02483"/>
    <w:rsid w:val="1A2C613B"/>
    <w:rsid w:val="1BC720C4"/>
    <w:rsid w:val="1CFC56F1"/>
    <w:rsid w:val="1D687A09"/>
    <w:rsid w:val="2622713F"/>
    <w:rsid w:val="294C7DCE"/>
    <w:rsid w:val="2AB242D7"/>
    <w:rsid w:val="2AC93EDF"/>
    <w:rsid w:val="2ACF0181"/>
    <w:rsid w:val="2B0C2D71"/>
    <w:rsid w:val="2BA66C16"/>
    <w:rsid w:val="2E2D0E26"/>
    <w:rsid w:val="30DC4FC6"/>
    <w:rsid w:val="31640584"/>
    <w:rsid w:val="34DF4C52"/>
    <w:rsid w:val="350218FF"/>
    <w:rsid w:val="3B027A32"/>
    <w:rsid w:val="3B73253C"/>
    <w:rsid w:val="3CDB3B37"/>
    <w:rsid w:val="3EF24EDD"/>
    <w:rsid w:val="4008477B"/>
    <w:rsid w:val="42990211"/>
    <w:rsid w:val="46CA7A2E"/>
    <w:rsid w:val="47360C1A"/>
    <w:rsid w:val="481C67E2"/>
    <w:rsid w:val="4E415487"/>
    <w:rsid w:val="4E937159"/>
    <w:rsid w:val="4FCF242E"/>
    <w:rsid w:val="50644319"/>
    <w:rsid w:val="50C26C4F"/>
    <w:rsid w:val="518659B9"/>
    <w:rsid w:val="5466164A"/>
    <w:rsid w:val="54942F10"/>
    <w:rsid w:val="56881FAE"/>
    <w:rsid w:val="57406E2A"/>
    <w:rsid w:val="5E68442D"/>
    <w:rsid w:val="696274F0"/>
    <w:rsid w:val="6C1C01B2"/>
    <w:rsid w:val="6ED7117F"/>
    <w:rsid w:val="6EE70392"/>
    <w:rsid w:val="6FD24372"/>
    <w:rsid w:val="70996E95"/>
    <w:rsid w:val="70B52590"/>
    <w:rsid w:val="73583F58"/>
    <w:rsid w:val="736F6E8F"/>
    <w:rsid w:val="74AC2299"/>
    <w:rsid w:val="775C43E8"/>
    <w:rsid w:val="79E66BBE"/>
    <w:rsid w:val="7AE876E5"/>
    <w:rsid w:val="7E2D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Emphasis"/>
    <w:basedOn w:val="4"/>
    <w:qFormat/>
    <w:uiPriority w:val="2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2018-12-25T03:45:00Z</dcterms:created>
  <dc:creator>PANDA</dc:creator>
  <cp:lastModifiedBy>Hello Earth</cp:lastModifiedBy>
  <dcterms:modified xsi:type="dcterms:W3CDTF">2019-03-31T11:07:08Z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