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sz w:val="21"/>
        </w:rPr>
        <mc:AlternateContent>
          <mc:Choice Requires="wps">
            <w:drawing>
              <wp:anchor distT="0" distB="0" distL="114300" distR="114300" simplePos="0" relativeHeight="251658240" behindDoc="0" locked="0" layoutInCell="1" allowOverlap="1">
                <wp:simplePos x="0" y="0"/>
                <wp:positionH relativeFrom="column">
                  <wp:posOffset>2100580</wp:posOffset>
                </wp:positionH>
                <wp:positionV relativeFrom="paragraph">
                  <wp:posOffset>8255</wp:posOffset>
                </wp:positionV>
                <wp:extent cx="4389120" cy="1978660"/>
                <wp:effectExtent l="6350" t="6350" r="24130" b="21590"/>
                <wp:wrapNone/>
                <wp:docPr id="2" name="文本框 2"/>
                <wp:cNvGraphicFramePr/>
                <a:graphic xmlns:a="http://schemas.openxmlformats.org/drawingml/2006/main">
                  <a:graphicData uri="http://schemas.microsoft.com/office/word/2010/wordprocessingShape">
                    <wps:wsp>
                      <wps:cNvSpPr txBox="1"/>
                      <wps:spPr>
                        <a:xfrm>
                          <a:off x="2847340" y="1230630"/>
                          <a:ext cx="4389120" cy="197866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w:t>
                            </w:r>
                            <w:r>
                              <w:rPr>
                                <w:rFonts w:hint="default" w:ascii="微软雅黑" w:hAnsi="微软雅黑" w:eastAsia="微软雅黑" w:cs="微软雅黑"/>
                                <w:b/>
                                <w:bCs/>
                                <w:sz w:val="24"/>
                                <w:szCs w:val="24"/>
                              </w:rPr>
                              <w:t>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5.4pt;margin-top:0.65pt;height:155.8pt;width:345.6pt;z-index:251658240;mso-width-relative:page;mso-height-relative:page;" filled="f" stroked="t" coordsize="21600,21600" o:gfxdata="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2&#10;gQXJ2AAAAAoBAAAPAAAAAAAAAAEAIAAAADgAAABkcnMvZG93bnJldi54bWxQSwECFAAUAAAACACH&#10;TuJAd8Ik3kcCAABZBAAADgAAAAAAAAABACAAAAA9AQAAZHJzL2Uyb0RvYy54bWxQSwUGAAAAAAYA&#10;BgBZAQAA9gU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w:t>
                      </w:r>
                      <w:r>
                        <w:rPr>
                          <w:rFonts w:hint="default" w:ascii="微软雅黑" w:hAnsi="微软雅黑" w:eastAsia="微软雅黑" w:cs="微软雅黑"/>
                          <w:b/>
                          <w:bCs/>
                          <w:sz w:val="24"/>
                          <w:szCs w:val="24"/>
                        </w:rPr>
                        <w:t>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v:textbox>
              </v:shape>
            </w:pict>
          </mc:Fallback>
        </mc:AlternateContent>
      </w:r>
      <w:r>
        <w:drawing>
          <wp:inline distT="0" distB="0" distL="114300" distR="114300">
            <wp:extent cx="1344930" cy="1793240"/>
            <wp:effectExtent l="0" t="0" r="1270" b="10160"/>
            <wp:docPr id="1" name="图片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der"/>
                    <pic:cNvPicPr>
                      <a:picLocks noChangeAspect="1"/>
                    </pic:cNvPicPr>
                  </pic:nvPicPr>
                  <pic:blipFill>
                    <a:blip r:embed="rId4"/>
                    <a:stretch>
                      <a:fillRect/>
                    </a:stretch>
                  </pic:blipFill>
                  <pic:spPr>
                    <a:xfrm>
                      <a:off x="0" y="0"/>
                      <a:ext cx="1344930" cy="1793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auto"/>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专业技能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扎实的Java基础，掌握I/O、数据结构与集合、并发</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熟悉Spring Cloud Alibaba微服务架构</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熟练掌握Spring Boot、Spring MVC、Spring等开源框架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熟练使用MyBatis-Plus、MyBatis、Spring Data JPA</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熟练使用MySQL、Oracle等关系型数据库，了解SQL语句调优</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熟悉Redis，了解高并发缓存穿透和缓存雪崩方案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，利用MQ缓冲流量，削峰填谷</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对JVM原理有初步的理解，包括内存模型、垃圾回收机制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工作经历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在职时间</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公司名称</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担任职位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2019.10.17--至今</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浙江邻里物联科技有限公司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 xml:space="preserve">2018.03.01--2019.09.01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火星智能（杭州）科技有限公司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column">
              <wp:posOffset>5093335</wp:posOffset>
            </wp:positionH>
            <wp:positionV relativeFrom="paragraph">
              <wp:posOffset>191770</wp:posOffset>
            </wp:positionV>
            <wp:extent cx="1417955" cy="1440180"/>
            <wp:effectExtent l="0" t="0" r="4445" b="7620"/>
            <wp:wrapSquare wrapText="bothSides"/>
            <wp:docPr id="3" name="图片 3" descr="l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wl"/>
                    <pic:cNvPicPr>
                      <a:picLocks noChangeAspect="1"/>
                    </pic:cNvPicPr>
                  </pic:nvPicPr>
                  <pic:blipFill>
                    <a:blip r:embed="rId5"/>
                    <a:stretch>
                      <a:fillRect/>
                    </a:stretch>
                  </pic:blipFill>
                  <pic:spPr>
                    <a:xfrm>
                      <a:off x="0" y="0"/>
                      <a:ext cx="1417955"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项目名称：邻里惠家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Boot、MyBatis、MySQL、</w:t>
      </w:r>
      <w:r>
        <w:rPr>
          <w:rFonts w:hint="eastAsia" w:ascii="微软雅黑" w:hAnsi="微软雅黑" w:eastAsia="微软雅黑" w:cs="微软雅黑"/>
          <w:color w:val="auto"/>
          <w:sz w:val="24"/>
          <w:szCs w:val="24"/>
          <w:highlight w:val="none"/>
        </w:rPr>
        <w:t>RocketMQ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项目描述：创新思维，拥抱变化，顺势房地产销售新形势，创新快速销售新模式。助力房地产服务商提升销售手段，帮助百万地产服务商实现业务增长，实现快速销售的‘房地产物联网’服务平台。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负责</w:t>
      </w:r>
      <w:r>
        <w:rPr>
          <w:rFonts w:hint="default" w:ascii="微软雅黑" w:hAnsi="微软雅黑" w:eastAsia="微软雅黑" w:cs="微软雅黑"/>
          <w:sz w:val="24"/>
          <w:szCs w:val="24"/>
        </w:rPr>
        <w:t>对商城业务</w:t>
      </w:r>
      <w:r>
        <w:rPr>
          <w:rFonts w:hint="default" w:ascii="微软雅黑" w:hAnsi="微软雅黑" w:eastAsia="微软雅黑" w:cs="微软雅黑"/>
          <w:sz w:val="24"/>
          <w:szCs w:val="24"/>
        </w:rPr>
        <w:t>中商品模块、订单</w:t>
      </w:r>
      <w:r>
        <w:rPr>
          <w:rFonts w:hint="default" w:ascii="微软雅黑" w:hAnsi="微软雅黑" w:eastAsia="微软雅黑" w:cs="微软雅黑"/>
          <w:sz w:val="24"/>
          <w:szCs w:val="24"/>
        </w:rPr>
        <w:t>模块</w:t>
      </w:r>
      <w:r>
        <w:rPr>
          <w:rFonts w:hint="default" w:ascii="微软雅黑" w:hAnsi="微软雅黑" w:eastAsia="微软雅黑" w:cs="微软雅黑"/>
          <w:sz w:val="24"/>
          <w:szCs w:val="24"/>
        </w:rPr>
        <w:t>、支付模块等相关</w:t>
      </w:r>
      <w:r>
        <w:rPr>
          <w:rFonts w:hint="default" w:ascii="微软雅黑" w:hAnsi="微软雅黑" w:eastAsia="微软雅黑" w:cs="微软雅黑"/>
          <w:sz w:val="24"/>
          <w:szCs w:val="24"/>
        </w:rPr>
        <w:t>数据库的设计</w:t>
      </w:r>
      <w:r>
        <w:rPr>
          <w:rFonts w:hint="default" w:ascii="微软雅黑" w:hAnsi="微软雅黑" w:eastAsia="微软雅黑" w:cs="微软雅黑"/>
          <w:sz w:val="24"/>
          <w:szCs w:val="24"/>
        </w:rPr>
        <w:t>，独立完成商城业务中各个模块架构和业务代码实现。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w:t>
      </w:r>
      <w:r>
        <w:rPr>
          <w:rFonts w:hint="default" w:ascii="微软雅黑" w:hAnsi="微软雅黑" w:eastAsia="微软雅黑" w:cs="微软雅黑"/>
          <w:sz w:val="24"/>
          <w:szCs w:val="24"/>
        </w:rPr>
        <w:t>模块：商品模块使用Redis对所有商品进行缓存，后台更新商品实时刷新缓存大大提升了其他服务调用的效率。</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订单模块：实现对商品订单的生成，包括库存校验，</w:t>
      </w:r>
      <w:r>
        <w:rPr>
          <w:rFonts w:hint="default" w:ascii="微软雅黑" w:hAnsi="微软雅黑" w:eastAsia="微软雅黑" w:cs="微软雅黑"/>
          <w:sz w:val="24"/>
          <w:szCs w:val="24"/>
        </w:rPr>
        <w:t>积分使用</w:t>
      </w:r>
      <w:r>
        <w:rPr>
          <w:rFonts w:hint="default" w:ascii="微软雅黑" w:hAnsi="微软雅黑" w:eastAsia="微软雅黑" w:cs="微软雅黑"/>
          <w:sz w:val="24"/>
          <w:szCs w:val="24"/>
        </w:rPr>
        <w:t>，以及订单生成支付超时自动关闭的实现，配合订单流水实现了下单流程</w:t>
      </w:r>
      <w:r>
        <w:rPr>
          <w:rFonts w:hint="default" w:ascii="微软雅黑" w:hAnsi="微软雅黑" w:eastAsia="微软雅黑" w:cs="微软雅黑"/>
          <w:sz w:val="24"/>
          <w:szCs w:val="24"/>
        </w:rPr>
        <w:t>、商品快照及</w:t>
      </w:r>
      <w:r>
        <w:rPr>
          <w:rFonts w:hint="default" w:ascii="微软雅黑" w:hAnsi="微软雅黑" w:eastAsia="微软雅黑" w:cs="微软雅黑"/>
          <w:sz w:val="24"/>
          <w:szCs w:val="24"/>
        </w:rPr>
        <w:t>后续支付流程。</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支付模块：对接WeChatPay、AliPay等第三方支付，对第三方支付几口进行封装使支付模块统一的下单、退单和流水记录。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eastAsia" w:ascii="微软雅黑" w:hAnsi="微软雅黑" w:eastAsia="微软雅黑" w:cs="微软雅黑"/>
          <w:b/>
          <w:bCs/>
          <w:color w:val="0070C0"/>
          <w:sz w:val="24"/>
          <w:szCs w:val="24"/>
          <w:highlight w:val="none"/>
          <w:u w:val="single"/>
          <w:lang w:val="en-US" w:eastAsia="zh-CN"/>
        </w:rPr>
        <w:drawing>
          <wp:anchor distT="0" distB="0" distL="114300" distR="114300" simplePos="0" relativeHeight="251660288" behindDoc="0" locked="0" layoutInCell="1" allowOverlap="1">
            <wp:simplePos x="0" y="0"/>
            <wp:positionH relativeFrom="column">
              <wp:posOffset>4992370</wp:posOffset>
            </wp:positionH>
            <wp:positionV relativeFrom="paragraph">
              <wp:posOffset>444500</wp:posOffset>
            </wp:positionV>
            <wp:extent cx="1477010" cy="1440180"/>
            <wp:effectExtent l="0" t="0" r="21590" b="7620"/>
            <wp:wrapSquare wrapText="bothSides"/>
            <wp:docPr id="4" name="图片 4"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s"/>
                    <pic:cNvPicPr>
                      <a:picLocks noChangeAspect="1"/>
                    </pic:cNvPicPr>
                  </pic:nvPicPr>
                  <pic:blipFill>
                    <a:blip r:embed="rId6"/>
                    <a:stretch>
                      <a:fillRect/>
                    </a:stretch>
                  </pic:blipFill>
                  <pic:spPr>
                    <a:xfrm>
                      <a:off x="0" y="0"/>
                      <a:ext cx="147701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项目名称：火售好货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Cloud、MyBatis-Plus、Redis、</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rPr>
        <w:t>项目描述：专注于微信官方小程序开店服务。帮助更多人更快更好地利用微信的社交属性赚钱是火售微信开店项目的核心理念</w:t>
      </w:r>
      <w:r>
        <w:rPr>
          <w:rFonts w:hint="eastAsia" w:ascii="微软雅黑" w:hAnsi="微软雅黑" w:eastAsia="微软雅黑" w:cs="微软雅黑"/>
          <w:sz w:val="24"/>
          <w:szCs w:val="24"/>
          <w:lang w:val="en-US" w:eastAsia="zh-CN"/>
        </w:rPr>
        <w:t>火售面向商家的线上开店系统，帮助商家搭建网上店铺，支持拼团、砍价、优惠券、分销员、会员储值等上百种营销工具，以及客户管理、数据分析、行业洞察等多种功能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电商平台：基于商城平台为电商运营人员开各种拼团、秒杀、优惠券、签到、积分等活动。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开放平台：开发小程序模版，商家可自行购买小程序模版。兼容微信公众平台，帮助旗下已授权的小程序进行代码管理，自由的将模版上线。</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商品中台：解决商城商品货源不足。以网易严选和网易考拉平台为基础</w:t>
      </w:r>
      <w:r>
        <w:rPr>
          <w:rFonts w:hint="default" w:ascii="微软雅黑" w:hAnsi="微软雅黑" w:eastAsia="微软雅黑" w:cs="微软雅黑"/>
          <w:sz w:val="24"/>
          <w:szCs w:val="24"/>
        </w:rPr>
        <w:t>设计</w:t>
      </w:r>
      <w:r>
        <w:rPr>
          <w:rFonts w:hint="default" w:ascii="微软雅黑" w:hAnsi="微软雅黑" w:eastAsia="微软雅黑" w:cs="微软雅黑"/>
          <w:sz w:val="24"/>
          <w:szCs w:val="24"/>
        </w:rPr>
        <w:t>的商品</w:t>
      </w:r>
      <w:r>
        <w:rPr>
          <w:rFonts w:hint="default" w:ascii="微软雅黑" w:hAnsi="微软雅黑" w:eastAsia="微软雅黑" w:cs="微软雅黑"/>
          <w:sz w:val="24"/>
          <w:szCs w:val="24"/>
        </w:rPr>
        <w:t>中台</w:t>
      </w:r>
      <w:r>
        <w:rPr>
          <w:rFonts w:hint="default" w:ascii="微软雅黑" w:hAnsi="微软雅黑" w:eastAsia="微软雅黑" w:cs="微软雅黑"/>
          <w:sz w:val="24"/>
          <w:szCs w:val="24"/>
        </w:rPr>
        <w:t>，</w:t>
      </w:r>
      <w:r>
        <w:rPr>
          <w:rFonts w:hint="default" w:ascii="微软雅黑" w:hAnsi="微软雅黑" w:eastAsia="微软雅黑" w:cs="微软雅黑"/>
          <w:sz w:val="24"/>
          <w:szCs w:val="24"/>
        </w:rPr>
        <w:t>对两大平台的商品进行收集脱敏并入库。与前端开发控制台供第三方供货商上架编辑商品，针对第三方运营者提供商品API让其接入商品中台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数据平台：小程序数据分析是面向运营者的数据分析工具，提供订单、支付、登录关键指标统计、实时访问监控、自定义分析等以满足运营者的个性化需求，帮助小程序产品迭代优化和运营。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64384" behindDoc="0" locked="0" layoutInCell="1" allowOverlap="1">
            <wp:simplePos x="0" y="0"/>
            <wp:positionH relativeFrom="column">
              <wp:posOffset>5003800</wp:posOffset>
            </wp:positionH>
            <wp:positionV relativeFrom="paragraph">
              <wp:posOffset>299720</wp:posOffset>
            </wp:positionV>
            <wp:extent cx="1497330" cy="1440180"/>
            <wp:effectExtent l="0" t="0" r="1270" b="7620"/>
            <wp:wrapSquare wrapText="bothSides"/>
            <wp:docPr id="5" name="图片 5" descr="zmd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mdyr"/>
                    <pic:cNvPicPr>
                      <a:picLocks noChangeAspect="1"/>
                    </pic:cNvPicPr>
                  </pic:nvPicPr>
                  <pic:blipFill>
                    <a:blip r:embed="rId7"/>
                    <a:stretch>
                      <a:fillRect/>
                    </a:stretch>
                  </pic:blipFill>
                  <pic:spPr>
                    <a:xfrm>
                      <a:off x="0" y="0"/>
                      <a:ext cx="149733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项目名称：臻美代言人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设计技术：Spring Boot、MyBatis-Plus、Redis、VOD服务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项目描述：知名内衣设计品牌“美人计”为自身品牌选举代言人所开发的小程序，堪称</w:t>
      </w:r>
      <w:r>
        <w:rPr>
          <w:rFonts w:hint="default" w:ascii="微软雅黑" w:hAnsi="微软雅黑" w:eastAsia="微软雅黑" w:cs="微软雅黑"/>
          <w:sz w:val="24"/>
          <w:szCs w:val="24"/>
        </w:rPr>
        <w:t>品牌设计界</w:t>
      </w:r>
      <w:r>
        <w:rPr>
          <w:rFonts w:hint="default" w:ascii="微软雅黑" w:hAnsi="微软雅黑" w:eastAsia="微软雅黑" w:cs="微软雅黑"/>
          <w:sz w:val="24"/>
          <w:szCs w:val="24"/>
        </w:rPr>
        <w:t>的抖音</w:t>
      </w:r>
      <w:r>
        <w:rPr>
          <w:rFonts w:hint="default" w:ascii="微软雅黑" w:hAnsi="微软雅黑" w:eastAsia="微软雅黑" w:cs="微软雅黑"/>
          <w:sz w:val="24"/>
          <w:szCs w:val="24"/>
        </w:rPr>
        <w:t>小视频，每年以88万海选奖金获得20万用户，</w:t>
      </w:r>
      <w:r>
        <w:rPr>
          <w:rFonts w:hint="default" w:ascii="微软雅黑" w:hAnsi="微软雅黑" w:eastAsia="微软雅黑" w:cs="微软雅黑"/>
          <w:sz w:val="24"/>
          <w:szCs w:val="24"/>
        </w:rPr>
        <w:t>小程序内提供短视频、点赞、评论、海选、投票</w:t>
      </w:r>
      <w:r>
        <w:rPr>
          <w:rFonts w:hint="default" w:ascii="微软雅黑" w:hAnsi="微软雅黑" w:eastAsia="微软雅黑" w:cs="微软雅黑"/>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海选活动：</w:t>
      </w:r>
      <w:r>
        <w:rPr>
          <w:rFonts w:hint="default" w:ascii="微软雅黑" w:hAnsi="微软雅黑" w:eastAsia="微软雅黑" w:cs="微软雅黑"/>
          <w:sz w:val="24"/>
          <w:szCs w:val="24"/>
        </w:rPr>
        <w:t>根据甲方爸爸的要求设计活动规则以及投票系统，凭借着88万奖金成功的让我看到什么叫一天12万用户60万投票，让我无情的使用Redis扛过的QPS</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点赞评论：</w:t>
      </w:r>
      <w:r>
        <w:rPr>
          <w:rFonts w:hint="default" w:ascii="微软雅黑" w:hAnsi="微软雅黑" w:eastAsia="微软雅黑" w:cs="微软雅黑"/>
          <w:sz w:val="24"/>
          <w:szCs w:val="24"/>
        </w:rPr>
        <w:t>抄袭抖音点赞，</w:t>
      </w:r>
      <w:r>
        <w:rPr>
          <w:rFonts w:hint="default" w:ascii="微软雅黑" w:hAnsi="微软雅黑" w:eastAsia="微软雅黑" w:cs="微软雅黑"/>
          <w:sz w:val="24"/>
          <w:szCs w:val="24"/>
        </w:rPr>
        <w:t>并实时统计对用户浏览的UP主的PV和PU数据，用于分析用户喜欢什么类型的设计风格。</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教育背景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时间</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学校</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专业</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2015.09--2018-06</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浙江工业职业技术学院</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计算机应用技术Android开发</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2020.02--至今</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浙江工业大学</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
      </w:r>
      <w:r>
        <w:rPr>
          <w:rFonts w:hint="default" w:ascii="微软雅黑" w:hAnsi="微软雅黑" w:eastAsia="微软雅黑" w:cs="微软雅黑"/>
          <w:sz w:val="24"/>
          <w:szCs w:val="24"/>
        </w:rPr>
        <w:tab/>
        <w:t>计算机信息管理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自我评价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因为人生第一部Android手机酷派5890让我踏足这个行业，开始了编程之路，在大学学习C语言，参加过ACM、蓝桥杯等赛事，</w:t>
      </w:r>
      <w:r>
        <w:rPr>
          <w:rFonts w:hint="default" w:ascii="微软雅黑" w:hAnsi="微软雅黑" w:eastAsia="微软雅黑" w:cs="微软雅黑"/>
          <w:sz w:val="24"/>
          <w:szCs w:val="24"/>
        </w:rPr>
        <w:t>得过</w:t>
      </w:r>
      <w:r>
        <w:rPr>
          <w:rFonts w:hint="default" w:ascii="微软雅黑" w:hAnsi="微软雅黑" w:eastAsia="微软雅黑" w:cs="微软雅黑"/>
          <w:sz w:val="24"/>
          <w:szCs w:val="24"/>
        </w:rPr>
        <w:t>校</w:t>
      </w:r>
      <w:r>
        <w:rPr>
          <w:rFonts w:hint="default" w:ascii="微软雅黑" w:hAnsi="微软雅黑" w:eastAsia="微软雅黑" w:cs="微软雅黑"/>
          <w:sz w:val="24"/>
          <w:szCs w:val="24"/>
        </w:rPr>
        <w:t>Android</w:t>
      </w:r>
      <w:r>
        <w:rPr>
          <w:rFonts w:hint="default" w:ascii="微软雅黑" w:hAnsi="微软雅黑" w:eastAsia="微软雅黑" w:cs="微软雅黑"/>
          <w:sz w:val="24"/>
          <w:szCs w:val="24"/>
        </w:rPr>
        <w:t>开发奖，拿过国家奖学金。在踏出了校园的那天我没有选择Android而是选择了Java开发这条秃顶之路。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rPr>
      </w:pPr>
      <w:r>
        <w:rPr>
          <w:rFonts w:hint="default" w:ascii="微软雅黑" w:hAnsi="微软雅黑" w:eastAsia="微软雅黑" w:cs="微软雅黑"/>
          <w:sz w:val="24"/>
          <w:szCs w:val="24"/>
        </w:rPr>
        <w:t>头发浓密的单身IT宅男</w:t>
      </w:r>
      <w:r>
        <w:rPr>
          <w:rFonts w:hint="default" w:ascii="微软雅黑" w:hAnsi="微软雅黑" w:eastAsia="微软雅黑" w:cs="微软雅黑"/>
          <w:sz w:val="24"/>
          <w:szCs w:val="24"/>
        </w:rPr>
        <w:t>，从事Java开发2年有余</w:t>
      </w:r>
      <w:r>
        <w:rPr>
          <w:rFonts w:hint="default" w:ascii="微软雅黑" w:hAnsi="微软雅黑" w:eastAsia="微软雅黑" w:cs="微软雅黑"/>
          <w:sz w:val="24"/>
          <w:szCs w:val="24"/>
        </w:rPr>
        <w:t>，</w:t>
      </w:r>
      <w:r>
        <w:rPr>
          <w:rFonts w:hint="default" w:ascii="微软雅黑" w:hAnsi="微软雅黑" w:eastAsia="微软雅黑" w:cs="微软雅黑"/>
          <w:sz w:val="24"/>
          <w:szCs w:val="24"/>
        </w:rPr>
        <w:t>喜欢Spring全家桶和Alibaba全家桶进行编程开发，目前正在疯狂探索Spring cloud Alibaba和Dubbo Spring cloud。工作闲暇的时候会</w:t>
      </w:r>
      <w:r>
        <w:rPr>
          <w:rFonts w:hint="default" w:ascii="微软雅黑" w:hAnsi="微软雅黑" w:eastAsia="微软雅黑" w:cs="微软雅黑"/>
          <w:sz w:val="24"/>
          <w:szCs w:val="24"/>
        </w:rPr>
        <w:t>偷偷的蒙头写博客</w:t>
      </w:r>
      <w:r>
        <w:rPr>
          <w:rFonts w:hint="default" w:ascii="微软雅黑" w:hAnsi="微软雅黑" w:eastAsia="微软雅黑" w:cs="微软雅黑"/>
          <w:sz w:val="24"/>
          <w:szCs w:val="24"/>
        </w:rPr>
        <w:t>，也可能偷偷在code review同事代码，对代码风格极其洁癖，喜欢有规范的代码风格和架构。周末喜欢逛Alibaba社区，闲暇之余喜欢看美剧和漫画。</w:t>
      </w:r>
      <w:bookmarkStart w:id="0" w:name="_GoBack"/>
      <w:bookmarkEnd w:id="0"/>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auto"/>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手札体-简">
    <w:panose1 w:val="03000500000000000000"/>
    <w:charset w:val="86"/>
    <w:family w:val="auto"/>
    <w:pitch w:val="default"/>
    <w:sig w:usb0="A00002FF" w:usb1="7ACF7CFB"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9A0A"/>
    <w:multiLevelType w:val="singleLevel"/>
    <w:tmpl w:val="5EC29A0A"/>
    <w:lvl w:ilvl="0" w:tentative="0">
      <w:start w:val="1"/>
      <w:numFmt w:val="bullet"/>
      <w:lvlText w:val=""/>
      <w:lvlJc w:val="left"/>
      <w:pPr>
        <w:ind w:left="420" w:leftChars="0" w:hanging="420" w:firstLineChars="0"/>
      </w:pPr>
      <w:rPr>
        <w:rFonts w:hint="default" w:ascii="Wingdings" w:hAnsi="Wingdings"/>
      </w:rPr>
    </w:lvl>
  </w:abstractNum>
  <w:abstractNum w:abstractNumId="1">
    <w:nsid w:val="5EC3565A"/>
    <w:multiLevelType w:val="multilevel"/>
    <w:tmpl w:val="5EC3565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C376E2"/>
    <w:multiLevelType w:val="singleLevel"/>
    <w:tmpl w:val="5EC376E2"/>
    <w:lvl w:ilvl="0" w:tentative="0">
      <w:start w:val="1"/>
      <w:numFmt w:val="decimal"/>
      <w:lvlText w:val="%1."/>
      <w:lvlJc w:val="left"/>
      <w:pPr>
        <w:ind w:left="425" w:leftChars="0" w:hanging="425" w:firstLineChars="0"/>
      </w:pPr>
      <w:rPr>
        <w:rFonts w:hint="default"/>
      </w:rPr>
    </w:lvl>
  </w:abstractNum>
  <w:abstractNum w:abstractNumId="3">
    <w:nsid w:val="5EC3A540"/>
    <w:multiLevelType w:val="singleLevel"/>
    <w:tmpl w:val="5EC3A54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BFA5A"/>
    <w:rsid w:val="3777797D"/>
    <w:rsid w:val="3D7BB973"/>
    <w:rsid w:val="3F7DE359"/>
    <w:rsid w:val="5DC7691D"/>
    <w:rsid w:val="6EDFDCE0"/>
    <w:rsid w:val="6FBC74A2"/>
    <w:rsid w:val="7B0D571D"/>
    <w:rsid w:val="7BDB3CF3"/>
    <w:rsid w:val="7F6F623A"/>
    <w:rsid w:val="7FBB275D"/>
    <w:rsid w:val="7FDFFB58"/>
    <w:rsid w:val="7FF23863"/>
    <w:rsid w:val="7FF3B37E"/>
    <w:rsid w:val="7FFF2344"/>
    <w:rsid w:val="873F46D2"/>
    <w:rsid w:val="8EF2C89C"/>
    <w:rsid w:val="9FB94206"/>
    <w:rsid w:val="A7F7BA57"/>
    <w:rsid w:val="B4FD7171"/>
    <w:rsid w:val="BFFF366B"/>
    <w:rsid w:val="C6F5762A"/>
    <w:rsid w:val="CC7B1CD7"/>
    <w:rsid w:val="DAFFBBB1"/>
    <w:rsid w:val="DE5F9828"/>
    <w:rsid w:val="DF7E78DC"/>
    <w:rsid w:val="DFF3E9B2"/>
    <w:rsid w:val="E5F71C1C"/>
    <w:rsid w:val="F7B5EDDE"/>
    <w:rsid w:val="FBEE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2020-05-19T20:51:00Z</dcterms:created>
  <dc:creator>Data</dc:creator>
  <cp:lastModifiedBy>changjinwei</cp:lastModifiedBy>
  <dcterms:modified xsi:type="dcterms:W3CDTF">2020-05-20T01:32:14Z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