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36"/>
          <w:szCs w:val="44"/>
        </w:rPr>
      </w:pPr>
      <w:r>
        <w:rPr>
          <w:sz w:val="36"/>
          <w:szCs w:val="44"/>
        </w:rPr>
        <w:t>移动web阶段考试</w:t>
      </w:r>
    </w:p>
    <w:p>
      <w:pPr>
        <w:jc w:val="center"/>
        <w:rPr>
          <w:sz w:val="28"/>
          <w:szCs w:val="36"/>
        </w:rPr>
      </w:pPr>
      <w:r>
        <w:rPr>
          <w:sz w:val="28"/>
          <w:szCs w:val="36"/>
        </w:rPr>
        <w:t>小米移动端项目评分标准（满分70分）</w:t>
      </w:r>
    </w:p>
    <w:p>
      <w:pPr>
        <w:jc w:val="both"/>
        <w:rPr>
          <w:sz w:val="24"/>
          <w:szCs w:val="32"/>
        </w:rPr>
      </w:pPr>
    </w:p>
    <w:p>
      <w:pPr>
        <w:jc w:val="both"/>
        <w:rPr>
          <w:sz w:val="24"/>
          <w:szCs w:val="32"/>
        </w:rPr>
      </w:pPr>
      <w:r>
        <w:rPr>
          <w:sz w:val="24"/>
          <w:szCs w:val="32"/>
        </w:rPr>
        <w:t>1. 完成头部模块（10分）</w:t>
      </w:r>
    </w:p>
    <w:p>
      <w:pPr>
        <w:jc w:val="both"/>
      </w:pPr>
      <w:r>
        <w:drawing>
          <wp:inline distT="0" distB="0" distL="114300" distR="114300">
            <wp:extent cx="3171825" cy="1359535"/>
            <wp:effectExtent l="0" t="0" r="317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359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numPr>
          <w:ilvl w:val="0"/>
          <w:numId w:val="1"/>
        </w:numPr>
        <w:jc w:val="both"/>
      </w:pPr>
      <w:r>
        <w:t>完成头部模块+导航栏模块（20分）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3215005" cy="1427480"/>
            <wp:effectExtent l="0" t="0" r="10795" b="203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5005" cy="1427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ilvl w:val="0"/>
          <w:numId w:val="1"/>
        </w:numPr>
        <w:jc w:val="both"/>
      </w:pPr>
      <w:r>
        <w:t>完成头部模块+导航栏模块+轮播模块（25分）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3185160" cy="2558415"/>
            <wp:effectExtent l="0" t="0" r="152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2558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ilvl w:val="0"/>
          <w:numId w:val="1"/>
        </w:numPr>
        <w:jc w:val="both"/>
      </w:pPr>
      <w:r>
        <w:t>完成头部模块+导航栏模块+轮播模块</w:t>
      </w:r>
      <w:r>
        <w:t>+列表选项模块</w:t>
      </w:r>
      <w:r>
        <w:t>（</w:t>
      </w:r>
      <w:r>
        <w:t>35</w:t>
      </w:r>
      <w:r>
        <w:t>分）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2899410" cy="3670300"/>
            <wp:effectExtent l="0" t="0" r="2159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9410" cy="367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t xml:space="preserve">5. </w:t>
      </w:r>
      <w:r>
        <w:t>完成头部模块+导航栏模块+轮播模块+列表选项模块</w:t>
      </w:r>
      <w:r>
        <w:t>+广告模块</w:t>
      </w:r>
      <w:r>
        <w:t>（</w:t>
      </w:r>
      <w:r>
        <w:t>45</w:t>
      </w:r>
      <w:r>
        <w:t>分）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2374900" cy="4225290"/>
            <wp:effectExtent l="0" t="0" r="12700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4225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</w:pPr>
      <w:r>
        <w:t>完成头部模块+导航栏模块+轮播模块+列表选项模块+广告模块</w:t>
      </w:r>
      <w:r>
        <w:t>+底部模块</w:t>
      </w:r>
      <w:r>
        <w:t>（</w:t>
      </w:r>
      <w:r>
        <w:t>60</w:t>
      </w:r>
      <w:r>
        <w:t>分）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2919730" cy="5230495"/>
            <wp:effectExtent l="0" t="0" r="127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9730" cy="5230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ilvl w:val="0"/>
          <w:numId w:val="2"/>
        </w:numPr>
        <w:jc w:val="both"/>
      </w:pPr>
      <w:r>
        <w:t>至少适配了三个设备屏幕：320px  375px  414px（满分70分）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1950720" cy="3768090"/>
            <wp:effectExtent l="0" t="0" r="5080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376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31035" cy="3783965"/>
            <wp:effectExtent l="0" t="0" r="2476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1035" cy="3783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02485" cy="3983990"/>
            <wp:effectExtent l="0" t="0" r="571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2485" cy="398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Arial Unicode MS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ial Unicode MS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Arial Rounded MT Bold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B2FB4B"/>
    <w:multiLevelType w:val="singleLevel"/>
    <w:tmpl w:val="5DB2FB4B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5DB2FD52"/>
    <w:multiLevelType w:val="singleLevel"/>
    <w:tmpl w:val="5DB2FD52"/>
    <w:lvl w:ilvl="0" w:tentative="0">
      <w:start w:val="6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A674211"/>
    <w:rsid w:val="DA674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Office_1.6.1.2429_F1E327BC-269C-435d-A152-05C5408002CA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2019-10-25T21:34:00Z</dcterms:created>
  <dc:creator>linliqun</dc:creator>
  <cp:lastModifiedBy>linliqun</cp:lastModifiedBy>
  <dcterms:modified xsi:type="dcterms:W3CDTF">2019-10-25T21:51:51Z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2052-1.6.1.2429</vt:lpwstr>
  </property>
</Properties>
</file>