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_d860fea9512f457aa938da63bd59e1ce37ece32"/>
    <w:p>
      <w:pPr>
        <w:pStyle w:val="1"/>
        <w:spacing w:before="120" w:after="200" w:line="312" w:lineRule="auto"/>
        <w:ind w:firstLine="0"/>
        <w:jc w:val="center"/>
      </w:pPr>
      <w:r>
        <w:rPr>
          <w:rFonts w:hint="eastAsia" w:ascii="黑体" w:hAnsi="黑体" w:eastAsia="黑体"/>
          <w:b/>
          <w:color w:val="2E1F5E"/>
          <w:sz w:val="36"/>
        </w:rPr>
        <w:t xml:space="preserve">第3课</w:t>
      </w:r>
      <w:r>
        <w:rPr>
          <w:rFonts w:ascii="黑体" w:hAnsi="黑体" w:eastAsia="黑体"/>
          <w:b/>
          <w:color w:val="2E1F5E"/>
          <w:sz w:val="36"/>
        </w:rPr>
        <w:t xml:space="preserve"> </w:t>
      </w:r>
      <w:r>
        <w:rPr>
          <w:rFonts w:hint="eastAsia" w:ascii="黑体" w:hAnsi="黑体" w:eastAsia="黑体"/>
          <w:b/>
          <w:color w:val="2E1F5E"/>
          <w:sz w:val="36"/>
        </w:rPr>
        <w:t xml:space="preserve">了解信息处理工具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C8C8C8"/>
          <w:insideV w:val="single" w:sz="4" w:space="0" w:color="C8C8C8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1072"/>
        <w:gridCol w:w="2887"/>
        <w:gridCol w:w="1072"/>
        <w:gridCol w:w="2887"/>
      </w:tblGrid>
      <w:tr>
        <w:trPr>
          <w:tblHeader w:val="on"/>
        </w:trPr>
        <w:tc>
          <w:tcPr>
            <w:vAlign w:val="center"/>
            <w:shd w:fill="F2F4F7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1"/>
              </w:rPr>
              <w:t xml:space="preserve">课题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1"/>
              </w:rPr>
              <w:t xml:space="preserve">第3课</w:t>
            </w:r>
            <w:r>
              <w:rPr>
                <w:rFonts w:ascii="黑体" w:hAnsi="黑体" w:eastAsia="黑体"/>
                <w:b/>
                <w:sz w:val="21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1"/>
              </w:rPr>
              <w:t xml:space="preserve">了解信息处理工具</w:t>
            </w:r>
          </w:p>
        </w:tc>
        <w:tc>
          <w:tcPr>
            <w:vAlign w:val="center"/>
            <w:shd w:fill="F2F4F7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1"/>
              </w:rPr>
              <w:t xml:space="preserve">教材版本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1"/>
              </w:rPr>
              <w:t xml:space="preserve">浙教版2026</w:t>
            </w:r>
          </w:p>
        </w:tc>
      </w:tr>
      <w:tr>
        <w:tc>
          <w:tcPr>
            <w:vAlign w:val="center"/>
            <w:shd w:fill="F2F4F7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bCs/>
                <w:sz w:val="21"/>
              </w:rPr>
              <w:t xml:space="preserve">单元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sz w:val="21"/>
              </w:rPr>
              <w:t xml:space="preserve">第一单元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感受智能社会</w:t>
            </w:r>
          </w:p>
        </w:tc>
        <w:tc>
          <w:tcPr>
            <w:vAlign w:val="center"/>
            <w:shd w:fill="F2F4F7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bCs/>
                <w:sz w:val="21"/>
              </w:rPr>
              <w:t xml:space="preserve">授课年级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sz w:val="21"/>
              </w:rPr>
              <w:t xml:space="preserve">小学三年级上册</w:t>
            </w:r>
            <w:r>
              <w:rPr>
                <w:rFonts w:ascii="宋体" w:hAnsi="宋体" w:eastAsia="宋体"/>
                <w:sz w:val="21"/>
              </w:rPr>
              <w:t xml:space="preserve"> · </w:t>
            </w:r>
            <w:r>
              <w:rPr>
                <w:rFonts w:hint="eastAsia" w:ascii="宋体" w:hAnsi="宋体" w:eastAsia="宋体"/>
                <w:sz w:val="21"/>
              </w:rPr>
              <w:t xml:space="preserve">1课时</w:t>
            </w:r>
          </w:p>
        </w:tc>
      </w:tr>
    </w:tbl>
    <w:bookmarkStart w:id="9" w:name="_一教材分析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一、教材分析</w:t>
      </w:r>
    </w:p>
    <w:p>
      <w:pPr>
        <w:pStyle w:val="FirstParagraph"/>
        <w:spacing w:before="0" w:after="80" w:line="331" w:lineRule="auto"/>
        <w:ind w:firstLine="440" w:left="0"/>
      </w:pPr>
      <w:r>
        <w:rPr>
          <w:rFonts w:hint="eastAsia" w:ascii="宋体" w:hAnsi="宋体" w:eastAsia="宋体"/>
          <w:sz w:val="22"/>
        </w:rPr>
        <w:t xml:space="preserve">本课是浙教版小学信息科技三年级上册第一单元《感受智能社会》的核心基础课。教材由浅入深，从学生身边的智能手机、测温枪、数显卡尺、道闸系统等典型工具切入，引导学生感受信息处理的精准与高效；进而通过主机箱剖析图透视计算机内部核心构件（CPU、主板、硬盘、风扇等），破除对计算机的神秘感；最后依托</w:t>
      </w:r>
      <w:r>
        <w:rPr>
          <w:rFonts w:ascii="宋体" w:hAnsi="宋体" w:eastAsia="宋体"/>
          <w:sz w:val="22"/>
        </w:rPr>
        <w:t xml:space="preserve"> openKylin </w:t>
      </w:r>
      <w:r>
        <w:rPr>
          <w:rFonts w:hint="eastAsia" w:ascii="宋体" w:hAnsi="宋体" w:eastAsia="宋体"/>
          <w:sz w:val="22"/>
        </w:rPr>
        <w:t xml:space="preserve">与</w:t>
      </w:r>
      <w:r>
        <w:rPr>
          <w:rFonts w:ascii="宋体" w:hAnsi="宋体" w:eastAsia="宋体"/>
          <w:sz w:val="22"/>
        </w:rPr>
        <w:t xml:space="preserve"> HarmonyOS </w:t>
      </w:r>
      <w:r>
        <w:rPr>
          <w:rFonts w:hint="eastAsia" w:ascii="宋体" w:hAnsi="宋体" w:eastAsia="宋体"/>
          <w:sz w:val="22"/>
        </w:rPr>
        <w:t xml:space="preserve">国产系统，融入科技自立自强素养。本课为后续探索智能“小眼睛”（视觉感知）、“小耳朵”（语音交互）奠定工具基础。</w:t>
      </w:r>
    </w:p>
    <w:bookmarkEnd w:id="9"/>
    <w:bookmarkStart w:id="10" w:name="_二学情分析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二、学情分析</w:t>
      </w:r>
    </w:p>
    <w:p>
      <w:pPr>
        <w:pStyle w:val="FirstParagraph"/>
        <w:spacing w:before="0" w:after="80" w:line="331" w:lineRule="auto"/>
        <w:ind w:firstLine="440" w:left="0"/>
      </w:pPr>
      <w:r>
        <w:rPr>
          <w:rFonts w:hint="eastAsia" w:ascii="宋体" w:hAnsi="宋体" w:eastAsia="宋体"/>
          <w:sz w:val="22"/>
        </w:rPr>
        <w:t xml:space="preserve">三年级学生刚迈入机房，普遍具有极强的好奇心与动手欲，但认知多停留在“电脑能看视频打游戏”的娱乐层面，缺乏对信息处理本质的理性认识。</w:t>
      </w:r>
      <w:r>
        <w:rPr>
          <w:rFonts w:ascii="宋体" w:hAnsi="宋体" w:eastAsia="宋体"/>
          <w:sz w:val="22"/>
        </w:rPr>
        <w:br/>
      </w:r>
      <w:r>
        <w:rPr>
          <w:rFonts w:hint="eastAsia" w:ascii="宋体" w:hAnsi="宋体" w:eastAsia="宋体"/>
          <w:sz w:val="22"/>
        </w:rPr>
        <w:t xml:space="preserve">针对浙教版概念密度大、软硬件术语对三年级偏难的特点，本课在“一人一机”机房环境下搭建三大实战支架：</w:t>
      </w:r>
      <w:r>
        <w:rPr>
          <w:rFonts w:ascii="宋体" w:hAnsi="宋体" w:eastAsia="宋体"/>
          <w:sz w:val="22"/>
        </w:rPr>
        <w:t xml:space="preserve"> </w:t>
      </w:r>
      <w:r>
        <w:rPr>
          <w:rFonts w:ascii="宋体" w:hAnsi="宋体" w:eastAsia="宋体"/>
          <w:sz w:val="22"/>
        </w:rPr>
        <w:t xml:space="preserve">-</w:t>
      </w:r>
      <w:r>
        <w:rPr>
          <w:rFonts w:ascii="宋体" w:hAnsi="宋体" w:eastAsia="宋体"/>
          <w:sz w:val="22"/>
        </w:rPr>
        <w:t xml:space="preserve"> </w:t>
      </w:r>
      <w:r>
        <w:rPr>
          <w:rFonts w:hint="eastAsia" w:ascii="宋体" w:hAnsi="宋体" w:eastAsia="宋体"/>
          <w:b/>
          <w:bCs/>
          <w:sz w:val="22"/>
        </w:rPr>
        <w:t xml:space="preserve">生活通俗比喻</w:t>
      </w:r>
      <w:r>
        <w:rPr>
          <w:rFonts w:hint="eastAsia" w:ascii="宋体" w:hAnsi="宋体" w:eastAsia="宋体"/>
          <w:sz w:val="22"/>
        </w:rPr>
        <w:t xml:space="preserve">：将抽象硬件拟人化为“人体器官”（CPU比作超级大脑、主板比作骨骼大桥、硬盘比作海量仓库、风扇比作降温空调）；</w:t>
      </w:r>
      <w:r>
        <w:rPr>
          <w:rFonts w:ascii="宋体" w:hAnsi="宋体" w:eastAsia="宋体"/>
          <w:sz w:val="22"/>
        </w:rPr>
        <w:t xml:space="preserve"> </w:t>
      </w:r>
      <w:r>
        <w:rPr>
          <w:rFonts w:ascii="宋体" w:hAnsi="宋体" w:eastAsia="宋体"/>
          <w:sz w:val="22"/>
        </w:rPr>
        <w:t xml:space="preserve">-</w:t>
      </w:r>
      <w:r>
        <w:rPr>
          <w:rFonts w:ascii="宋体" w:hAnsi="宋体" w:eastAsia="宋体"/>
          <w:sz w:val="22"/>
        </w:rPr>
        <w:t xml:space="preserve"> </w:t>
      </w:r>
      <w:r>
        <w:rPr>
          <w:rFonts w:hint="eastAsia" w:ascii="宋体" w:hAnsi="宋体" w:eastAsia="宋体"/>
          <w:b/>
          <w:bCs/>
          <w:sz w:val="22"/>
        </w:rPr>
        <w:t xml:space="preserve">操作顺口溜与动作模仿</w:t>
      </w:r>
      <w:r>
        <w:rPr>
          <w:rFonts w:hint="eastAsia" w:ascii="宋体" w:hAnsi="宋体" w:eastAsia="宋体"/>
          <w:sz w:val="22"/>
        </w:rPr>
        <w:t xml:space="preserve">：将鼠标双击难点提炼为“小啄木鸟轻敲”动作口诀，直击手滑与误按卡点；</w:t>
      </w:r>
      <w:r>
        <w:rPr>
          <w:rFonts w:ascii="宋体" w:hAnsi="宋体" w:eastAsia="宋体"/>
          <w:sz w:val="22"/>
        </w:rPr>
        <w:t xml:space="preserve"> </w:t>
      </w:r>
      <w:r>
        <w:rPr>
          <w:rFonts w:ascii="宋体" w:hAnsi="宋体" w:eastAsia="宋体"/>
          <w:sz w:val="22"/>
        </w:rPr>
        <w:t xml:space="preserve">-</w:t>
      </w:r>
      <w:r>
        <w:rPr>
          <w:rFonts w:ascii="宋体" w:hAnsi="宋体" w:eastAsia="宋体"/>
          <w:sz w:val="22"/>
        </w:rPr>
        <w:t xml:space="preserve"> </w:t>
      </w:r>
      <w:r>
        <w:rPr>
          <w:rFonts w:hint="eastAsia" w:ascii="宋体" w:hAnsi="宋体" w:eastAsia="宋体"/>
          <w:b/>
          <w:bCs/>
          <w:sz w:val="22"/>
        </w:rPr>
        <w:t xml:space="preserve">任务驱动与边讲边练</w:t>
      </w:r>
      <w:r>
        <w:rPr>
          <w:rFonts w:hint="eastAsia" w:ascii="宋体" w:hAnsi="宋体" w:eastAsia="宋体"/>
          <w:sz w:val="22"/>
        </w:rPr>
        <w:t xml:space="preserve">：摒弃传统“先干讲半节、最后才上机”的脱节模式，每一个微概念立即对应手边电脑的实际观察与操作。</w:t>
      </w:r>
    </w:p>
    <w:bookmarkEnd w:id="10"/>
    <w:bookmarkStart w:id="11" w:name="_三教学目标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三、教学目标</w:t>
      </w:r>
    </w:p>
    <w:p>
      <w:pPr>
        <w:pStyle w:val="Compact"/>
        <w:numPr>
          <w:ilvl w:val="0"/>
          <w:numId w:val="1001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b/>
          <w:bCs/>
          <w:sz w:val="21"/>
        </w:rPr>
        <w:t xml:space="preserve">信息意识</w:t>
      </w:r>
      <w:r>
        <w:rPr>
          <w:rFonts w:hint="eastAsia" w:ascii="宋体" w:hAnsi="宋体" w:eastAsia="宋体"/>
          <w:sz w:val="21"/>
        </w:rPr>
        <w:t xml:space="preserve">：能识别智能手机、测温枪、数显卡尺、道闸等常见信息工具，体会工具带来的高效率；了解我国自主可控</w:t>
      </w:r>
      <w:r>
        <w:rPr>
          <w:rFonts w:ascii="宋体" w:hAnsi="宋体" w:eastAsia="宋体"/>
          <w:sz w:val="21"/>
        </w:rPr>
        <w:t xml:space="preserve"> openKylin </w:t>
      </w:r>
      <w:r>
        <w:rPr>
          <w:rFonts w:hint="eastAsia" w:ascii="宋体" w:hAnsi="宋体" w:eastAsia="宋体"/>
          <w:sz w:val="21"/>
        </w:rPr>
        <w:t xml:space="preserve">与鸿蒙系统的重要意义。</w:t>
      </w:r>
    </w:p>
    <w:p>
      <w:pPr>
        <w:pStyle w:val="Compact"/>
        <w:numPr>
          <w:ilvl w:val="0"/>
          <w:numId w:val="1001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b/>
          <w:bCs/>
          <w:sz w:val="21"/>
        </w:rPr>
        <w:t xml:space="preserve">计算思维</w:t>
      </w:r>
      <w:r>
        <w:rPr>
          <w:rFonts w:hint="eastAsia" w:ascii="宋体" w:hAnsi="宋体" w:eastAsia="宋体"/>
          <w:sz w:val="21"/>
        </w:rPr>
        <w:t xml:space="preserve">：通过主机箱硬件角色对应，初步建立“硬件是身躯骨骼、软件驱动协同”的系统观念。</w:t>
      </w:r>
    </w:p>
    <w:p>
      <w:pPr>
        <w:pStyle w:val="Compact"/>
        <w:numPr>
          <w:ilvl w:val="0"/>
          <w:numId w:val="1001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b/>
          <w:bCs/>
          <w:sz w:val="21"/>
        </w:rPr>
        <w:t xml:space="preserve">数字化学习与创新</w:t>
      </w:r>
      <w:r>
        <w:rPr>
          <w:rFonts w:hint="eastAsia" w:ascii="宋体" w:hAnsi="宋体" w:eastAsia="宋体"/>
          <w:sz w:val="21"/>
        </w:rPr>
        <w:t xml:space="preserve">：规范掌握鼠标标准握姿与左键单双击、右键、滚轮操作，能在文本编辑软件中用主键盘区键入姓名拼音。</w:t>
      </w:r>
    </w:p>
    <w:p>
      <w:pPr>
        <w:pStyle w:val="Compact"/>
        <w:numPr>
          <w:ilvl w:val="0"/>
          <w:numId w:val="1001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b/>
          <w:bCs/>
          <w:sz w:val="21"/>
        </w:rPr>
        <w:t xml:space="preserve">信息社会责任</w:t>
      </w:r>
      <w:r>
        <w:rPr>
          <w:rFonts w:hint="eastAsia" w:ascii="宋体" w:hAnsi="宋体" w:eastAsia="宋体"/>
          <w:sz w:val="21"/>
        </w:rPr>
        <w:t xml:space="preserve">：自觉遵守机房行为守则，爱护公共设备，养成规范关机（【开始】➔【关机】）与工位整理的好习惯。</w:t>
      </w:r>
    </w:p>
    <w:bookmarkEnd w:id="11"/>
    <w:bookmarkStart w:id="12" w:name="_四教学重点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四、教学重点</w:t>
      </w:r>
    </w:p>
    <w:p>
      <w:pPr>
        <w:pStyle w:val="FirstParagraph"/>
        <w:spacing w:before="0" w:after="80" w:line="331" w:lineRule="auto"/>
        <w:ind w:firstLine="440" w:left="0"/>
      </w:pPr>
      <w:r>
        <w:rPr>
          <w:rFonts w:hint="eastAsia" w:ascii="宋体" w:hAnsi="宋体" w:eastAsia="宋体"/>
          <w:sz w:val="22"/>
        </w:rPr>
        <w:t xml:space="preserve">认识常见信息处理工具及其功能；认识计算机内部</w:t>
      </w:r>
      <w:r>
        <w:rPr>
          <w:rFonts w:ascii="宋体" w:hAnsi="宋体" w:eastAsia="宋体"/>
          <w:sz w:val="22"/>
        </w:rPr>
        <w:t xml:space="preserve"> </w:t>
      </w:r>
      <w:r>
        <w:rPr>
          <w:rFonts w:hint="eastAsia" w:ascii="宋体" w:hAnsi="宋体" w:eastAsia="宋体"/>
          <w:sz w:val="22"/>
        </w:rPr>
        <w:t xml:space="preserve">CPU、主板、硬盘、风扇等核心构件。</w:t>
      </w:r>
    </w:p>
    <w:bookmarkEnd w:id="12"/>
    <w:bookmarkStart w:id="13" w:name="_五教学难点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五、教学难点</w:t>
      </w:r>
    </w:p>
    <w:p>
      <w:pPr>
        <w:pStyle w:val="FirstParagraph"/>
        <w:spacing w:before="0" w:after="80" w:line="331" w:lineRule="auto"/>
        <w:ind w:firstLine="440" w:left="0"/>
      </w:pPr>
      <w:r>
        <w:rPr>
          <w:rFonts w:hint="eastAsia" w:ascii="宋体" w:hAnsi="宋体" w:eastAsia="宋体"/>
          <w:sz w:val="22"/>
        </w:rPr>
        <w:t xml:space="preserve">规范掌握鼠标标准握持与快速双击启动技巧（克服误按与长按）；初步理解自主可控软硬件对信息安全的保障意义。</w:t>
      </w:r>
    </w:p>
    <w:bookmarkEnd w:id="13"/>
    <w:bookmarkStart w:id="14" w:name="_六教学过程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六、教学过程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C8C8C8"/>
          <w:insideV w:val="single" w:sz="4" w:space="0" w:color="C8C8C8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887"/>
        <w:gridCol w:w="3345"/>
        <w:gridCol w:w="2321"/>
        <w:gridCol w:w="1365"/>
      </w:tblGrid>
      <w:tr>
        <w:trPr>
          <w:tblHeader w:val="on"/>
        </w:trPr>
        <w:tc>
          <w:tcPr>
            <w:vAlign w:val="center"/>
            <w:shd w:fill="E9EDF4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0"/>
              </w:rPr>
              <w:t xml:space="preserve">教学环节</w:t>
            </w:r>
          </w:p>
        </w:tc>
        <w:tc>
          <w:tcPr>
            <w:vAlign w:val="center"/>
            <w:shd w:fill="E9EDF4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0"/>
              </w:rPr>
              <w:t xml:space="preserve">教师活动</w:t>
            </w:r>
          </w:p>
        </w:tc>
        <w:tc>
          <w:tcPr>
            <w:vAlign w:val="center"/>
            <w:shd w:fill="E9EDF4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0"/>
              </w:rPr>
              <w:t xml:space="preserve">学生活动</w:t>
            </w:r>
            <w:r>
              <w:rPr>
                <w:rFonts w:ascii="黑体" w:hAnsi="黑体" w:eastAsia="黑体"/>
                <w:b/>
                <w:sz w:val="20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0"/>
              </w:rPr>
              <w:t xml:space="preserve">(一人一机)</w:t>
            </w:r>
          </w:p>
        </w:tc>
        <w:tc>
          <w:tcPr>
            <w:vAlign w:val="center"/>
            <w:shd w:fill="E9EDF4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黑体" w:hAnsi="黑体" w:eastAsia="黑体"/>
                <w:b/>
                <w:sz w:val="20"/>
              </w:rPr>
              <w:t xml:space="preserve">设计意图</w:t>
            </w:r>
          </w:p>
        </w:tc>
      </w:tr>
      <w:tr>
        <w:tc>
          <w:tcPr>
            <w:vAlign w:val="center"/>
            <w:shd w:fill="FAFAFC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一、情境激趣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引出课题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(4分钟)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出示晨间入校测温、刷脸道闸实景，提问有哪些工具在协助记录出勤。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展示国产</w:t>
            </w:r>
            <w:r>
              <w:rPr>
                <w:rFonts w:ascii="宋体" w:hAnsi="宋体" w:eastAsia="宋体"/>
                <w:sz w:val="20"/>
              </w:rPr>
              <w:t xml:space="preserve"> openKylin </w:t>
            </w:r>
            <w:r>
              <w:rPr>
                <w:rFonts w:hint="eastAsia" w:ascii="宋体" w:hAnsi="宋体" w:eastAsia="宋体"/>
                <w:sz w:val="20"/>
              </w:rPr>
              <w:t xml:space="preserve">与鸿蒙桌面，引出操作系统“大管家”概念。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3. </w:t>
            </w:r>
            <w:r>
              <w:rPr>
                <w:rFonts w:hint="eastAsia" w:ascii="宋体" w:hAnsi="宋体" w:eastAsia="宋体"/>
                <w:sz w:val="20"/>
              </w:rPr>
              <w:t xml:space="preserve">揭示并板书课题《第3课</w:t>
            </w:r>
            <w:r>
              <w:rPr>
                <w:rFonts w:ascii="宋体" w:hAnsi="宋体" w:eastAsia="宋体"/>
                <w:sz w:val="20"/>
              </w:rPr>
              <w:t xml:space="preserve"> </w:t>
            </w:r>
            <w:r>
              <w:rPr>
                <w:rFonts w:hint="eastAsia" w:ascii="宋体" w:hAnsi="宋体" w:eastAsia="宋体"/>
                <w:sz w:val="20"/>
              </w:rPr>
              <w:t xml:space="preserve">了解信息处理工具》。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观察生活情境，踊跃举例（测温枪、道闸等）。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初步感知软硬件分工，明确本课通关目标。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sz w:val="20"/>
              </w:rPr>
              <w:t xml:space="preserve">依托晨间真实场景切入，以生活设问调动经验，自然引出课题与国产系统。</w:t>
            </w:r>
          </w:p>
        </w:tc>
      </w:tr>
      <w:tr>
        <w:tc>
          <w:tcPr>
            <w:vAlign w:val="center"/>
            <w:shd w:fill="FAFAFC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二、对比探究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认识常见工具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(8分钟)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出示测温枪、数显卡尺、智能道闸、计算机</w:t>
            </w:r>
            <w:r>
              <w:rPr>
                <w:rFonts w:ascii="宋体" w:hAnsi="宋体" w:eastAsia="宋体"/>
                <w:sz w:val="20"/>
              </w:rPr>
              <w:t xml:space="preserve"> 4 </w:t>
            </w:r>
            <w:r>
              <w:rPr>
                <w:rFonts w:hint="eastAsia" w:ascii="宋体" w:hAnsi="宋体" w:eastAsia="宋体"/>
                <w:sz w:val="20"/>
              </w:rPr>
              <w:t xml:space="preserve">种工具。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启发对比：为什么车间测零件用数显卡尺而不用普通尺？点拨其高效精准特点。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3. </w:t>
            </w:r>
            <w:r>
              <w:rPr>
                <w:rFonts w:hint="eastAsia" w:ascii="宋体" w:hAnsi="宋体" w:eastAsia="宋体"/>
                <w:sz w:val="20"/>
              </w:rPr>
              <w:t xml:space="preserve">指导学生完成导学单第一关（图文连线）。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对比普通工具与专用信息工具，体会高效精准。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独立完成导学单第一关连线，同桌互核。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sz w:val="20"/>
              </w:rPr>
              <w:t xml:space="preserve">通过直观对比，建立专用信息工具感知，讲练即时融合。</w:t>
            </w:r>
          </w:p>
        </w:tc>
      </w:tr>
      <w:tr>
        <w:tc>
          <w:tcPr>
            <w:vAlign w:val="center"/>
            <w:shd w:fill="FAFAFC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三、透视机箱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了解核心构件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(9分钟)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结合桌上机箱与课件透视图，用通俗比喻拆解</w:t>
            </w:r>
            <w:r>
              <w:rPr>
                <w:rFonts w:ascii="宋体" w:hAnsi="宋体" w:eastAsia="宋体"/>
                <w:sz w:val="20"/>
              </w:rPr>
              <w:t xml:space="preserve"> 4 </w:t>
            </w:r>
            <w:r>
              <w:rPr>
                <w:rFonts w:hint="eastAsia" w:ascii="宋体" w:hAnsi="宋体" w:eastAsia="宋体"/>
                <w:sz w:val="20"/>
              </w:rPr>
              <w:t xml:space="preserve">大部件：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- </w:t>
            </w:r>
            <w:r>
              <w:rPr>
                <w:rFonts w:hint="eastAsia" w:ascii="宋体" w:hAnsi="宋体" w:eastAsia="宋体"/>
                <w:sz w:val="20"/>
              </w:rPr>
              <w:t xml:space="preserve">CPU：超级大脑（负责高速运算与调度）；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- </w:t>
            </w:r>
            <w:r>
              <w:rPr>
                <w:rFonts w:hint="eastAsia" w:ascii="宋体" w:hAnsi="宋体" w:eastAsia="宋体"/>
                <w:sz w:val="20"/>
              </w:rPr>
              <w:t xml:space="preserve">主板：电路大桥（连接各部件传输信号）；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- </w:t>
            </w:r>
            <w:r>
              <w:rPr>
                <w:rFonts w:hint="eastAsia" w:ascii="宋体" w:hAnsi="宋体" w:eastAsia="宋体"/>
                <w:sz w:val="20"/>
              </w:rPr>
              <w:t xml:space="preserve">硬盘：海量仓库（永久存储数据）；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- </w:t>
            </w:r>
            <w:r>
              <w:rPr>
                <w:rFonts w:hint="eastAsia" w:ascii="宋体" w:hAnsi="宋体" w:eastAsia="宋体"/>
                <w:sz w:val="20"/>
              </w:rPr>
              <w:t xml:space="preserve">风扇：降温空调（强力散热降温）。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启发设问：只有铁盒子硬件能工作吗？引导理解软硬件协同与自主可控意义。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3. </w:t>
            </w:r>
            <w:r>
              <w:rPr>
                <w:rFonts w:hint="eastAsia" w:ascii="宋体" w:hAnsi="宋体" w:eastAsia="宋体"/>
                <w:sz w:val="20"/>
              </w:rPr>
              <w:t xml:space="preserve">组织学生完成导学单第二关（部件角色选填）。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观察本机机箱与透视图，借助人体比喻理解核心构件分工。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思考软硬件协同关系，独立完成导学单第二关。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sz w:val="20"/>
              </w:rPr>
              <w:t xml:space="preserve">用儿童化生活比喻化解硬件抽象难点，降低认知坡度。</w:t>
            </w:r>
          </w:p>
        </w:tc>
      </w:tr>
      <w:tr>
        <w:tc>
          <w:tcPr>
            <w:vAlign w:val="center"/>
            <w:shd w:fill="FAFAFC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四、上机实操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键鼠规范练兵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(14分钟)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示范握姿口诀：“手心覆鼠标，食指放左键，中指放右键，食指轻拨滚轮走”。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点拨易错卡点：演示“小啄木鸟轻敲”动作要领，克服慢速双击与手滑。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3. </w:t>
            </w:r>
            <w:r>
              <w:rPr>
                <w:rFonts w:hint="eastAsia" w:ascii="宋体" w:hAnsi="宋体" w:eastAsia="宋体"/>
                <w:sz w:val="20"/>
              </w:rPr>
              <w:t xml:space="preserve">巡视辅导：组织一人一机动手实操，双击打开记事本，键入姓名拼音。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4. </w:t>
            </w:r>
            <w:r>
              <w:rPr>
                <w:rFonts w:hint="eastAsia" w:ascii="宋体" w:hAnsi="宋体" w:eastAsia="宋体"/>
                <w:sz w:val="20"/>
              </w:rPr>
              <w:t xml:space="preserve">指导完成导学单第三关（操作通关打卡）。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跟随口诀调整握姿，练习快速清脆双击。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成功打开记事本，在主键盘区键入拼音姓名。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3. </w:t>
            </w:r>
            <w:r>
              <w:rPr>
                <w:rFonts w:hint="eastAsia" w:ascii="宋体" w:hAnsi="宋体" w:eastAsia="宋体"/>
                <w:sz w:val="20"/>
              </w:rPr>
              <w:t xml:space="preserve">完成导学单第三关打勾确认。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sz w:val="20"/>
              </w:rPr>
              <w:t xml:space="preserve">一人一机全员实练，直击手势卡点，夯实信息科技基本操作技能。</w:t>
            </w:r>
          </w:p>
        </w:tc>
      </w:tr>
      <w:tr>
        <w:tc>
          <w:tcPr>
            <w:vAlign w:val="center"/>
            <w:shd w:fill="FAFAFC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五、全课小结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常规习惯养成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hint="eastAsia" w:ascii="宋体" w:hAnsi="宋体" w:eastAsia="宋体"/>
                <w:b/>
                <w:bCs/>
                <w:sz w:val="20"/>
              </w:rPr>
              <w:t xml:space="preserve">(5分钟)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引导师生共同梳理全课脉络：身边工具</w:t>
            </w:r>
            <w:r>
              <w:rPr>
                <w:rFonts w:ascii="宋体" w:hAnsi="宋体" w:eastAsia="宋体"/>
                <w:sz w:val="20"/>
              </w:rPr>
              <w:t xml:space="preserve"> ➔ </w:t>
            </w:r>
            <w:r>
              <w:rPr>
                <w:rFonts w:hint="eastAsia" w:ascii="宋体" w:hAnsi="宋体" w:eastAsia="宋体"/>
                <w:sz w:val="20"/>
              </w:rPr>
              <w:t xml:space="preserve">主机部件</w:t>
            </w:r>
            <w:r>
              <w:rPr>
                <w:rFonts w:ascii="宋体" w:hAnsi="宋体" w:eastAsia="宋体"/>
                <w:sz w:val="20"/>
              </w:rPr>
              <w:t xml:space="preserve"> ➔ </w:t>
            </w:r>
            <w:r>
              <w:rPr>
                <w:rFonts w:hint="eastAsia" w:ascii="宋体" w:hAnsi="宋体" w:eastAsia="宋体"/>
                <w:sz w:val="20"/>
              </w:rPr>
              <w:t xml:space="preserve">键鼠规范。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演示规范关机路径（【开始】➔【关机】），明确机房安全规范。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3. </w:t>
            </w:r>
            <w:r>
              <w:rPr>
                <w:rFonts w:hint="eastAsia" w:ascii="宋体" w:hAnsi="宋体" w:eastAsia="宋体"/>
                <w:sz w:val="20"/>
              </w:rPr>
              <w:t xml:space="preserve">指导工位整理（键鼠归位、椅子推入桌下）并组织完成星级自评。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 xml:space="preserve">1. </w:t>
            </w:r>
            <w:r>
              <w:rPr>
                <w:rFonts w:hint="eastAsia" w:ascii="宋体" w:hAnsi="宋体" w:eastAsia="宋体"/>
                <w:sz w:val="20"/>
              </w:rPr>
              <w:t xml:space="preserve">回顾梳理全课知识点。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2. </w:t>
            </w:r>
            <w:r>
              <w:rPr>
                <w:rFonts w:hint="eastAsia" w:ascii="宋体" w:hAnsi="宋体" w:eastAsia="宋体"/>
                <w:sz w:val="20"/>
              </w:rPr>
              <w:t xml:space="preserve">严格按规程关闭电脑系统，规范整理工位。</w:t>
            </w:r>
            <w:r>
              <w:rPr>
                <w:rFonts w:ascii="宋体" w:hAnsi="宋体" w:eastAsia="宋体"/>
                <w:sz w:val="20"/>
              </w:rPr>
              <w:br/>
            </w:r>
            <w:r>
              <w:rPr>
                <w:rFonts w:ascii="宋体" w:hAnsi="宋体" w:eastAsia="宋体"/>
                <w:sz w:val="20"/>
              </w:rPr>
              <w:t xml:space="preserve">3. </w:t>
            </w:r>
            <w:r>
              <w:rPr>
                <w:rFonts w:hint="eastAsia" w:ascii="宋体" w:hAnsi="宋体" w:eastAsia="宋体"/>
                <w:sz w:val="20"/>
              </w:rPr>
              <w:t xml:space="preserve">对照标准完成今日导学单自评打卡。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300" w:lineRule="auto"/>
              <w:ind w:firstLine="0"/>
              <w:jc w:val="left"/>
            </w:pPr>
            <w:r>
              <w:rPr>
                <w:rFonts w:hint="eastAsia" w:ascii="宋体" w:hAnsi="宋体" w:eastAsia="宋体"/>
                <w:sz w:val="20"/>
              </w:rPr>
              <w:t xml:space="preserve">形成教学闭环，将素养培育落实在机房文明与日常规范中。</w:t>
            </w:r>
          </w:p>
        </w:tc>
      </w:tr>
    </w:tbl>
    <w:bookmarkEnd w:id="14"/>
    <w:bookmarkStart w:id="18" w:name="_七作业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七、作业</w:t>
      </w:r>
    </w:p>
    <w:bookmarkStart w:id="15" w:name="_导学单"/>
    <w:p>
      <w:pPr>
        <w:pStyle w:val="3"/>
        <w:spacing w:before="120" w:after="60" w:line="312" w:lineRule="auto"/>
        <w:ind w:firstLine="0"/>
        <w:jc w:val="left"/>
      </w:pPr>
      <w:r>
        <w:rPr>
          <w:rFonts w:ascii="黑体" w:hAnsi="黑体" w:eastAsia="黑体"/>
          <w:b/>
          <w:color w:val="403070"/>
          <w:sz w:val="23"/>
        </w:rPr>
        <w:t xml:space="preserve">1. </w:t>
      </w:r>
      <w:r>
        <w:rPr>
          <w:rFonts w:hint="eastAsia" w:ascii="黑体" w:hAnsi="黑体" w:eastAsia="黑体"/>
          <w:b/>
          <w:color w:val="403070"/>
          <w:sz w:val="23"/>
        </w:rPr>
        <w:t xml:space="preserve">导学单</w:t>
      </w:r>
    </w:p>
    <w:p>
      <w:pPr>
        <w:pStyle w:val="Compact"/>
        <w:numPr>
          <w:ilvl w:val="0"/>
          <w:numId w:val="1002"/>
        </w:numPr>
        <w:spacing w:before="0" w:after="60" w:line="312" w:lineRule="auto"/>
        <w:ind w:firstLine="0" w:left="280"/>
      </w:pPr>
      <w:r>
        <w:rPr>
          <w:rFonts w:ascii="宋体" w:hAnsi="宋体" w:eastAsia="宋体"/>
          <w:b/>
          <w:bCs/>
          <w:sz w:val="21"/>
        </w:rPr>
        <w:t xml:space="preserve">⭐ </w:t>
      </w:r>
      <w:r>
        <w:rPr>
          <w:rFonts w:hint="eastAsia" w:ascii="宋体" w:hAnsi="宋体" w:eastAsia="宋体"/>
          <w:b/>
          <w:bCs/>
          <w:sz w:val="21"/>
        </w:rPr>
        <w:t xml:space="preserve">基础星（全员必做</w:t>
      </w:r>
      <w:r>
        <w:rPr>
          <w:rFonts w:ascii="宋体" w:hAnsi="宋体" w:eastAsia="宋体"/>
          <w:b/>
          <w:bCs/>
          <w:sz w:val="21"/>
        </w:rPr>
        <w:t xml:space="preserve"> · </w:t>
      </w:r>
      <w:r>
        <w:rPr>
          <w:rFonts w:hint="eastAsia" w:ascii="宋体" w:hAnsi="宋体" w:eastAsia="宋体"/>
          <w:b/>
          <w:bCs/>
          <w:sz w:val="21"/>
        </w:rPr>
        <w:t xml:space="preserve">对应导学单第一关）</w:t>
      </w:r>
      <w:r>
        <w:rPr>
          <w:rFonts w:hint="eastAsia" w:ascii="宋体" w:hAnsi="宋体" w:eastAsia="宋体"/>
          <w:sz w:val="21"/>
        </w:rPr>
        <w:t xml:space="preserve">：完成测温枪、数显卡尺、智能道闸、计算机与核心功能的连线配对，巩固专用工具与通用计算机的基础认知；</w:t>
      </w:r>
    </w:p>
    <w:p>
      <w:pPr>
        <w:pStyle w:val="Compact"/>
        <w:numPr>
          <w:ilvl w:val="0"/>
          <w:numId w:val="1002"/>
        </w:numPr>
        <w:spacing w:before="0" w:after="60" w:line="312" w:lineRule="auto"/>
        <w:ind w:firstLine="0" w:left="280"/>
      </w:pPr>
      <w:r>
        <w:rPr>
          <w:rFonts w:ascii="宋体" w:hAnsi="宋体" w:eastAsia="宋体"/>
          <w:b/>
          <w:bCs/>
          <w:sz w:val="21"/>
        </w:rPr>
        <w:t xml:space="preserve">⭐⭐ </w:t>
      </w:r>
      <w:r>
        <w:rPr>
          <w:rFonts w:hint="eastAsia" w:ascii="宋体" w:hAnsi="宋体" w:eastAsia="宋体"/>
          <w:b/>
          <w:bCs/>
          <w:sz w:val="21"/>
        </w:rPr>
        <w:t xml:space="preserve">进阶星（探究强化</w:t>
      </w:r>
      <w:r>
        <w:rPr>
          <w:rFonts w:ascii="宋体" w:hAnsi="宋体" w:eastAsia="宋体"/>
          <w:b/>
          <w:bCs/>
          <w:sz w:val="21"/>
        </w:rPr>
        <w:t xml:space="preserve"> · </w:t>
      </w:r>
      <w:r>
        <w:rPr>
          <w:rFonts w:hint="eastAsia" w:ascii="宋体" w:hAnsi="宋体" w:eastAsia="宋体"/>
          <w:b/>
          <w:bCs/>
          <w:sz w:val="21"/>
        </w:rPr>
        <w:t xml:space="preserve">对应导学单第二关）</w:t>
      </w:r>
      <w:r>
        <w:rPr>
          <w:rFonts w:hint="eastAsia" w:ascii="宋体" w:hAnsi="宋体" w:eastAsia="宋体"/>
          <w:sz w:val="21"/>
        </w:rPr>
        <w:t xml:space="preserve">：根据拟人化角色描述，正确选填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CPU（超级大脑）、主板（电路桥梁）、硬盘（海量仓库）、风扇（降温空调）的序号，突破硬件系统认知；</w:t>
      </w:r>
    </w:p>
    <w:p>
      <w:pPr>
        <w:pStyle w:val="Compact"/>
        <w:numPr>
          <w:ilvl w:val="0"/>
          <w:numId w:val="1002"/>
        </w:numPr>
        <w:spacing w:before="0" w:after="60" w:line="312" w:lineRule="auto"/>
        <w:ind w:firstLine="0" w:left="280"/>
      </w:pPr>
      <w:r>
        <w:rPr>
          <w:rFonts w:ascii="宋体" w:hAnsi="宋体" w:eastAsia="宋体"/>
          <w:b/>
          <w:bCs/>
          <w:sz w:val="21"/>
        </w:rPr>
        <w:t xml:space="preserve">⭐⭐⭐ </w:t>
      </w:r>
      <w:r>
        <w:rPr>
          <w:rFonts w:hint="eastAsia" w:ascii="宋体" w:hAnsi="宋体" w:eastAsia="宋体"/>
          <w:b/>
          <w:bCs/>
          <w:sz w:val="21"/>
        </w:rPr>
        <w:t xml:space="preserve">挑战星（实操检验</w:t>
      </w:r>
      <w:r>
        <w:rPr>
          <w:rFonts w:ascii="宋体" w:hAnsi="宋体" w:eastAsia="宋体"/>
          <w:b/>
          <w:bCs/>
          <w:sz w:val="21"/>
        </w:rPr>
        <w:t xml:space="preserve"> · </w:t>
      </w:r>
      <w:r>
        <w:rPr>
          <w:rFonts w:hint="eastAsia" w:ascii="宋体" w:hAnsi="宋体" w:eastAsia="宋体"/>
          <w:b/>
          <w:bCs/>
          <w:sz w:val="21"/>
        </w:rPr>
        <w:t xml:space="preserve">对应导学单第三关）</w:t>
      </w:r>
      <w:r>
        <w:rPr>
          <w:rFonts w:hint="eastAsia" w:ascii="宋体" w:hAnsi="宋体" w:eastAsia="宋体"/>
          <w:sz w:val="21"/>
        </w:rPr>
        <w:t xml:space="preserve">：完成鼠标握姿规范、左键双击打开软件、键盘键入拼音姓名</w:t>
      </w:r>
      <w:r>
        <w:rPr>
          <w:rFonts w:ascii="宋体" w:hAnsi="宋体" w:eastAsia="宋体"/>
          <w:sz w:val="21"/>
        </w:rPr>
        <w:t xml:space="preserve"> 3 </w:t>
      </w:r>
      <w:r>
        <w:rPr>
          <w:rFonts w:hint="eastAsia" w:ascii="宋体" w:hAnsi="宋体" w:eastAsia="宋体"/>
          <w:sz w:val="21"/>
        </w:rPr>
        <w:t xml:space="preserve">项上机操作，全员实机过关打卡；</w:t>
      </w:r>
    </w:p>
    <w:p>
      <w:pPr>
        <w:pStyle w:val="Compact"/>
        <w:numPr>
          <w:ilvl w:val="0"/>
          <w:numId w:val="1002"/>
        </w:numPr>
        <w:spacing w:before="0" w:after="60" w:line="312" w:lineRule="auto"/>
        <w:ind w:firstLine="0" w:left="280"/>
      </w:pPr>
      <w:r>
        <w:rPr>
          <w:rFonts w:ascii="宋体" w:hAnsi="宋体" w:eastAsia="宋体"/>
          <w:b/>
          <w:bCs/>
          <w:sz w:val="21"/>
        </w:rPr>
        <w:t xml:space="preserve">🏆 </w:t>
      </w:r>
      <w:r>
        <w:rPr>
          <w:rFonts w:hint="eastAsia" w:ascii="宋体" w:hAnsi="宋体" w:eastAsia="宋体"/>
          <w:b/>
          <w:bCs/>
          <w:sz w:val="21"/>
        </w:rPr>
        <w:t xml:space="preserve">好习惯打卡</w:t>
      </w:r>
      <w:r>
        <w:rPr>
          <w:rFonts w:hint="eastAsia" w:ascii="宋体" w:hAnsi="宋体" w:eastAsia="宋体"/>
          <w:sz w:val="21"/>
        </w:rPr>
        <w:t xml:space="preserve">：下课前落实规范关机与工位整理，评定“基础通关</w:t>
      </w:r>
      <w:r>
        <w:rPr>
          <w:rFonts w:ascii="宋体" w:hAnsi="宋体" w:eastAsia="宋体"/>
          <w:sz w:val="21"/>
        </w:rPr>
        <w:t xml:space="preserve"> / </w:t>
      </w:r>
      <w:r>
        <w:rPr>
          <w:rFonts w:hint="eastAsia" w:ascii="宋体" w:hAnsi="宋体" w:eastAsia="宋体"/>
          <w:sz w:val="21"/>
        </w:rPr>
        <w:t xml:space="preserve">熟练标兵</w:t>
      </w:r>
      <w:r>
        <w:rPr>
          <w:rFonts w:ascii="宋体" w:hAnsi="宋体" w:eastAsia="宋体"/>
          <w:sz w:val="21"/>
        </w:rPr>
        <w:t xml:space="preserve"> / </w:t>
      </w:r>
      <w:r>
        <w:rPr>
          <w:rFonts w:hint="eastAsia" w:ascii="宋体" w:hAnsi="宋体" w:eastAsia="宋体"/>
          <w:sz w:val="21"/>
        </w:rPr>
        <w:t xml:space="preserve">探索小达人”星级。</w:t>
      </w:r>
    </w:p>
    <w:bookmarkEnd w:id="15"/>
    <w:bookmarkStart w:id="16" w:name="_随堂作业中小学信息科技与人工智能学习平台"/>
    <w:p>
      <w:pPr>
        <w:pStyle w:val="3"/>
        <w:spacing w:before="120" w:after="60" w:line="312" w:lineRule="auto"/>
        <w:ind w:firstLine="0"/>
        <w:jc w:val="left"/>
      </w:pPr>
      <w:r>
        <w:rPr>
          <w:rFonts w:ascii="黑体" w:hAnsi="黑体" w:eastAsia="黑体"/>
          <w:b/>
          <w:color w:val="403070"/>
          <w:sz w:val="23"/>
        </w:rPr>
        <w:t xml:space="preserve">2. </w:t>
      </w:r>
      <w:r>
        <w:rPr>
          <w:rFonts w:hint="eastAsia" w:ascii="黑体" w:hAnsi="黑体" w:eastAsia="黑体"/>
          <w:b/>
          <w:color w:val="403070"/>
          <w:sz w:val="23"/>
        </w:rPr>
        <w:t xml:space="preserve">随堂作业（中小学信息科技与人工智能学习平台）</w:t>
      </w:r>
    </w:p>
    <w:p>
      <w:pPr>
        <w:pStyle w:val="Compact"/>
        <w:numPr>
          <w:ilvl w:val="0"/>
          <w:numId w:val="1003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sz w:val="21"/>
        </w:rPr>
        <w:t xml:space="preserve">在机房本地浏览器双击下载打开《第3课-课堂作业.html》；</w:t>
      </w:r>
    </w:p>
    <w:p>
      <w:pPr>
        <w:pStyle w:val="Compact"/>
        <w:numPr>
          <w:ilvl w:val="0"/>
          <w:numId w:val="1003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sz w:val="21"/>
        </w:rPr>
        <w:t xml:space="preserve">完成后一键保存并导出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班级_姓名_第3课了解信息处理工具_得分.txt</w:t>
      </w:r>
      <w:r>
        <w:rPr>
          <w:rFonts w:hint="eastAsia" w:ascii="宋体" w:hAnsi="宋体" w:eastAsia="宋体"/>
          <w:sz w:val="21"/>
        </w:rPr>
        <w:t xml:space="preserve">，同页面提交。</w:t>
      </w:r>
    </w:p>
    <w:bookmarkEnd w:id="16"/>
    <w:bookmarkStart w:id="17" w:name="_课后探究"/>
    <w:p>
      <w:pPr>
        <w:pStyle w:val="3"/>
        <w:spacing w:before="120" w:after="60" w:line="312" w:lineRule="auto"/>
        <w:ind w:firstLine="0"/>
        <w:jc w:val="left"/>
      </w:pPr>
      <w:r>
        <w:rPr>
          <w:rFonts w:ascii="黑体" w:hAnsi="黑体" w:eastAsia="黑体"/>
          <w:b/>
          <w:color w:val="403070"/>
          <w:sz w:val="23"/>
        </w:rPr>
        <w:t xml:space="preserve">3. </w:t>
      </w:r>
      <w:r>
        <w:rPr>
          <w:rFonts w:hint="eastAsia" w:ascii="黑体" w:hAnsi="黑体" w:eastAsia="黑体"/>
          <w:b/>
          <w:color w:val="403070"/>
          <w:sz w:val="23"/>
        </w:rPr>
        <w:t xml:space="preserve">课后探究</w:t>
      </w:r>
    </w:p>
    <w:p>
      <w:pPr>
        <w:pStyle w:val="Compact"/>
        <w:numPr>
          <w:ilvl w:val="0"/>
          <w:numId w:val="1004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sz w:val="21"/>
        </w:rPr>
        <w:t xml:space="preserve">放学回家路上或在家中，观察并记录</w:t>
      </w:r>
      <w:r>
        <w:rPr>
          <w:rFonts w:ascii="宋体" w:hAnsi="宋体" w:eastAsia="宋体"/>
          <w:sz w:val="21"/>
        </w:rPr>
        <w:t xml:space="preserve"> 1 </w:t>
      </w:r>
      <w:r>
        <w:rPr>
          <w:rFonts w:hint="eastAsia" w:ascii="宋体" w:hAnsi="宋体" w:eastAsia="宋体"/>
          <w:sz w:val="21"/>
        </w:rPr>
        <w:t xml:space="preserve">处你见到的信息处理工具（如超市收银扫码枪、小区的快递柜屏幕），和爸爸妈妈说一说它是怎么帮人们提高效率的。</w:t>
      </w:r>
    </w:p>
    <w:bookmarkEnd w:id="17"/>
    <w:bookmarkEnd w:id="18"/>
    <w:bookmarkStart w:id="19" w:name="_八教学反思"/>
    <w:p>
      <w:pPr>
        <w:pStyle w:val="2"/>
        <w:spacing w:before="200" w:after="80" w:line="312" w:lineRule="auto"/>
        <w:ind w:firstLine="0"/>
        <w:jc w:val="left"/>
      </w:pPr>
      <w:r>
        <w:rPr>
          <w:rFonts w:hint="eastAsia" w:ascii="黑体" w:hAnsi="黑体" w:eastAsia="黑体"/>
          <w:b/>
          <w:color w:val="2E1F5E"/>
          <w:sz w:val="26"/>
        </w:rPr>
        <w:t xml:space="preserve">八、教学反思</w:t>
      </w:r>
    </w:p>
    <w:p>
      <w:pPr>
        <w:pStyle w:val="FirstParagraph"/>
        <w:spacing w:before="0" w:after="80" w:line="331" w:lineRule="auto"/>
        <w:ind w:firstLine="440" w:left="0"/>
      </w:pPr>
      <w:r>
        <w:rPr>
          <w:rFonts w:hint="eastAsia" w:ascii="宋体" w:hAnsi="宋体" w:eastAsia="宋体"/>
          <w:i/>
          <w:iCs/>
          <w:sz w:val="22"/>
        </w:rPr>
        <w:t xml:space="preserve">(课后对照以下问题反思)</w:t>
      </w:r>
    </w:p>
    <w:p>
      <w:pPr>
        <w:pStyle w:val="Compact"/>
        <w:numPr>
          <w:ilvl w:val="0"/>
          <w:numId w:val="1005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b/>
          <w:bCs/>
          <w:sz w:val="21"/>
        </w:rPr>
        <w:t xml:space="preserve">关于认知坡度</w:t>
      </w:r>
      <w:r>
        <w:rPr>
          <w:rFonts w:hint="eastAsia" w:ascii="宋体" w:hAnsi="宋体" w:eastAsia="宋体"/>
          <w:sz w:val="21"/>
        </w:rPr>
        <w:t xml:space="preserve">：“超级大脑</w:t>
      </w:r>
      <w:r>
        <w:rPr>
          <w:rFonts w:ascii="宋体" w:hAnsi="宋体" w:eastAsia="宋体"/>
          <w:sz w:val="21"/>
        </w:rPr>
        <w:t xml:space="preserve"> / </w:t>
      </w:r>
      <w:r>
        <w:rPr>
          <w:rFonts w:hint="eastAsia" w:ascii="宋体" w:hAnsi="宋体" w:eastAsia="宋体"/>
          <w:sz w:val="21"/>
        </w:rPr>
        <w:t xml:space="preserve">电路桥梁</w:t>
      </w:r>
      <w:r>
        <w:rPr>
          <w:rFonts w:ascii="宋体" w:hAnsi="宋体" w:eastAsia="宋体"/>
          <w:sz w:val="21"/>
        </w:rPr>
        <w:t xml:space="preserve"> / </w:t>
      </w:r>
      <w:r>
        <w:rPr>
          <w:rFonts w:hint="eastAsia" w:ascii="宋体" w:hAnsi="宋体" w:eastAsia="宋体"/>
          <w:sz w:val="21"/>
        </w:rPr>
        <w:t xml:space="preserve">海量仓库”的比喻，学生能否脱口而出对应硬件？是否有混淆？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t xml:space="preserve">____________________________________________________________________________________________</w:t>
      </w:r>
    </w:p>
    <w:p>
      <w:pPr>
        <w:pStyle w:val="Compact"/>
        <w:numPr>
          <w:ilvl w:val="0"/>
          <w:numId w:val="1005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b/>
          <w:bCs/>
          <w:sz w:val="21"/>
        </w:rPr>
        <w:t xml:space="preserve">关于实操卡点</w:t>
      </w:r>
      <w:r>
        <w:rPr>
          <w:rFonts w:hint="eastAsia" w:ascii="宋体" w:hAnsi="宋体" w:eastAsia="宋体"/>
          <w:sz w:val="21"/>
        </w:rPr>
        <w:t xml:space="preserve">：全班有多少学生能熟练完成“啄木鸟式”双击？仍需个别辅导的学生主要卡在什么手势？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t xml:space="preserve">____________________________________________________________________________________________</w:t>
      </w:r>
    </w:p>
    <w:p>
      <w:pPr>
        <w:pStyle w:val="Compact"/>
        <w:numPr>
          <w:ilvl w:val="0"/>
          <w:numId w:val="1005"/>
        </w:numPr>
        <w:spacing w:before="0" w:after="60" w:line="312" w:lineRule="auto"/>
        <w:ind w:firstLine="0" w:left="280"/>
      </w:pPr>
      <w:r>
        <w:rPr>
          <w:rFonts w:hint="eastAsia" w:ascii="宋体" w:hAnsi="宋体" w:eastAsia="宋体"/>
          <w:b/>
          <w:bCs/>
          <w:sz w:val="21"/>
        </w:rPr>
        <w:t xml:space="preserve">关于机房常规</w:t>
      </w:r>
      <w:r>
        <w:rPr>
          <w:rFonts w:hint="eastAsia" w:ascii="宋体" w:hAnsi="宋体" w:eastAsia="宋体"/>
          <w:sz w:val="21"/>
        </w:rPr>
        <w:t xml:space="preserve">：下课时规范关机率和工位复位率是否达到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100%？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t xml:space="preserve">____________________________________________________________________________________________</w:t>
      </w:r>
    </w:p>
    <w:bookmarkEnd w:id="19"/>
    <w:bookmarkEnd w:id="20"/>
    <w:sectPr w:rsidR="003B531F">
      <w:footnotePr>
        <w:numRestart w:val="eachSect"/>
      </w:footnotePr>
      <w:pgSz w:h="16834" w:w="11909"/>
      <w:pgMar w:bottom="1138" w:footer="720" w:gutter="0" w:header="720" w:left="1253" w:right="1253" w:top="1138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F4A2929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4485931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F"/>
    <w:rsid w:val="00056E3E"/>
    <w:rsid w:val="000766DA"/>
    <w:rsid w:val="00092205"/>
    <w:rsid w:val="000A3560"/>
    <w:rsid w:val="000B48FA"/>
    <w:rsid w:val="000D3AA1"/>
    <w:rsid w:val="000D7203"/>
    <w:rsid w:val="001D4D02"/>
    <w:rsid w:val="002423BF"/>
    <w:rsid w:val="00252102"/>
    <w:rsid w:val="002F6C2F"/>
    <w:rsid w:val="003B531F"/>
    <w:rsid w:val="00404E10"/>
    <w:rsid w:val="00413256"/>
    <w:rsid w:val="004238A7"/>
    <w:rsid w:val="004E74E9"/>
    <w:rsid w:val="004F6CCA"/>
    <w:rsid w:val="00545C7F"/>
    <w:rsid w:val="005825A2"/>
    <w:rsid w:val="005A4734"/>
    <w:rsid w:val="005A58E8"/>
    <w:rsid w:val="005B72F6"/>
    <w:rsid w:val="005C36EB"/>
    <w:rsid w:val="006444B0"/>
    <w:rsid w:val="00644833"/>
    <w:rsid w:val="006936FF"/>
    <w:rsid w:val="006B09FC"/>
    <w:rsid w:val="006B6FB7"/>
    <w:rsid w:val="006D2149"/>
    <w:rsid w:val="00734901"/>
    <w:rsid w:val="007669DC"/>
    <w:rsid w:val="007713CF"/>
    <w:rsid w:val="007F3F8A"/>
    <w:rsid w:val="008576BC"/>
    <w:rsid w:val="00864C6B"/>
    <w:rsid w:val="008F6825"/>
    <w:rsid w:val="00956358"/>
    <w:rsid w:val="00A316E1"/>
    <w:rsid w:val="00BE0300"/>
    <w:rsid w:val="00C203DB"/>
    <w:rsid w:val="00C512BB"/>
    <w:rsid w:val="00C94C31"/>
    <w:rsid w:val="00CE1FA2"/>
    <w:rsid w:val="00D4037B"/>
    <w:rsid w:val="00D628B3"/>
    <w:rsid w:val="00DD73EA"/>
    <w:rsid w:val="00DF40C2"/>
    <w:rsid w:val="00E177F5"/>
    <w:rsid w:val="00EB7192"/>
    <w:rsid w:val="00F31FE8"/>
    <w:rsid w:val="00F920DC"/>
    <w:rsid w:val="00FA3FA7"/>
    <w:rsid w:val="00FF0AE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after="40" w:before="0" w:line="276" w:lineRule="auto"/>
    </w:pPr>
    <w:rPr>
      <w:sz w:val="21"/>
    </w:rPr>
  </w:style>
  <w:style w:styleId="1" w:type="paragraph">
    <w:name w:val="heading 1"/>
    <w:basedOn w:val="a"/>
    <w:next w:val="a0"/>
    <w:link w:val="10"/>
    <w:uiPriority w:val="9"/>
    <w:qFormat/>
    <w:rsid w:val="00C203DB"/>
    <w:pPr>
      <w:keepNext/>
      <w:keepLines/>
      <w:spacing w:after="80" w:before="120"/>
      <w:jc w:val="center"/>
      <w:outlineLvl w:val="0"/>
    </w:pPr>
    <w:rPr>
      <w:rFonts w:asciiTheme="majorHAnsi" w:cstheme="majorBidi" w:eastAsia="微软雅黑" w:hAnsiTheme="majorHAnsi"/>
      <w:color w:themeColor="accent1" w:themeShade="BF" w:val="0F4761"/>
      <w:sz w:val="32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C203DB"/>
    <w:pPr>
      <w:keepNext/>
      <w:keepLines/>
      <w:spacing w:after="40" w:before="100"/>
      <w:outlineLvl w:val="1"/>
    </w:pPr>
    <w:rPr>
      <w:rFonts w:asciiTheme="majorHAnsi" w:cstheme="majorBidi" w:eastAsia="微软雅黑" w:hAnsiTheme="majorHAnsi"/>
      <w:color w:themeColor="accent1" w:themeShade="BF" w:val="0F4761"/>
      <w:sz w:val="26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C203DB"/>
    <w:pPr>
      <w:keepNext/>
      <w:keepLines/>
      <w:spacing w:after="40" w:before="80"/>
      <w:jc w:val="center"/>
      <w:outlineLvl w:val="2"/>
    </w:pPr>
    <w:rPr>
      <w:rFonts w:cstheme="majorBidi" w:eastAsia="微软雅黑"/>
      <w:color w:themeColor="accent1" w:themeShade="BF" w:val="0F4761"/>
      <w:sz w:val="22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C203DB"/>
    <w:pPr>
      <w:keepNext/>
      <w:keepLines/>
      <w:spacing w:after="40" w:before="80"/>
      <w:jc w:val="center"/>
      <w:outlineLvl w:val="3"/>
    </w:pPr>
    <w:rPr>
      <w:rFonts w:cstheme="majorBidi" w:eastAsia="黑体"/>
      <w:iCs/>
      <w:sz w:val="28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5B72F6"/>
    <w:pPr>
      <w:spacing w:after="40" w:before="0" w:line="276" w:lineRule="auto"/>
    </w:pPr>
    <w:rPr>
      <w:rFonts w:eastAsia="宋体"/>
      <w:sz w:val="21"/>
    </w:rPr>
  </w:style>
  <w:style w:customStyle="1" w:styleId="FirstParagraph" w:type="paragraph">
    <w:name w:val="First Paragraph"/>
    <w:basedOn w:val="a0"/>
    <w:next w:val="a0"/>
    <w:qFormat/>
    <w:pPr>
      <w:spacing w:after="40" w:before="0" w:line="276" w:lineRule="auto"/>
    </w:pPr>
    <w:rPr>
      <w:sz w:val="21"/>
    </w:rPr>
  </w:style>
  <w:style w:customStyle="1" w:styleId="Compact" w:type="paragraph">
    <w:name w:val="Compact"/>
    <w:basedOn w:val="a0"/>
    <w:qFormat/>
    <w:rsid w:val="00F920DC"/>
    <w:pPr>
      <w:spacing w:after="40" w:before="0" w:line="276" w:lineRule="auto"/>
    </w:pPr>
    <w:rPr>
      <w:sz w:val="21"/>
    </w:r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C203DB"/>
    <w:rPr>
      <w:rFonts w:asciiTheme="majorHAnsi" w:cstheme="majorBidi" w:eastAsia="微软雅黑" w:hAnsiTheme="majorHAnsi"/>
      <w:color w:themeColor="accent1" w:themeShade="BF" w:val="0F4761"/>
      <w:sz w:val="44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C203DB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C203DB"/>
    <w:rPr>
      <w:rFonts w:cstheme="majorBidi" w:eastAsia="微软雅黑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C203DB"/>
    <w:rPr>
      <w:rFonts w:cstheme="majorBidi" w:eastAsia="黑体"/>
      <w:iCs/>
      <w:sz w:val="28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a2"/>
    <w:semiHidden/>
    <w:unhideWhenUsed/>
    <w:qFormat/>
    <w:rsid w:val="00A316E1"/>
    <w:rPr>
      <w:rFonts w:ascii="宋体" w:eastAsia="宋体"/>
      <w:szCs w:val="20"/>
    </w:rPr>
    <w:tblP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B72F6"/>
    <w:pPr>
      <w:keepNext/>
      <w:spacing w:after="20" w:before="20" w:line="264" w:lineRule="auto"/>
      <w:jc w:val="center"/>
    </w:pPr>
    <w:rPr>
      <w:rFonts w:eastAsia="黑体"/>
      <w:sz w:val="19"/>
    </w:r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</w:rPr>
  </w:style>
  <w:style w:styleId="af0" w:type="table">
    <w:name w:val="Table Grid"/>
    <w:basedOn w:val="a2"/>
    <w:rsid w:val="006B6FB7"/>
    <w:pPr>
      <w:spacing w:after="0"/>
    </w:pPr>
    <w:rPr>
      <w:rFonts w:eastAsia="仿宋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header"/>
    <w:basedOn w:val="a"/>
    <w:link w:val="af2"/>
    <w:rsid w:val="000766DA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2" w:type="character">
    <w:name w:val="页眉 字符"/>
    <w:basedOn w:val="a1"/>
    <w:link w:val="af1"/>
    <w:rsid w:val="000766DA"/>
    <w:rPr>
      <w:sz w:val="18"/>
      <w:szCs w:val="18"/>
    </w:rPr>
  </w:style>
  <w:style w:styleId="af3" w:type="paragraph">
    <w:name w:val="footer"/>
    <w:basedOn w:val="a"/>
    <w:link w:val="af4"/>
    <w:rsid w:val="000766DA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4" w:type="character">
    <w:name w:val="页脚 字符"/>
    <w:basedOn w:val="a1"/>
    <w:link w:val="af3"/>
    <w:rsid w:val="000766DA"/>
    <w:rPr>
      <w:sz w:val="18"/>
      <w:szCs w:val="18"/>
    </w:rPr>
  </w:style>
  <w:style w:customStyle="1" w:styleId="InfoCellCenter" w:type="paragraph">
    <w:name w:val="InfoCellCenter"/>
    <w:basedOn w:val="a4"/>
    <w:qFormat/>
    <w:rsid w:val="008576BC"/>
    <w:rPr>
      <w:rFonts w:ascii="宋体" w:eastAsia="宋体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2026-10-01T19:43:03Z</dcterms:created>
  <dcterms:modified xsi:type="dcterms:W3CDTF">2026-10-01T19:43:03Z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