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 w:line="276" w:lineRule="auto"/>
        <w:jc w:val="center"/>
      </w:pPr>
      <w:r>
        <w:rPr>
          <w:rFonts w:ascii="Calibri" w:hAnsi="Calibri" w:eastAsia="Microsoft YaHei"/>
          <w:b/>
          <w:color w:val="14202D"/>
          <w:sz w:val="56"/>
        </w:rPr>
        <w:t>猎聘招聘智能体使用手册</w:t>
      </w:r>
    </w:p>
    <w:p>
      <w:pPr>
        <w:spacing w:before="0" w:after="360" w:line="276" w:lineRule="auto"/>
        <w:jc w:val="center"/>
      </w:pPr>
      <w:r>
        <w:rPr>
          <w:rFonts w:ascii="Calibri" w:hAnsi="Calibri" w:eastAsia="Microsoft YaHei"/>
          <w:color w:val="5B6670"/>
          <w:sz w:val="26"/>
        </w:rPr>
        <w:t>本地工作台 / Windows 便携版 / 猎头日常操作参考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版本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21"/>
              </w:rPr>
              <w:t>v1.0，2026-06-12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21"/>
              </w:rPr>
              <w:t>使用猎聘找人、批量分析简历、维护候选人清单的猎头用户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交付形态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21"/>
              </w:rPr>
              <w:t>本地桌面应用；Windows 打包后可双击运行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重要边界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21"/>
              </w:rPr>
              <w:t>遵守平台规则，控制频率；遇到登录、验证码、权益、页面异常时由系统提醒人工处理</w:t>
            </w:r>
          </w:p>
        </w:tc>
      </w:tr>
    </w:tbl>
    <w:p>
      <w:pPr>
        <w:spacing w:before="36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4202D"/>
          <w:sz w:val="22"/>
        </w:rPr>
        <w:t>一句话流程：维护账号和岗位 -&gt; 解析 JD 并确认猎聘条件 -&gt; 创建任务 -&gt; 系统按队列搜索、打开候选人、抓简历、评分、达阈值后沟通 -&gt; 在候选人清单复盘。</w:t>
      </w:r>
    </w:p>
    <w:p>
      <w:r>
        <w:br w:type="page"/>
      </w:r>
    </w:p>
    <w:p>
      <w:pPr>
        <w:pStyle w:val="Heading1"/>
        <w:keepNext/>
      </w:pPr>
      <w:r>
        <w:t>1. 快速开始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这份手册面向日常使用，不解释源码实现。使用者只需要知道账号、岗位、任务、候选人、调试日志这五个入口即可。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打开 Windows 成品目录，双击 LiepinRecruitingAgent.exe。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进入账号页，选择或新增猎聘账号；右侧猎聘页面会使用该账号独立的本地 Profile。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进入岗位页，新增岗位并粘贴 JD；在表单页点击解析 JD，确认哪些猎聘查询条件要启用。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进入任务页，选择账号、岗位、目标人数、打招呼阈值、是否 AI 评分、是否自动沟通。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运行任务后，系统会按队列顺序处理；需要人工介入时看提醒和调试日志。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默认建议：</w:t>
      </w:r>
      <w:r>
        <w:rPr>
          <w:rFonts w:ascii="Calibri" w:hAnsi="Calibri" w:eastAsia="Microsoft YaHei"/>
          <w:color w:val="14202D"/>
          <w:sz w:val="21"/>
        </w:rPr>
        <w:t>首次跑新岗位时先保持 Dry-run，确认搜索条件、评分结果和话术都符合预期后，再开启真实发送。</w:t>
      </w:r>
    </w:p>
    <w:p>
      <w:pPr>
        <w:pStyle w:val="Heading1"/>
        <w:keepNext/>
      </w:pPr>
      <w:r>
        <w:t>2. 界面总览</w:t>
      </w:r>
    </w:p>
    <w:tbl>
      <w:tblPr>
        <w:tblW w:type="dxa" w:w="9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高频操作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左侧账号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维护账号名称、手机号、密码和登录状态。每个账号有独立 Profile。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选择账号、编辑密码、检查登录状态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左侧岗位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维护 JD 和猎聘查询条件。解析 JD 是岗位表单页功能。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新增岗位、编辑岗位、解析 JD、确认条件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左侧任务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编排批量执行计划。任务按排序顺序逐个跑。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新增任务、运行队列、终止当前任务、调整顺序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左侧候选人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按岗位查看候选人资产。支持排序、评分筛选、状态筛选和淘汰。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查看详情、打开猎聘简历、看全文快照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右侧工作区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内嵌猎聘网页。默认只保留网页，调试内容收在调试弹窗里。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观察页面、人工登录、处理验证码、确认异常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右侧猎聘页面是实际执行现场。系统点击、填条件、打开候选人、沟通窗口都会在这里发生；调试按钮只在需要看过程、录制操作或单测分页时打开。</w:t>
      </w:r>
    </w:p>
    <w:p>
      <w:pPr>
        <w:pStyle w:val="Heading1"/>
        <w:keepNext/>
      </w:pPr>
      <w:r>
        <w:t>3. 账号维护与登录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账号列表直接维护账号和密码。选择某个账号后，系统会自动切到密码登录页并填入对应账号密码；登录态保存在该账号自己的 Profile 目录中。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同一个人维护多个账号时，不需要反复退出登录；系统运行任务前会切换到任务绑定的账号 Profile。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从候选人清单打开猎聘简历时，优先使用当时抓取该简历的账号，而不是当前随手选中的账号。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遇到验证码、短信、安全验证时，系统会停下并提示人工处理；处理完成后再继续任务。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登录态：</w:t>
      </w:r>
      <w:r>
        <w:rPr>
          <w:rFonts w:ascii="Calibri" w:hAnsi="Calibri" w:eastAsia="Microsoft YaHei"/>
          <w:color w:val="14202D"/>
          <w:sz w:val="21"/>
        </w:rPr>
        <w:t>profiles/app/account_&lt;账号ID&gt; 保存登录态，data/app.db 保存账号记录。迁移机器时要一起迁移，但这些目录含敏感信息。</w:t>
      </w:r>
    </w:p>
    <w:p>
      <w:pPr>
        <w:pStyle w:val="Heading1"/>
        <w:keepNext/>
      </w:pPr>
      <w:r>
        <w:t>4. 岗位与 JD 配置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岗位页默认是列表。新增或编辑时才打开表单；JD、岗位标题、猎聘查询条件、评分阈值、默认话术都在表单中维护。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44"/>
        <w:gridCol w:w="3816"/>
        <w:gridCol w:w="3384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使用建议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岗位标题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内部识别名称，也会影响任务名称和候选人归档。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写清楚岗位方向，避免多个岗位混淆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岗位 JD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用于解析猎聘条件、评分、生成补充话术。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尽量包含职责、必备项、加分项、行业场景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猎聘查询条件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与猎聘找人页面字段对应，例如关键词、城市、年限、学历、职位、行业。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解析后逐项确认，没把握的条件先关闭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评分阈值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候选人达到该分数才进入自动沟通流程。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初期建议偏高，跑出样本后再调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默认话术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可覆盖系统根据 JD 生成的补充话术。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适合固定品牌口径或特殊岗位</w:t>
            </w:r>
          </w:p>
        </w:tc>
      </w:tr>
    </w:tbl>
    <w:p/>
    <w:p>
      <w:pPr>
        <w:pStyle w:val="Heading2"/>
        <w:keepNext/>
      </w:pPr>
      <w:r>
        <w:t>JD 解析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点击解析 JD 后，系统在后台调用千问，不会卡主界面。解析结果会进入条件确认弹窗，用户可选择哪些条件启用、哪些不用。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关键词适合放技能、业务场景和工具名，例如数字孪生、工业仿真、Unreal Engine、Omniverse、APS。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城市、职位、行业这类有限定选项的字段，以猎聘页面可选项为准；解析结果只是建议，不是强制值。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院校、专业、语言等条件如果过窄，会显著减少候选人池，建议只在必要时启用。</w:t>
      </w:r>
    </w:p>
    <w:p>
      <w:pPr>
        <w:pStyle w:val="Heading1"/>
        <w:keepNext/>
      </w:pPr>
      <w:r>
        <w:t>5. 搜索条件写入与找人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任务执行时会先进入猎聘找人页，再按岗位的查询条件逐项写入页面。城市和职位类条件会打开猎聘弹窗，系统按录制和页面结构选择选项并确认。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88"/>
        <w:gridCol w:w="3960"/>
        <w:gridCol w:w="3024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条件类型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系统处理方式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关键词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写入顶部搜索框，并选择关键词匹配方式。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搜索框中能看到完整关键词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工作年限 / 学历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通过下拉或标签条件写入。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页面下方标签出现，例如 5-10年、本科、硕士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城市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打开城市弹窗，选择城市并点击确认。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标签区出现城市名称，而不是弹窗直接关闭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职位 / 行业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优先匹配猎聘有限选项；无法匹配时保守跳过。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标签区出现职位或行业标签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活跃度 / 性别等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按页面已有选项选择。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下拉框显示选中值</w:t>
            </w:r>
          </w:p>
        </w:tc>
      </w:tr>
    </w:tbl>
    <w:p/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频率控制：</w:t>
      </w:r>
      <w:r>
        <w:rPr>
          <w:rFonts w:ascii="Calibri" w:hAnsi="Calibri" w:eastAsia="Microsoft YaHei"/>
          <w:color w:val="14202D"/>
          <w:sz w:val="21"/>
        </w:rPr>
        <w:t>不要随手把条件写入间隔改得很短，也不要连续高频点击搜索。保持系统默认节奏，降低账号风控风险。</w:t>
      </w:r>
    </w:p>
    <w:p>
      <w:pPr>
        <w:pStyle w:val="Heading1"/>
        <w:keepNext/>
      </w:pPr>
      <w:r>
        <w:t>6. 任务管理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任务是自动化的主入口。一个任务绑定一个账号和一个岗位，系统按照任务排序顺序逐个执行，不并发抢同一个右侧页面。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44"/>
        <w:gridCol w:w="3456"/>
        <w:gridCol w:w="3672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任务字段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账号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决定用哪个猎聘账号和 Profile 执行。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按账号权益、岗位方向分配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岗位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决定 JD、查询条件、阈值和话术。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一个岗位可创建多个不同账号任务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候选人上限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本任务最多处理多少人。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测试 3-5，正式 30 起步再观察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打招呼阈值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达到阈值才执行沟通。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可跟随岗位，也可任务单独覆盖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AI 评分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开启走千问；关闭走关键词规则评分。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预算敏感或粗筛时关闭，精筛时开启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自动沟通 / Dry-run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决定是否真实发送。Dry-run 只生成或填入，不最终发送。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新岗位先 Dry-run，稳定后再实发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排序 / 优先级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决定队列执行顺序。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紧急岗位放前面</w:t>
            </w:r>
          </w:p>
        </w:tc>
      </w:tr>
    </w:tbl>
    <w:p/>
    <w:p>
      <w:pPr>
        <w:pStyle w:val="Heading2"/>
        <w:keepNext/>
      </w:pPr>
      <w:r>
        <w:t>任务执行链路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切换到任务账号 Profile，检查登录状态。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打开猎聘找人页，写入岗位查询条件并搜索。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抓取当前页候选人列表摘要，保存到候选人清单。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按当前页顺序打开候选人详情页，抓取完整简历文本。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后台评分并生成补充话术；达到阈值且允许沟通时执行开聊。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关闭当前候选人页面，打开下一位；当前页结束后点击下一页继续。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达到候选人上限、无下一页、被终止或遇到人工处理节点时停止。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终止：</w:t>
      </w:r>
      <w:r>
        <w:rPr>
          <w:rFonts w:ascii="Calibri" w:hAnsi="Calibri" w:eastAsia="Microsoft YaHei"/>
          <w:color w:val="14202D"/>
          <w:sz w:val="21"/>
        </w:rPr>
        <w:t>任务运行中使用“终止当前任务”。终止后后台步骤会在下一个检查点退出；如右侧页面已打开，系统不会再继续发送或翻页。</w:t>
      </w:r>
    </w:p>
    <w:p>
      <w:pPr>
        <w:pStyle w:val="Heading1"/>
        <w:keepNext/>
      </w:pPr>
      <w:r>
        <w:t>7. 候选人清单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候选人清单是最终资产，不只是调试结果。每条记录归属到岗位，并记录来源账号、来源任务、源网页、简历快照、评分、话术和沟通状态。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88"/>
        <w:gridCol w:w="6984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排序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可按评分高到低、评分低到高、最近获取、最近更新排序。评分列在人名列后，便于快速扫人。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筛选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支持岗位筛选、评分区间筛选、多选状态筛选；可同时看未评分、已评分、已沟通、已淘汰等状态。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淘汰 / 恢复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不合适的人可以淘汰，后续用状态筛选隐藏；误淘汰可恢复。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查看详情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弹窗展示关键资料、评分报告、沟通记录，不占用右侧猎聘工作区。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打开简历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用抓取该候选人时的账号打开猎聘源网页，避免因为当前账号不一致跳登录页。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查看全文快照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展示当时抓到的简历正文和完整性信息，用于判断抓取质量。</w:t>
            </w:r>
          </w:p>
        </w:tc>
      </w:tr>
    </w:tbl>
    <w:p/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数据口径：</w:t>
      </w:r>
      <w:r>
        <w:rPr>
          <w:rFonts w:ascii="Calibri" w:hAnsi="Calibri" w:eastAsia="Microsoft YaHei"/>
          <w:color w:val="14202D"/>
          <w:sz w:val="21"/>
        </w:rPr>
        <w:t>列表卡片只提供摘要，最终候选人姓名、经历和评分应以简历详情页抓取结果为准。</w:t>
      </w:r>
    </w:p>
    <w:p>
      <w:pPr>
        <w:pStyle w:val="Heading1"/>
        <w:keepNext/>
      </w:pPr>
      <w:r>
        <w:t>8. 评分与自动沟通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评分分两种模式：AI 评分和关键词规则评分。AI 评分调用千问，适合精筛；关键词规则不走大模型，适合省 token 的粗筛。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44"/>
        <w:gridCol w:w="2448"/>
        <w:gridCol w:w="468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消耗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适用场景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AI 评分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会消耗大模型 token。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岗位复杂、需要判断项目相关性和风险点。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关键词规则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不调用大模型。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先扫候选池、预算敏感、只按必备词粗筛。</w:t>
            </w:r>
          </w:p>
        </w:tc>
      </w:tr>
    </w:tbl>
    <w:p/>
    <w:p>
      <w:pPr>
        <w:pStyle w:val="Heading2"/>
        <w:keepNext/>
      </w:pPr>
      <w:r>
        <w:t>沟通流程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达到阈值后，系统先点击“立即沟通”，在猎聘开聊弹窗中选择页面里的默认开聊语，然后进入聊天界面发送或填入系统生成的补充话术。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如果 Dry-run 开启：系统只做选择、生成或填入，不做最终发送。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如果 Dry-run 关闭：系统会尝试发送猎聘默认开聊语，并继续发送评分里生成的补充话术。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沟通状态会写入候选人和 greeting_logs，例如 generated、followup_filled_not_sent、followup_sent。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补充话术：</w:t>
      </w:r>
      <w:r>
        <w:rPr>
          <w:rFonts w:ascii="Calibri" w:hAnsi="Calibri" w:eastAsia="Microsoft YaHei"/>
          <w:color w:val="14202D"/>
          <w:sz w:val="21"/>
        </w:rPr>
        <w:t>岗位里可维护自定义话术；没有自定义时，系统会根据 JD、候选人经历和评分结果生成。</w:t>
      </w:r>
    </w:p>
    <w:p>
      <w:pPr>
        <w:pStyle w:val="Heading1"/>
        <w:keepNext/>
      </w:pPr>
      <w:r>
        <w:t>9. 调试、日志与录制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默认界面保持清爽，调试信息收在调试按钮里。只有页面结构变化、抓取异常或需要单测功能时再打开。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44"/>
        <w:gridCol w:w="3312"/>
        <w:gridCol w:w="3816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工具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什么时候用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过程日志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记录 URL、步骤、脚本结果、异常、候选人数量、沟通状态。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任务卡住、统计异常、页面没跳转时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抓当前简历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直接从当前详情页抓取并保存快照。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人工打开候选人后验证抓取质量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查看抓取全文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看最近一次抓到的正文。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判断简历是否完整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录制网页操作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记录用户在猎聘页面上的真实操作路径。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城市、职位、搜索按钮等页面结构变化时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测试下一页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只点击分页并验收页面变化，不跑 30 个候选人。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验证翻页按钮是否能稳定命中</w:t>
            </w:r>
          </w:p>
        </w:tc>
      </w:tr>
    </w:tbl>
    <w:p/>
    <w:p>
      <w:pPr>
        <w:pStyle w:val="Heading2"/>
        <w:keepNext/>
      </w:pPr>
      <w:r>
        <w:t>简历完整性判断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日志里“是否详情页：是”说明当前页面被识别为简历详情页。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text_length、line_count 越高，通常抓取越完整；如果明显很短，要检查页面是否还停在列表页。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matched_sections 会显示求职意向、工作经历、项目经历、教育经历等命中情况。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附件简历会标记风险，系统不会自动索要附件，避免触发权益消耗或外部动作。</w:t>
      </w:r>
    </w:p>
    <w:p>
      <w:pPr>
        <w:pStyle w:val="Heading1"/>
        <w:keepNext/>
      </w:pPr>
      <w:r>
        <w:t>10. 数据目录、迁移与 Windows 交付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4"/>
        <w:gridCol w:w="3384"/>
        <w:gridCol w:w="3384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处理方式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.env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千问/OpenAI Key 和模型配置。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打包时会随成品复制；不要发给无关人员。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data/app.db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账号、岗位、任务、候选人、简历快照、评分、沟通和日志。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迁移时复制；备份前确认合规。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profiles/app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每个猎聘账号的浏览器 Profile 和登录态。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迁移可复用登录态，但非常敏感。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data/recordings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录制过的网页操作指纹。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页面结构变化时可保留用于复现。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dist/LiepinRecruitingAgent-win64.zip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Windows 可分发压缩包。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仅发给可信使用者。</w:t>
            </w:r>
          </w:p>
        </w:tc>
      </w:tr>
    </w:tbl>
    <w:p/>
    <w:p>
      <w:pPr>
        <w:pStyle w:val="Heading2"/>
        <w:keepNext/>
      </w:pPr>
      <w:r>
        <w:t>Windows 打包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在 Windows 10/11、Python 3.11 64 位环境下，进入项目根目录执行：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Set-ExecutionPolicy -Scope Process Bypass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.\scripts\build_windows.ps1 -Clean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202D"/>
          <w:sz w:val="22"/>
        </w:rPr>
        <w:t>完成后使用 dist\LiepinRecruitingAgent-win64.zip；解压后双击 LiepinRecruitingAgent.exe。</w:t>
      </w:r>
    </w:p>
    <w:p>
      <w:pPr>
        <w:spacing w:before="80" w:after="160" w:line="300" w:lineRule="auto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API Key：</w:t>
      </w:r>
      <w:r>
        <w:rPr>
          <w:rFonts w:ascii="Calibri" w:hAnsi="Calibri" w:eastAsia="Microsoft YaHei"/>
          <w:color w:val="14202D"/>
          <w:sz w:val="21"/>
        </w:rPr>
        <w:t>如果项目根目录有 .env，打包脚本会复制到成品目录。这样软件可直接使用千问能力，但包本身也因此包含敏感密钥。</w:t>
      </w:r>
    </w:p>
    <w:p>
      <w:pPr>
        <w:pStyle w:val="Heading1"/>
        <w:keepNext/>
      </w:pPr>
      <w:r>
        <w:t>11. 常见问题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880"/>
        <w:gridCol w:w="6192"/>
      </w:tblGrid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优先检查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打开后右侧跳登录页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确认候选人或任务绑定的来源账号；必要时重新登录该账号。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条件填完卡住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看日志是否已点击搜索、是否页面弹窗未确认；用录制或单测定位具体组件。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城市没生效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确认城市弹窗里已选中并点击确认，标签区出现城市名称才算生效。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任务停在搜索结果页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看是否未打开候选人详情页；日志应出现 OPEN_RESUME 和“是否详情页：是”。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只跑第一页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使用“测试下一页”验证分页按钮；正常任务应当前页处理完再翻下一页。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已沟通但统计没变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看 greeting_status 是否为 followup_sent 或有效沟通状态，并刷新候选人列表。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AI 不生效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检查 .env 是否在运行目录，任务是否开启 AI 评分。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界面卡顿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202D"/>
                <w:sz w:val="18"/>
              </w:rPr>
              <w:t>评分、JD 解析应在后台执行；如持续卡顿，查看日志是否有异常堆积。</w:t>
            </w:r>
          </w:p>
        </w:tc>
      </w:tr>
    </w:tbl>
    <w:p/>
    <w:p>
      <w:pPr>
        <w:pStyle w:val="Heading1"/>
        <w:keepNext/>
      </w:pPr>
      <w:r>
        <w:t>12. 合规与安全提醒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只在你有合法权限和业务需要的情况下处理候选人简历。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控制搜索、打开简历和沟通频率，避免对平台造成异常访问。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不要把包含 .env、data、profiles 的完整软件包发给无关人员。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真实发送前建议先跑 Dry-run，并人工抽查搜索条件、评分报告和话术。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202D"/>
          <w:sz w:val="22"/>
        </w:rPr>
        <w:t>附件简历、联系方式、验证码、账号安全提醒等节点应由人工确认。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670"/>
        <w:sz w:val="17"/>
      </w:rPr>
      <w:t>本地资料，请勿外传包含 .env、data、profiles 的完整包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B6670"/>
        <w:sz w:val="18"/>
      </w:rPr>
      <w:t>猎聘招聘智能体使用手册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420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1420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1420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猎聘招聘智能体使用手册</dc:title>
  <dc:subject>本地招聘自动化工作台操作手册</dc:subject>
  <dc:creator>Codex</dc:creator>
  <cp:keywords>猎聘, 招聘智能体, 使用手册,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