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一、什么是PXE?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PXE(preboot execute environment,预启动执行环境)是由Intel公司开发的最新技术, 工作于Client/Server的网络模式, 只想hi工作站通过网络从远程服务器下载镜像, 并由此支持通过网络启动操作系统, 在启动过程中, 终端要求服务器分配IP地址, 在用TFTP(Trivial file transfer protocol)或MTFTP(Multicast Trivial File Transfer Protocol)协议卸载一个启动软件包到本机内存中执行, 这个启动软件包完成终端基本软件设置, 从而引导预先安装服务器中的操作系统. PXE可以引导多种操作系统, 如: Windows 95/98/2000/windows 2008/xp/win 7/win8;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二、系统环境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   IP 地址： 192.168.15.11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      操作系统:  Centos 6.6x86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      主  机 名:  PXE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"http://www.apelearn.com/bbs/data/attachment/forum/201504/05/012242d0a0fqd3qdndollf.png"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20478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三、操作步骤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1. 配置静态IP地址、修改主机名;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vim /etc/sysconfig/network-scripts/ifcfg-eth0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 #修改eth0网卡;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DEVICE=eth0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HWADDR=00:0C:29:5B:40:E0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TYPE=Ethernet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UUID=9315dbdf-ae02-4814-af4c-00e29504e82d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ONBOOT=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yes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                 #开机启动网卡;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NM_CONTROLLED=yes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BOOTPROTO=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static   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    #设置为静态模式;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IPADDR=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192.168.15.11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  #设置IP地址;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NETMASK=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255.255.255.0     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#设置子网掩码;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GATEWAY=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192.168.5.2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 #设置网关;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DNS1=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114.114.114.114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#设置DNS;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vim /etc/sysconfig/network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 #修改主机名;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NETWORKING=yes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HOSTNAME=PXE                 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service network restart  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 #重启网络服务;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2. 搭建本地yum源 (插上系统光盘);  (这一步，有同学有错误，大家还可以参考 http://www.apelearn.com/study_v2/chapter12.html#id2）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mount /dev/cdrom /media/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#挂载系统光盘;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vim /etc/yum.repos.d/CentOS-Base.repo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[base]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name=CentOS-$releasever - Base                                            #仓库名称;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#mirrorlist=http://mirrorlist.centos.org/?release=$releasever&amp;arch=$basearch&amp;repo=os&amp;infra=$infra      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baseurl=file:///media  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                  #修改光盘挂载点;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gpgcheck=1                                                                            #是否检查GPG,一种秘钥方式签名;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gpgkey=file:///etc/pki/rpm-gpg/RPM-GPG-KEY-CentOS-6     #GPG公钥存放位置;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yum -y clean all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               #清除yum缓存;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3. 安装PXE所需服务;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dhcp:              主机配置协议, 给客户端提供IP地址;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tftp-server:     tftp服务器端, 提供系统安装所需文件;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xinetd:            tftp服务超级守护进程, 用于唤醒tftp服务;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httpd:            基于http服务提供安装源;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syslinux:         提供pxelinux.0文件, 此文件用于引导系统, 相当于bootloader;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yum -y install dhcp tftp-server xinetd syslinux httpd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4. 配置dhcp服务;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dhcp服务的配置文件默认是/etc/dhcp/dhcpd.conf, 但此文件默认是没任何配置的, 此服务提供了一个参考文件/usr/share/doc/dhcp*/dhcpd.conf.sample,复制此文件覆盖原配置文件, 直接修改即可。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"http://www.apelearn.com/bbs/data/attachment/forum/201504/05/012255b770cya61p6sjhwy.png"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0763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vim /etc/dhcp/dhcpd.conf         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 #dhcp服务配置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====================================================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subnet 192.168.15.0 netmask 255.255.255.0 {                 #提供dhcp服务的网段;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range 192.168.15.20 192.168.15.30;                               #地址池;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option domain-name "internal.example.org";                #分配dns域;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option routers 192.168.15.11;                                         #网关;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next-server 192.168.15.11;                                              #tftp服务器地址;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filename "pxelinux.0";                                                     #PXE引导文件;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default-lease-time 600;                                                  #默认租约时长;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max-lease-time 7200;                                                    #最大租约时长;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option domain-name-servers 192.168.15.11;                 #分配dns地址;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====================================================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service dhcpd configtest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#测试配置dhcp语法是否有误;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Syntax: 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service dhcpd start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 #启动dhcp服务;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Starting dhcpd: [  OK  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chkconfig dhcpd on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 #将dhcp服务设置开启自启;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5. 配置tftp服务;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xinetd是tftp的超级守护进程, 即tftp是xinetd的子服务, 修改配置文件, 确保tftp服务没有被禁用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vim /etc/xinetd.d/tftp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"http://www.apelearn.com/bbs/data/attachment/forum/201504/05/012306o2s5d2durpui5hdp.png"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16383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service xinetd start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 #启动xinetd服务;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Starting xinetd: [  OK  ]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chkconfig tftp on   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                             #将tftp服务设置为开机自启;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6. 提供引导内核等文件 (将光盘中PXE所需文件复制到/var/lib/tftpboot);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cp /media/images/pxeboot/{vmlinuz,initrd.img} /var/lib/tftpboot/  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cd /media/isolinux/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isolinux]#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cp boot.msg /var/lib/tftpboot/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isolinux]#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cp splash.jpg /var/lib/tftpboot/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isolinux]#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cp vesamenu.c32 /var/lib/tftpboot/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isolinux]#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mkdir /var/lib/tftpboot/pxelinux.cfg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isolinux]#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cp isolinux.cfg /var/lib/tftpboot/pxelinux.cfg/default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isolinux]#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ls /var/lib/tftpboot/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boot.msg  initrd.img  splash.jpg  vesamenu.c32  vmlinuz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提供PXE工作环境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isolinux]#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cp /usr/share/syslinux/pxelinux.0 /var/lib/tftpboot/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提供安装源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mkdir /var/www/html/yum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mount --bind /media/ /var/www/html/yum/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service httpd 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chkconfig httpd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提供kickstart文件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kickstart文件可以自己创建(需安装system-config-kickstart.noarch工具), 也可以复制系统文件直接修改。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这里我们就不演示创建过程了, 直接复制文件修改(此文件/root/anaconda-ks.cfg)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cp anaconda-ks.cfg /var/www/html/ks.cfg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chmod +r /var/www/html/ks.cfg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vim /var/www/html/ks.cfg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 xml:space="preserve">================添加以下两项, 目标指向安装源===================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url --url=http://192.168.15.11/yum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repo --name="Centos" --baseurl=http://192.168.15.11/yum --cost=100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 xml:space="preserve">====================================================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为了启动时能够加载kickstart文件, 还需要修改/var/lib/tftpboot/pxelinux.cfg/default文件, 添加ks文件的位置。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vim /var/lib/tftpboot/pxelinux.cfg/default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 xml:space="preserve">====================================================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label linux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menu label ^Install or upgrade an existing system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menu default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kernel vmlinuz</w:t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>  append initrd=initrd.img ks=http://192.168.15.11/ks.cfg               #指定ks文件;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41AD1C"/>
          <w:kern w:val="0"/>
          <w:sz w:val="24"/>
          <w:szCs w:val="24"/>
          <w:lang w:val="en-US" w:eastAsia="zh-CN" w:bidi="ar"/>
        </w:rPr>
        <w:t xml:space="preserve">====================================================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7. 关闭iptables、selinux防火墙;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iptables -F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iptables -X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[root@PXE ~]# 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service iptables stop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[root@PXE ~]#</w:t>
      </w:r>
      <w:r>
        <w:rPr>
          <w:rFonts w:hint="default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 xml:space="preserve"> vim /etc/sysconfig/selinux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SELINUX=disabled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四、测试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1. 将客户机设置为网卡启动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"http://www.apelearn.com/bbs/data/attachment/forum/201504/05/012333i30j971o0cobkz1b.png"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6764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2. 开机启动引导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"http://www.apelearn.com/bbs/data/attachment/forum/201504/05/012341kcqcg8qz169uuvkc.png"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4572000"/>
            <wp:effectExtent l="0" t="0" r="0" b="0"/>
            <wp:docPr id="6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3665EE"/>
          <w:kern w:val="0"/>
          <w:sz w:val="24"/>
          <w:szCs w:val="24"/>
          <w:lang w:val="en-US" w:eastAsia="zh-CN" w:bidi="ar"/>
        </w:rPr>
        <w:t>     3. 引导成功开始安装各种包;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"http://www.apelearn.com/bbs/data/attachment/forum/201504/05/012356gdtk7ss1y54a4d48.png" \* MERGEFORMATINET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3819525"/>
            <wp:effectExtent l="0" t="0" r="0" b="9525"/>
            <wp:docPr id="5" name="Picture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如有错误, 请大家指正。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51博客：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 HYPERLINK "http://chenxiaojian.blog.51cto.com" \t "/home/cn/Documents\\x/_blank" </w:instrTex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微软雅黑" w:hAnsi="微软雅黑" w:eastAsia="微软雅黑" w:cs="微软雅黑"/>
          <w:sz w:val="24"/>
          <w:szCs w:val="24"/>
        </w:rPr>
        <w:t>http://chenxiaojian.blog.51cto.com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DCD54"/>
    <w:rsid w:val="134DC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apelearn.com/bbs/data/attachment/forum/201504/05/012306o2s5d2durpui5hdp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www.apelearn.com/bbs/data/attachment/forum/201504/05/012255b770cya61p6sjhwy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apelearn.com/bbs/data/attachment/forum/201504/05/012242d0a0fqd3qdndollf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www.apelearn.com/bbs/data/attachment/forum/201504/05/012356gdtk7ss1y54a4d48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www.apelearn.com/bbs/data/attachment/forum/201504/05/012341kcqcg8qz169uuvkc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apelearn.com/bbs/data/attachment/forum/201504/05/012333i30j971o0cobkz1b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2015-12-27T07:52:00Z</dcterms:created>
  <dc:creator>cn</dc:creator>
  <cp:lastModifiedBy>cn</cp:lastModifiedBy>
  <dcterms:modified xsi:type="dcterms:W3CDTF">2015-12-27T07:53:03Z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