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40" w:afterAutospacing="0" w:line="18" w:lineRule="atLeast"/>
        <w:ind w:left="0" w:right="0" w:firstLine="0"/>
        <w:jc w:val="left"/>
        <w:rPr>
          <w:rFonts w:ascii="Arial" w:hAnsi="Arial" w:eastAsia="Arial" w:cs="Arial"/>
          <w:b/>
          <w:i w:val="0"/>
          <w:caps w:val="0"/>
          <w:color w:val="24292E"/>
          <w:spacing w:val="0"/>
          <w:sz w:val="36"/>
          <w:szCs w:val="36"/>
        </w:rPr>
      </w:pPr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6"/>
          <w:szCs w:val="36"/>
          <w:bdr w:val="none" w:color="auto" w:sz="0" w:space="0"/>
          <w:shd w:val="clear" w:fill="FFFFFF"/>
        </w:rPr>
        <w:t>1. 打印机工作流程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打印机有自己的CPU、内存、操作系统甚至硬盘，如果是一台网络打印机的话，那么它还应该运行着自己的web服务器，用户可以访问其网站进行配置和管理。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</w:rPr>
      </w:pPr>
      <w:bookmarkStart w:id="0" w:name="gxmgz"/>
      <w:bookmarkEnd w:id="0"/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1.1 描述语言（PDL）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打印机使用PDL（页面描述语言）对需要打印的页面进行描述。经过PDL编码的页面可以提供比原始图像更小的数据量、更大的传输速度。而且，PDL可以实现与设备和分辨率无关的页面描述。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主流的PDL有下述几类：PostScript、PCL5、PCL6、PDF。其中，PostScript</w:t>
      </w:r>
      <w:r>
        <w:rPr>
          <w:rFonts w:hint="eastAsia" w:ascii="Arial" w:hAnsi="Arial" w:eastAsia="宋体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（</w:t>
      </w:r>
      <w:r>
        <w:rPr>
          <w:rFonts w:hint="eastAsia" w:ascii="Arial" w:hAnsi="Arial" w:eastAsia="宋体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val="en-US" w:eastAsia="zh-CN"/>
        </w:rPr>
        <w:t>PS</w:t>
      </w:r>
      <w:bookmarkStart w:id="13" w:name="_GoBack"/>
      <w:bookmarkEnd w:id="13"/>
      <w:r>
        <w:rPr>
          <w:rFonts w:hint="eastAsia" w:ascii="Arial" w:hAnsi="Arial" w:eastAsia="宋体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  <w:lang w:eastAsia="zh-CN"/>
        </w:rPr>
        <w:t>）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是最早也是最常见的PDL，几乎所有的页面布局程序都可以生成PostScript。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</w:rPr>
      </w:pPr>
      <w:bookmarkStart w:id="1" w:name="31vy4h"/>
      <w:bookmarkEnd w:id="1"/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1.2 解释器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在linux中，PostScript虽然是打印机在工作过程中事实上的标准，但因技术较为复杂，导致一般的打印机，特别是低端打印机都不理解PostScript，所以必须将其翻译成打印机可识别的语言。由此，GhostScript出现了，它是一个在计算机上运行的PostScript或PDF解释器。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当用户在应用软件中按下“打印”按钮时，就给打印机发送了一个打印作业。打印机接收到用PDL描述的作业后，会调用自己的光栅图像处理器把这个文件转换成位图形式，这个过程叫做“光栅图像处理”。打印机接收到这个位图之后就可以进行打印了。一些打印机可以理解几乎所有的主流PDL，另一些则什么都理解不了。后一种打印机称为GDI打印机，它们需要依赖计算机做光栅处理，然后接收现成的位图图像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40" w:afterAutospacing="0" w:line="18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6"/>
          <w:szCs w:val="36"/>
        </w:rPr>
      </w:pPr>
      <w:bookmarkStart w:id="2" w:name="3d382o"/>
      <w:bookmarkEnd w:id="2"/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6"/>
          <w:szCs w:val="36"/>
          <w:bdr w:val="none" w:color="auto" w:sz="0" w:space="0"/>
          <w:shd w:val="clear" w:fill="FFFFFF"/>
        </w:rPr>
        <w:t>2. CUPS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</w:rPr>
      </w:pPr>
      <w:bookmarkStart w:id="3" w:name="8uu18o"/>
      <w:bookmarkEnd w:id="3"/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2.1 cups发展背景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在Unix/Linux发展之初，最初的打印都是用LPD(命令行方式的打印守护程序）来实现的，它不支持IPP（Internet打印协议），而且也不支持同时使用多个打印设备。而1999年6月，CUPS的出现改变了这一现状，它提供了一套完整的管理打印设备、实现了可靠打印、网络打印的一套完整方案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</w:rPr>
      </w:pPr>
      <w:bookmarkStart w:id="4" w:name="g19o16"/>
      <w:bookmarkEnd w:id="4"/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2.2 CUPS工作过程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CUPS 为通用 UNIX 打印系统 (Common UNIX Printing System) 的首字母缩写，是Linux的打印机和打印作业管理器。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CUPS实际上是一个集成的服务，包括了前端接收打印命令的相关程序，后端控制打印机硬件的程序，中间则是打印驱动。当CUPS接受到打印命令时，首先会进行一个格式的预转换，将文件先转换成PostScript格式，然后进一步将PostScript格式转换成 CUPS内部格式。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而上文已经提到，一般的打印机并不能直接识别PostScript格式的信息，所以在使用过程中我们还需要安装一类解释性的驱动，让CUPS能通过这类驱动将信息转换成一般打印机能识别的信息，即令PostScript或PDF转换为光栅图像格式（BMP），现今使用得最多的这类驱动名叫GhostScript。而有了这个驱动还不够，我们还需要类似Foomatic的软件来连接CUPS和GhostScript，它是一个脚本程序（用perl写的），用来打包各种不同格式的打印机命令，有了这些基础我们就可以开始安装和配置整套的CUPS打印系统了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</w:rPr>
      </w:pPr>
      <w:bookmarkStart w:id="5" w:name="606nvi"/>
      <w:bookmarkEnd w:id="5"/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2.3 Foomatic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Foomatic是Linuxprinting.org的数据库。它包含关于打印机模型、合适的Ghostscript驱动、支持的打印参数和驱动执行细节的最完整信息。Foomatic用于将打印机和Ghostscript过滤器的工作整合，使得它在CUPS上可用。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</w:rPr>
      </w:pPr>
      <w:bookmarkStart w:id="6" w:name="7monur"/>
      <w:bookmarkEnd w:id="6"/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2.4 PostScript打印机描述（PDD）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CUPS可使用IPP（网络打印协议）标准，通过网络协议，连接与配置打印机；而CUPS使用的另一个标准是PPD（PostScript Printer Definition）格式，它是Adobe另外一个用于PostScript打印机的标准。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当用户给CUPS布置打印任务的时候，CUPS会解析PPD并为相关的目标打印机提取用户可用的打印选项。客户端会被服务器“动态”告知目标打印机的PPD选项。，这些信息都包含在打印机的PPD文件中。PPD这个文件记录了打印机的各项参数和功能、CUPS解释器，以及其他平台上的打印机驱动程序，据此判断如何把打印作业发送给PostScript打印机。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GUI工具可以将打印机选项列表转换成漂亮的对话框。客户机只需选择目标打印机，并将所需的打印选项作为命令行参数发送到CUPS服务器。然后，CUPS服务器将根据各个选项的PPD的内容，将正确的命令传给打印机的PostScript解释器（过滤器）。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如今，每一台PostScript打印机都提供有特定的PDD文件，这通常可以在打印机厂商的安装光盘中找到。对于CUPS而言，非PostScript打印机同样可以使用PDD文件来描述。从理论上说，只要找到某台打印机的PDD文件，CUPS就能够驱动它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40" w:afterAutospacing="0" w:line="18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6"/>
          <w:szCs w:val="36"/>
        </w:rPr>
      </w:pPr>
      <w:bookmarkStart w:id="7" w:name="4047v3"/>
      <w:bookmarkEnd w:id="7"/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6"/>
          <w:szCs w:val="36"/>
          <w:bdr w:val="none" w:color="auto" w:sz="0" w:space="0"/>
          <w:shd w:val="clear" w:fill="FFFFFF"/>
        </w:rPr>
        <w:t>3. openprinting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早在 2007 年，苹果公司就收购了 Linux 开源打印系统 CUPS，此后在 2017 年决定不再根据 GPL 开发 CUPS，而是转变成 Apache 2.0 许可协议继续开发 CUPS。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而在今年苹果已经决定不再针对 CUPS 进行进一步的开发，上游功能的开发已经转移给 OpenPrinting 项目。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</w:rPr>
      </w:pPr>
      <w:bookmarkStart w:id="8" w:name="fbw2f6"/>
      <w:bookmarkEnd w:id="8"/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3.1 各类软件资源下载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(1) cups2.3.3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"https://github.com/OpenPrinting/cups" \t "/home/pudebiao/文档\\x/_blank"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t>https://github.com/OpenPrinting/cups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(2) cups与解释器间的连接文件foomatic（包含打印机PPD文件）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"http://www.openprinting.org/download/foomatic/" \t "/home/pudebiao/文档\\x/_blank"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http://www.openprinting.org/download/foomatic/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(3) 解释器cups-filters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"http://www.openprinting.org/download/cups-filters/" \t "/home/pudebiao/文档\\x/_blank"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http://www.openprinting.org/download/cups-filters/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(4) 打印机对应的驱动文件ppd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 HYPERLINK "http://www.openprinting.org/download/PPD/" \t "/home/pudebiao/文档\\x/_blank" </w:instrTex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t>http://www.openprinting.org/download/PPD/</w:t>
      </w:r>
      <w:r>
        <w:rPr>
          <w:rFonts w:hint="default" w:ascii="Arial" w:hAnsi="Arial" w:eastAsia="Arial" w:cs="Arial"/>
          <w:i w:val="0"/>
          <w:caps w:val="0"/>
          <w:color w:val="4183C4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</w:rPr>
      </w:pPr>
      <w:bookmarkStart w:id="9" w:name="9wh0dh"/>
      <w:bookmarkEnd w:id="9"/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1"/>
          <w:szCs w:val="31"/>
          <w:bdr w:val="none" w:color="auto" w:sz="0" w:space="0"/>
          <w:shd w:val="clear" w:fill="FFFFFF"/>
        </w:rPr>
        <w:t>3.2 打印机使用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(1) 如果为PostScript打印机，则只需要安装cups，匹配对应的ppd文件即可；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(2) 如果为非PostScript打印机，则需要安装cups，并使用解释器cups-filter进行转换，加载对应的ppd文件后，重启cups，再安装foomatic。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40" w:afterAutospacing="0" w:line="18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6"/>
          <w:szCs w:val="36"/>
        </w:rPr>
      </w:pPr>
      <w:bookmarkStart w:id="10" w:name="3amtwh"/>
      <w:bookmarkEnd w:id="10"/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6"/>
          <w:szCs w:val="36"/>
          <w:bdr w:val="none" w:color="auto" w:sz="0" w:space="0"/>
          <w:shd w:val="clear" w:fill="FFFFFF"/>
        </w:rPr>
        <w:t>4. 1A500打印机工作机制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A500的打印机通过天津光电给予的一个应用程序（toec-oep102d-1.4-7.nd7.mips64el.rpm），用于将PDF文件直接转换成被压缩成JBIG格式的光栅图形压缩文件。而1A500内部集成了JBIG解码器，通过将JBIG文件拷贝到内存的固定地址后，调用内部的JBIG解码器，将文件进行解码并存放在另一个固定地址，打印机从该地址获取到解压后的光栅图形文件后，再将文件打印出来。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该应用程序相当于openprinting的功能，且openprinting没有将转换后的光栅图形文件压缩成JBIG文件的功能。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1A500上的打印接口为独立出来的功能，不走usb路线，与传统打印机不同，无法直接利用CUPS那一套使用OTG模拟出来的打印接口lp通过usb传输数据；如果通过网络传输数据的话，需在打印机上搭建Web服务器且需打印机支持网络传输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single" w:color="EEEEEE" w:sz="6" w:space="3"/>
          <w:right w:val="none" w:color="auto" w:sz="0" w:space="0"/>
        </w:pBdr>
        <w:shd w:val="clear" w:fill="FFFFFF"/>
        <w:spacing w:before="210" w:beforeAutospacing="0" w:after="240" w:afterAutospacing="0" w:line="18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6"/>
          <w:szCs w:val="36"/>
        </w:rPr>
      </w:pPr>
      <w:bookmarkStart w:id="11" w:name="2j7tv4"/>
      <w:bookmarkEnd w:id="11"/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36"/>
          <w:szCs w:val="36"/>
          <w:bdr w:val="none" w:color="auto" w:sz="0" w:space="0"/>
          <w:shd w:val="clear" w:fill="FFFFFF"/>
        </w:rPr>
        <w:t>5. 打印机上所使用的应用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尚未找到相关信息。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210" w:beforeAutospacing="0" w:after="240" w:afterAutospacing="0" w:line="21" w:lineRule="atLeast"/>
        <w:ind w:left="0" w:right="0" w:firstLine="0"/>
        <w:jc w:val="left"/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26"/>
          <w:szCs w:val="26"/>
        </w:rPr>
      </w:pPr>
      <w:bookmarkStart w:id="12" w:name="f4q66s"/>
      <w:bookmarkEnd w:id="12"/>
      <w:r>
        <w:rPr>
          <w:rFonts w:hint="default" w:ascii="Arial" w:hAnsi="Arial" w:eastAsia="Arial" w:cs="Arial"/>
          <w:b/>
          <w:i w:val="0"/>
          <w:caps w:val="0"/>
          <w:color w:val="24292E"/>
          <w:spacing w:val="0"/>
          <w:sz w:val="26"/>
          <w:szCs w:val="26"/>
          <w:bdr w:val="none" w:color="auto" w:sz="0" w:space="0"/>
          <w:shd w:val="clear" w:fill="FFFFFF"/>
        </w:rPr>
        <w:t>附录（图形格式介绍）：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</w:rPr>
      </w:pP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BMP： 光栅图形文件格式，用于存储位图数字图像，用于打印。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TIFF： 标记图像文件格式，高质量的图像文件格式，被大量用于扫描。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（压缩类型为LZW、ZIP、JPEG）</w:t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br w:type="textWrapping"/>
      </w:r>
      <w:r>
        <w:rPr>
          <w:rFonts w:hint="default" w:ascii="Arial" w:hAnsi="Arial" w:eastAsia="Arial" w:cs="Arial"/>
          <w:i w:val="0"/>
          <w:caps w:val="0"/>
          <w:color w:val="24292E"/>
          <w:spacing w:val="0"/>
          <w:sz w:val="21"/>
          <w:szCs w:val="21"/>
          <w:bdr w:val="none" w:color="auto" w:sz="0" w:space="0"/>
          <w:shd w:val="clear" w:fill="FFFFFF"/>
        </w:rPr>
        <w:t>PNG： 栅格图形文件格式，适用与网络图像。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Web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方正黑体_GB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altName w:val="Webdings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方正书宋_GBK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方正宋体S-超大字符集">
    <w:panose1 w:val="02000000000000000000"/>
    <w:charset w:val="86"/>
    <w:family w:val="auto"/>
    <w:pitch w:val="default"/>
    <w:sig w:usb0="00000001" w:usb1="08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F5FED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uiPriority w:val="0"/>
    <w:rPr>
      <w:sz w:val="24"/>
    </w:rPr>
  </w:style>
  <w:style w:type="character" w:styleId="8">
    <w:name w:val="Hyperlink"/>
    <w:basedOn w:val="7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Office_11.8.2.10251_F1E327BC-269C-435d-A152-05C5408002CA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pudebiao</cp:lastModifiedBy>
  <dcterms:modified xsi:type="dcterms:W3CDTF">2021-11-25T11:40:29Z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2052-11.8.2.10251</vt:lpwstr>
  </property>
</Properties>
</file>