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cups工作分析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</w:t>
      </w:r>
      <w:r>
        <w:rPr>
          <w:rFonts w:hint="eastAsia"/>
          <w:lang w:val="en-US" w:eastAsia="zh-CN"/>
        </w:rPr>
        <w:t>filter的实现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1：pdftopdf，pdftops，pstopbm(pnm)，pbmtojbg85实现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（1）：主要是扒ghostpost的源码，实现自己的后端二进制，封装标准要按照cups的要求封装。</w:t>
      </w:r>
    </w:p>
    <w:p>
      <w:pPr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（2）：彩色pdf和单色pdf的区分（判断使用pstopbm还是pdftopnm）</w:t>
      </w:r>
    </w:p>
    <w:p>
      <w:pPr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（3）：探究一下pnmtojbig85的实现。</w:t>
      </w:r>
    </w:p>
    <w:p>
      <w:pPr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（4）：目前开源工具ghostpost只能转一页pdf，探究多页转换。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二：后端二进制倒进cups，同时要写控制shell脚本，附带记录log的功能。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三:书写mime文本，ppd文本等cups需要的配置文本。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四：cups设备发现研究，目前cups设备只支持dnssd局域网发包。Samba，http，ipp等方式研究。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五：cups代码问题，一些小的bug：task的state，spool池管理。要细看代码，进行解决。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六：做rpm/deb包提供给os源、客户。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七：linux内核驱动实现，要探究出一套标准，既要能与上层cups对接，又要为以后迭代做考虑，防止日后重构。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八：基于2p500，小核功能，高温检测等sensor的状态捕捉、上报、交互实时系统实现。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xenomai技术调研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硬实时系统，多用于plc运动控制器，集群控制（实时性偏差80微妙以内）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1：可移植性高，api接近linux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2：构建微内核，和linux一起跑（co-linux）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对于使用preempt-rt的高实时性场合，有着相同的api。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Machine control systems, PLCs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Printing machines (manroland)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Printers / copying machines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Network switches (e.g. Ruggedcom)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Magnetic resonance tomographs (Siemens Healthcare)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OROCOS (OSS robotics framework)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Robotic research projects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… (many, many incognito applications)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目前xenomai发展到了第三代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绿色的是</w:t>
      </w:r>
      <w:r>
        <w:rPr>
          <w:rFonts w:hint="eastAsia"/>
          <w:lang w:val="en-US" w:eastAsia="zh-CN"/>
        </w:rPr>
        <w:t>xenomai，灰色的是linux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2713990"/>
            <wp:effectExtent l="0" t="0" r="4445" b="1016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xenomai是如何处理中断的：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中断上报后会先经过xenomai的高优先级demain处理，如果不关心才会下方到其他domain（linux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left"/>
      </w:pPr>
      <w:r>
        <w:drawing>
          <wp:inline distT="0" distB="0" distL="114300" distR="114300">
            <wp:extent cx="5272405" cy="3193415"/>
            <wp:effectExtent l="0" t="0" r="4445" b="698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xenomai如何和应用交互：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应用支持posix-api和non-posix-api(vxworks, freeRTOS)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经过copperplate 的接口转换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到kernel层统一的cobaltcore处理（xenomai2是每种api对每个core）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21990"/>
            <wp:effectExtent l="0" t="0" r="8255" b="1651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FAE65"/>
    <w:rsid w:val="19CD9EFD"/>
    <w:rsid w:val="1F9F8FF5"/>
    <w:rsid w:val="1FFE3E1F"/>
    <w:rsid w:val="2D3EA926"/>
    <w:rsid w:val="2DDF154F"/>
    <w:rsid w:val="333D435D"/>
    <w:rsid w:val="33F7EE53"/>
    <w:rsid w:val="3BE529EA"/>
    <w:rsid w:val="4EFBFC73"/>
    <w:rsid w:val="4FE57720"/>
    <w:rsid w:val="53F3477D"/>
    <w:rsid w:val="54DFE8E1"/>
    <w:rsid w:val="5DF71EA4"/>
    <w:rsid w:val="5EF5F266"/>
    <w:rsid w:val="5FDEE746"/>
    <w:rsid w:val="674F7276"/>
    <w:rsid w:val="67EAFDFC"/>
    <w:rsid w:val="67F1E231"/>
    <w:rsid w:val="6B6DF56C"/>
    <w:rsid w:val="6F0AE00B"/>
    <w:rsid w:val="6FF1EEE9"/>
    <w:rsid w:val="75779ADC"/>
    <w:rsid w:val="76FFB7E2"/>
    <w:rsid w:val="777E0218"/>
    <w:rsid w:val="77B56609"/>
    <w:rsid w:val="77E60711"/>
    <w:rsid w:val="7BFF00A0"/>
    <w:rsid w:val="7F647924"/>
    <w:rsid w:val="7F76F38C"/>
    <w:rsid w:val="7FBB03A4"/>
    <w:rsid w:val="7FBE8C26"/>
    <w:rsid w:val="7FE363F5"/>
    <w:rsid w:val="7FFEEB90"/>
    <w:rsid w:val="8BBF3562"/>
    <w:rsid w:val="9BFFAE65"/>
    <w:rsid w:val="9FBF5A8D"/>
    <w:rsid w:val="BEEFFBB3"/>
    <w:rsid w:val="CFDE6577"/>
    <w:rsid w:val="CFFF649D"/>
    <w:rsid w:val="D7EF6D48"/>
    <w:rsid w:val="DEEB8C8B"/>
    <w:rsid w:val="DF3F0F2D"/>
    <w:rsid w:val="DFB301BE"/>
    <w:rsid w:val="DFBE8C0A"/>
    <w:rsid w:val="E7176353"/>
    <w:rsid w:val="E775142D"/>
    <w:rsid w:val="E7FB2754"/>
    <w:rsid w:val="EABB0AEA"/>
    <w:rsid w:val="EB9FFE9C"/>
    <w:rsid w:val="ECD9D004"/>
    <w:rsid w:val="EEFE5E90"/>
    <w:rsid w:val="EF6AF5DF"/>
    <w:rsid w:val="EF7FAE32"/>
    <w:rsid w:val="EFDE1AB1"/>
    <w:rsid w:val="F1DE8B78"/>
    <w:rsid w:val="F3FFF77B"/>
    <w:rsid w:val="F6EDA01C"/>
    <w:rsid w:val="F7F2F09F"/>
    <w:rsid w:val="FDEFDC57"/>
    <w:rsid w:val="FDFF568E"/>
    <w:rsid w:val="FE39E8F0"/>
    <w:rsid w:val="FEAC5C2E"/>
    <w:rsid w:val="FF0FC80F"/>
    <w:rsid w:val="FFDFD525"/>
    <w:rsid w:val="FFF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2022-02-13T20:36:00Z</dcterms:created>
  <dc:creator>andy</dc:creator>
  <cp:lastModifiedBy>andy</cp:lastModifiedBy>
  <dcterms:modified xsi:type="dcterms:W3CDTF">2022-02-13T22:02:37Z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