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kix.o6ldl0n9wzor" w:id="0"/>
    <w:bookmarkEnd w:id="0"/>
    <w:p w:rsidR="00000000" w:rsidDel="00000000" w:rsidP="00000000" w:rsidRDefault="00000000" w:rsidRPr="00000000" w14:paraId="00000001">
      <w:pPr>
        <w:pStyle w:val="Heading1"/>
        <w:rPr>
          <w:b w:val="1"/>
        </w:rPr>
      </w:pPr>
      <w:bookmarkStart w:colFirst="0" w:colLast="0" w:name="_51hg6lvrosmi" w:id="1"/>
      <w:bookmarkEnd w:id="1"/>
      <w:r w:rsidDel="00000000" w:rsidR="00000000" w:rsidRPr="00000000">
        <w:rPr>
          <w:b w:val="1"/>
          <w:rtl w:val="0"/>
        </w:rPr>
        <w:t xml:space="preserve">Test Plan (Data Care)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r w:rsidDel="00000000" w:rsidR="00000000" w:rsidRPr="00000000">
            <w:rPr>
              <w:color w:val="666666"/>
              <w:rtl w:val="0"/>
            </w:rPr>
            <w:t xml:space="preserve">Introduction                                                                                                                         2</w:t>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 xml:space="preserve">                                                                                                            </w:t>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t xml:space="preserve">3</w:t>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 xml:space="preserve">                                                                                                        3</w:t>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slgxbhtzuezu">
            <w:r w:rsidDel="00000000" w:rsidR="00000000" w:rsidRPr="00000000">
              <w:rPr>
                <w:color w:val="666666"/>
                <w:rtl w:val="0"/>
              </w:rPr>
              <w:t xml:space="preserve">Test Types</w:t>
            </w:r>
          </w:hyperlink>
          <w:r w:rsidDel="00000000" w:rsidR="00000000" w:rsidRPr="00000000">
            <w:rPr>
              <w:color w:val="666666"/>
              <w:rtl w:val="0"/>
            </w:rPr>
            <w:tab/>
            <w:t xml:space="preserve">3</w:t>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t xml:space="preserve">4</w:t>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t xml:space="preserve">4</w:t>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t xml:space="preserve">4</w:t>
          </w:r>
        </w:p>
        <w:p w:rsidR="00000000" w:rsidDel="00000000" w:rsidP="00000000" w:rsidRDefault="00000000" w:rsidRPr="00000000" w14:paraId="0000000D">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t xml:space="preserve">4</w:t>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t xml:space="preserve">4</w:t>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t xml:space="preserve">4</w:t>
          </w:r>
        </w:p>
        <w:p w:rsidR="00000000" w:rsidDel="00000000" w:rsidP="00000000" w:rsidRDefault="00000000" w:rsidRPr="00000000" w14:paraId="00000010">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t xml:space="preserve">5</w:t>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t xml:space="preserve">5</w:t>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t xml:space="preserve">5</w:t>
          </w:r>
        </w:p>
        <w:p w:rsidR="00000000" w:rsidDel="00000000" w:rsidP="00000000" w:rsidRDefault="00000000" w:rsidRPr="00000000" w14:paraId="00000013">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t xml:space="preserve">5</w:t>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t xml:space="preserve">5</w:t>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t xml:space="preserve">5</w:t>
          </w:r>
        </w:p>
        <w:p w:rsidR="00000000" w:rsidDel="00000000" w:rsidP="00000000" w:rsidRDefault="00000000" w:rsidRPr="00000000" w14:paraId="00000016">
          <w:pPr>
            <w:tabs>
              <w:tab w:val="right" w:leader="none" w:pos="9025.511811023624"/>
            </w:tabs>
            <w:spacing w:after="80" w:before="60" w:line="240" w:lineRule="auto"/>
            <w:ind w:left="0" w:firstLine="0"/>
            <w:rPr>
              <w:color w:val="666666"/>
            </w:rPr>
          </w:pP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w8r7fglii5e0" w:id="2"/>
      <w:bookmarkEnd w:id="2"/>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pStyle w:val="Heading2"/>
        <w:rPr/>
      </w:pPr>
      <w:bookmarkStart w:colFirst="0" w:colLast="0" w:name="_5jypfx9p4u6z" w:id="3"/>
      <w:bookmarkEnd w:id="3"/>
      <w:r w:rsidDel="00000000" w:rsidR="00000000" w:rsidRPr="00000000">
        <w:rPr>
          <w:rtl w:val="0"/>
        </w:rPr>
        <w:t xml:space="preserve">Introduction</w:t>
      </w:r>
    </w:p>
    <w:p w:rsidR="00000000" w:rsidDel="00000000" w:rsidP="00000000" w:rsidRDefault="00000000" w:rsidRPr="00000000" w14:paraId="00000021">
      <w:pPr>
        <w:spacing w:after="240" w:before="240" w:lineRule="auto"/>
        <w:rPr/>
      </w:pPr>
      <w:r w:rsidDel="00000000" w:rsidR="00000000" w:rsidRPr="00000000">
        <w:rPr>
          <w:rtl w:val="0"/>
        </w:rPr>
        <w:t xml:space="preserve">This system is designed to assist medical professionals in managing, visualizing, and cleaning large datasets effectively. It provides a user-friendly interface to handle data from different sources, such as patient records, lab results, and medical scans. Key features include data visualization tools, data cleaning functionalities, and the ability to digitize and extract information from handwritten and digital medical documents.</w:t>
      </w:r>
    </w:p>
    <w:p w:rsidR="00000000" w:rsidDel="00000000" w:rsidP="00000000" w:rsidRDefault="00000000" w:rsidRPr="00000000" w14:paraId="00000022">
      <w:pPr>
        <w:spacing w:after="240" w:before="240" w:lineRule="auto"/>
        <w:rPr/>
      </w:pPr>
      <w:r w:rsidDel="00000000" w:rsidR="00000000" w:rsidRPr="00000000">
        <w:rPr>
          <w:rtl w:val="0"/>
        </w:rPr>
        <w:t xml:space="preserve">The primary goal of the system is to streamline the data analysis process for medical users, allowing them to make informed decisions quickly and efficiently. The system is built with accessibility and ease of use in mind, ensuring that even users with limited technical backgrounds can interact with it smoothly.</w:t>
      </w: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pStyle w:val="Heading2"/>
        <w:rPr/>
      </w:pPr>
      <w:bookmarkStart w:colFirst="0" w:colLast="0" w:name="_tyoevl8rsr" w:id="4"/>
      <w:bookmarkEnd w:id="4"/>
      <w:r w:rsidDel="00000000" w:rsidR="00000000" w:rsidRPr="00000000">
        <w:rPr>
          <w:rtl w:val="0"/>
        </w:rPr>
        <w:t xml:space="preserve">Objective </w:t>
      </w:r>
    </w:p>
    <w:p w:rsidR="00000000" w:rsidDel="00000000" w:rsidP="00000000" w:rsidRDefault="00000000" w:rsidRPr="00000000" w14:paraId="00000026">
      <w:pPr>
        <w:rPr/>
      </w:pPr>
      <w:r w:rsidDel="00000000" w:rsidR="00000000" w:rsidRPr="00000000">
        <w:rPr>
          <w:rtl w:val="0"/>
        </w:rPr>
        <w:t xml:space="preserve">The objective of this test plan is to ensure that the system meets all the functional requirements, and provides a user-friendly experience for non-technical users.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iiu9rdxvbojv" w:id="5"/>
      <w:bookmarkEnd w:id="5"/>
      <w:r w:rsidDel="00000000" w:rsidR="00000000" w:rsidRPr="00000000">
        <w:rPr>
          <w:rtl w:val="0"/>
        </w:rPr>
        <w:t xml:space="preserve">Scope</w:t>
      </w:r>
    </w:p>
    <w:p w:rsidR="00000000" w:rsidDel="00000000" w:rsidP="00000000" w:rsidRDefault="00000000" w:rsidRPr="00000000" w14:paraId="0000002A">
      <w:pPr>
        <w:rPr/>
      </w:pPr>
      <w:r w:rsidDel="00000000" w:rsidR="00000000" w:rsidRPr="00000000">
        <w:rPr>
          <w:rtl w:val="0"/>
        </w:rPr>
        <w:t xml:space="preserve">The scope of this test plan includes the following areas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Getting into Data Visualization Module plotting a plot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Getting into Data Cleaning Module applying any of cleaning options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Getting into Data Entry Module digitizing physical data</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Getting into Entry Module retrieving saved data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Accessibility testing for some features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msadiy9yz2gg" w:id="6"/>
      <w:bookmarkEnd w:id="6"/>
      <w:r w:rsidDel="00000000" w:rsidR="00000000" w:rsidRPr="00000000">
        <w:rPr>
          <w:rtl w:val="0"/>
        </w:rPr>
        <w:t xml:space="preserve">Inclusions</w:t>
      </w:r>
    </w:p>
    <w:p w:rsidR="00000000" w:rsidDel="00000000" w:rsidP="00000000" w:rsidRDefault="00000000" w:rsidRPr="00000000" w14:paraId="00000037">
      <w:pPr>
        <w:rPr/>
      </w:pPr>
      <w:r w:rsidDel="00000000" w:rsidR="00000000" w:rsidRPr="00000000">
        <w:rPr>
          <w:rtl w:val="0"/>
        </w:rPr>
        <w:t xml:space="preserve">The following items are included in this test plan: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u w:val="single"/>
            <w:rtl w:val="0"/>
          </w:rPr>
          <w:t xml:space="preserve">User stories document</w:t>
        </w:r>
      </w:hyperlink>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Test cases document</w:t>
        </w:r>
      </w:hyperlink>
      <w:r w:rsidDel="00000000" w:rsidR="00000000" w:rsidRPr="00000000">
        <w:rPr>
          <w:rtl w:val="0"/>
        </w:rPr>
      </w:r>
    </w:p>
    <w:p w:rsidR="00000000" w:rsidDel="00000000" w:rsidP="00000000" w:rsidRDefault="00000000" w:rsidRPr="00000000" w14:paraId="0000003B">
      <w:pPr>
        <w:rPr/>
      </w:pPr>
      <w:hyperlink r:id="rId8">
        <w:r w:rsidDel="00000000" w:rsidR="00000000" w:rsidRPr="00000000">
          <w:rPr>
            <w:color w:val="1155cc"/>
            <w:u w:val="single"/>
            <w:rtl w:val="0"/>
          </w:rPr>
          <w:t xml:space="preserve">Defect report</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90p1h3nouy7d" w:id="7"/>
      <w:bookmarkEnd w:id="7"/>
      <w:r w:rsidDel="00000000" w:rsidR="00000000" w:rsidRPr="00000000">
        <w:rPr>
          <w:rtl w:val="0"/>
        </w:rPr>
        <w:t xml:space="preserve">Test Environments</w:t>
      </w:r>
    </w:p>
    <w:p w:rsidR="00000000" w:rsidDel="00000000" w:rsidP="00000000" w:rsidRDefault="00000000" w:rsidRPr="00000000" w14:paraId="00000040">
      <w:pPr>
        <w:spacing w:after="240" w:before="240" w:lineRule="auto"/>
        <w:rPr/>
      </w:pPr>
      <w:r w:rsidDel="00000000" w:rsidR="00000000" w:rsidRPr="00000000">
        <w:rPr>
          <w:rtl w:val="0"/>
        </w:rPr>
        <w:t xml:space="preserve">Windows 11Pro, Version 23H2 (OS Build 22631.4317)</w:t>
      </w:r>
    </w:p>
    <w:p w:rsidR="00000000" w:rsidDel="00000000" w:rsidP="00000000" w:rsidRDefault="00000000" w:rsidRPr="00000000" w14:paraId="00000041">
      <w:pPr>
        <w:spacing w:after="240" w:before="240" w:lineRule="auto"/>
        <w:rPr/>
      </w:pPr>
      <w:r w:rsidDel="00000000" w:rsidR="00000000" w:rsidRPr="00000000">
        <w:rPr>
          <w:rtl w:val="0"/>
        </w:rPr>
        <w:t xml:space="preserve">Intel core i7</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slgxbhtzuezu" w:id="8"/>
      <w:bookmarkEnd w:id="8"/>
      <w:r w:rsidDel="00000000" w:rsidR="00000000" w:rsidRPr="00000000">
        <w:rPr>
          <w:rtl w:val="0"/>
        </w:rPr>
        <w:t xml:space="preserve">Test Types</w:t>
      </w:r>
    </w:p>
    <w:p w:rsidR="00000000" w:rsidDel="00000000" w:rsidP="00000000" w:rsidRDefault="00000000" w:rsidRPr="00000000" w14:paraId="00000045">
      <w:pPr>
        <w:rPr/>
      </w:pPr>
      <w:r w:rsidDel="00000000" w:rsidR="00000000" w:rsidRPr="00000000">
        <w:rPr>
          <w:rtl w:val="0"/>
        </w:rPr>
        <w:t xml:space="preserve">Functional Testing - Black box</w:t>
      </w:r>
    </w:p>
    <w:p w:rsidR="00000000" w:rsidDel="00000000" w:rsidP="00000000" w:rsidRDefault="00000000" w:rsidRPr="00000000" w14:paraId="00000046">
      <w:pPr>
        <w:rPr/>
      </w:pPr>
      <w:r w:rsidDel="00000000" w:rsidR="00000000" w:rsidRPr="00000000">
        <w:rPr>
          <w:rtl w:val="0"/>
        </w:rPr>
        <w:t xml:space="preserve">Non- Functional Testing - Black Box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mb6zyi9404j" w:id="9"/>
      <w:bookmarkEnd w:id="9"/>
      <w:r w:rsidDel="00000000" w:rsidR="00000000" w:rsidRPr="00000000">
        <w:rPr>
          <w:rtl w:val="0"/>
        </w:rPr>
        <w:t xml:space="preserve">Defect Reporting Procedure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 if applicable.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ez6hwie9oqia" w:id="10"/>
      <w:bookmarkEnd w:id="10"/>
      <w:r w:rsidDel="00000000" w:rsidR="00000000" w:rsidRPr="00000000">
        <w:rPr>
          <w:rtl w:val="0"/>
        </w:rPr>
        <w:t xml:space="preserve">Test Schedule &amp; Deliverables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18/10/2024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20/10/2024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23/20/2024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Summary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24/10/2024</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066">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067">
      <w:pPr>
        <w:rPr/>
      </w:pPr>
      <w:r w:rsidDel="00000000" w:rsidR="00000000" w:rsidRPr="00000000">
        <w:rPr>
          <w:rtl w:val="0"/>
        </w:rPr>
        <w:t xml:space="preserve">Cycle:</w:t>
      </w:r>
    </w:p>
    <w:p w:rsidR="00000000" w:rsidDel="00000000" w:rsidP="00000000" w:rsidRDefault="00000000" w:rsidRPr="00000000" w14:paraId="00000068">
      <w:pPr>
        <w:rPr/>
      </w:pPr>
      <w:r w:rsidDel="00000000" w:rsidR="00000000" w:rsidRPr="00000000">
        <w:rPr>
          <w:rtl w:val="0"/>
        </w:rPr>
        <w:t xml:space="preserve">Requirement Analysis</w:t>
      </w:r>
    </w:p>
    <w:p w:rsidR="00000000" w:rsidDel="00000000" w:rsidP="00000000" w:rsidRDefault="00000000" w:rsidRPr="00000000" w14:paraId="00000069">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06A">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06B">
      <w:pPr>
        <w:rPr/>
      </w:pPr>
      <w:r w:rsidDel="00000000" w:rsidR="00000000" w:rsidRPr="00000000">
        <w:rPr>
          <w:rtl w:val="0"/>
        </w:rPr>
        <w:t xml:space="preserve">about the Project</w:t>
      </w:r>
    </w:p>
    <w:p w:rsidR="00000000" w:rsidDel="00000000" w:rsidP="00000000" w:rsidRDefault="00000000" w:rsidRPr="00000000" w14:paraId="0000006C">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06D">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06E">
      <w:pPr>
        <w:rPr/>
      </w:pPr>
      <w:r w:rsidDel="00000000" w:rsidR="00000000" w:rsidRPr="00000000">
        <w:rPr>
          <w:rtl w:val="0"/>
        </w:rPr>
        <w:t xml:space="preserve">• Doubts are cleared</w:t>
      </w:r>
    </w:p>
    <w:p w:rsidR="00000000" w:rsidDel="00000000" w:rsidP="00000000" w:rsidRDefault="00000000" w:rsidRPr="00000000" w14:paraId="0000006F">
      <w:pPr>
        <w:jc w:val="center"/>
        <w:rPr/>
      </w:pPr>
      <w:r w:rsidDel="00000000" w:rsidR="00000000" w:rsidRPr="00000000">
        <w:rPr>
          <w:rtl w:val="0"/>
        </w:rPr>
        <w:tab/>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pStyle w:val="Heading2"/>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077">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078">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079">
      <w:pPr>
        <w:rPr/>
      </w:pPr>
      <w:r w:rsidDel="00000000" w:rsidR="00000000" w:rsidRPr="00000000">
        <w:rPr>
          <w:rtl w:val="0"/>
        </w:rPr>
        <w:t xml:space="preserve">• Application is ready for Testing</w:t>
      </w:r>
    </w:p>
    <w:p w:rsidR="00000000" w:rsidDel="00000000" w:rsidP="00000000" w:rsidRDefault="00000000" w:rsidRPr="00000000" w14:paraId="0000007A">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07B">
      <w:pPr>
        <w:rPr/>
      </w:pPr>
      <w:r w:rsidDel="00000000" w:rsidR="00000000" w:rsidRPr="00000000">
        <w:rPr>
          <w:rtl w:val="0"/>
        </w:rPr>
        <w:t xml:space="preserve">• Test Case Reports, Defect Reports are ready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07F">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080">
      <w:pPr>
        <w:rPr/>
      </w:pPr>
      <w:r w:rsidDel="00000000" w:rsidR="00000000" w:rsidRPr="00000000">
        <w:rPr>
          <w:rtl w:val="0"/>
        </w:rPr>
        <w:t xml:space="preserve">• Test Case Reports, Defect Reports are ready</w:t>
      </w:r>
    </w:p>
    <w:p w:rsidR="00000000" w:rsidDel="00000000" w:rsidP="00000000" w:rsidRDefault="00000000" w:rsidRPr="00000000" w14:paraId="00000081">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082">
      <w:pPr>
        <w:rPr/>
      </w:pPr>
      <w:r w:rsidDel="00000000" w:rsidR="00000000" w:rsidRPr="00000000">
        <w:rPr>
          <w:rtl w:val="0"/>
        </w:rPr>
        <w:t xml:space="preserve">• Test Summary Reports</w:t>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2hgP79VKTfivNlFCi_IotnBOHRazU5W4vLYBqPcw3Pk/edit?tab=t.0" TargetMode="External"/><Relationship Id="rId7" Type="http://schemas.openxmlformats.org/officeDocument/2006/relationships/hyperlink" Target="https://docs.google.com/spreadsheets/d/1OPPc1gTocHy5gV120hmoPGCmT0EnW9yT/edit?gid=1739715959#gid=1739715959" TargetMode="External"/><Relationship Id="rId8" Type="http://schemas.openxmlformats.org/officeDocument/2006/relationships/hyperlink" Target="https://docs.google.com/document/d/171IeUPdhtZRv0iOju1Eyijfk2njzON4EdpWQLmNY_Ys/edit?tab=t.0#heading=h.hkuvje1axt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