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25B4" w14:textId="77777777" w:rsidR="00EC70D0" w:rsidRDefault="00000000">
      <w:pPr>
        <w:spacing w:before="1200"/>
      </w:pPr>
      <w:r>
        <w:rPr>
          <w:b/>
          <w:color w:val="17365D"/>
          <w:sz w:val="26"/>
        </w:rPr>
        <w:t>COSC2753 Assignment 2</w:t>
      </w:r>
    </w:p>
    <w:p w14:paraId="6E193B3C" w14:textId="77777777" w:rsidR="00EC70D0" w:rsidRDefault="00000000">
      <w:pPr>
        <w:pStyle w:val="Title"/>
        <w:spacing w:after="180"/>
      </w:pPr>
      <w:r>
        <w:t>Task 4 Fashion Visual Search Brief</w:t>
      </w:r>
    </w:p>
    <w:p w14:paraId="59026CA0" w14:textId="77777777" w:rsidR="00EC70D0" w:rsidRDefault="00000000">
      <w:pPr>
        <w:pStyle w:val="Subtitle"/>
        <w:spacing w:after="560"/>
      </w:pPr>
      <w:r>
        <w:t>A concise research and implementation guide for the four-member team</w:t>
      </w:r>
    </w:p>
    <w:p w14:paraId="4D0E0B78" w14:textId="77777777" w:rsidR="00EC70D0" w:rsidRDefault="00000000">
      <w:pPr>
        <w:pStyle w:val="Heading1"/>
        <w:spacing w:before="160" w:after="80"/>
      </w:pPr>
      <w:r>
        <w:rPr>
          <w:rFonts w:ascii="Aptos" w:hAnsi="Aptos"/>
        </w:rPr>
        <w:t>Recommended direction</w:t>
      </w:r>
    </w:p>
    <w:p w14:paraId="2EDAD02A" w14:textId="77777777" w:rsidR="00EC70D0" w:rsidRDefault="00000000">
      <w:pPr>
        <w:pStyle w:val="BodyText"/>
        <w:spacing w:line="259" w:lineRule="auto"/>
      </w:pPr>
      <w:r>
        <w:t>Treat Task 4 as an image retrieval problem. The leading final candidate is a compact Siamese CNN trained from scratch with triplet loss to produce 128-dimensional normalized embeddings. Compare it against raw pixels, PCA, an autoencoder and the Task 1 CNN embedding before declaring an ultimate judgement.</w:t>
      </w:r>
    </w:p>
    <w:p w14:paraId="1B709F5F" w14:textId="77777777" w:rsidR="00EC70D0" w:rsidRDefault="00000000">
      <w:pPr>
        <w:pStyle w:val="BodyText"/>
        <w:spacing w:line="259" w:lineRule="auto"/>
      </w:pPr>
      <w:r>
        <w:rPr>
          <w:b/>
        </w:rPr>
        <w:t>Why this choice matters.</w:t>
      </w:r>
      <w:r>
        <w:t xml:space="preserve"> Classification models learn class boundaries. Visual search must learn a distance: visually related products should be close, and confusing products should be separated. Triplet loss trains that distance directly [2][3].</w:t>
      </w:r>
    </w:p>
    <w:p w14:paraId="4A9EB742" w14:textId="77777777" w:rsidR="00EC70D0" w:rsidRDefault="00000000">
      <w:pPr>
        <w:pStyle w:val="BodyText"/>
        <w:spacing w:line="259" w:lineRule="auto"/>
      </w:pPr>
      <w:r>
        <w:rPr>
          <w:b/>
        </w:rPr>
        <w:t>Critical limit.</w:t>
      </w:r>
      <w:r>
        <w:t xml:space="preserve"> If two products have identical pixels at the supplied resolution, an image-only model cannot know that their product IDs, materials or seasons differ. The system should group duplicates, use available metadata for re-ranking, or return a tie. Claiming that a more complex CNN can always separate identical inputs would be incorrect.</w:t>
      </w:r>
    </w:p>
    <w:p w14:paraId="45E93E36" w14:textId="77777777" w:rsidR="00EC70D0" w:rsidRDefault="00000000">
      <w:pPr>
        <w:pStyle w:val="Heading2"/>
        <w:spacing w:before="100" w:after="80"/>
      </w:pPr>
      <w:r>
        <w:rPr>
          <w:rFonts w:ascii="Aptos" w:hAnsi="Aptos"/>
        </w:rPr>
        <w:t>Team decisions required before coding</w:t>
      </w:r>
    </w:p>
    <w:p w14:paraId="2004724A" w14:textId="77777777" w:rsidR="00EC70D0" w:rsidRDefault="00000000">
      <w:pPr>
        <w:spacing w:after="60"/>
        <w:ind w:left="490" w:hanging="403"/>
      </w:pPr>
      <w:r>
        <w:rPr>
          <w:b/>
          <w:sz w:val="20"/>
        </w:rPr>
        <w:t xml:space="preserve">1. </w:t>
      </w:r>
      <w:r>
        <w:rPr>
          <w:sz w:val="20"/>
        </w:rPr>
        <w:t>Resolve the current repository mismatch: main no longer contains src, although the README and task branches still import it.</w:t>
      </w:r>
    </w:p>
    <w:p w14:paraId="65A13E19" w14:textId="77777777" w:rsidR="00EC70D0" w:rsidRDefault="00000000">
      <w:pPr>
        <w:spacing w:after="60"/>
        <w:ind w:left="490" w:hanging="403"/>
      </w:pPr>
      <w:r>
        <w:rPr>
          <w:b/>
          <w:sz w:val="20"/>
        </w:rPr>
        <w:t xml:space="preserve">2. </w:t>
      </w:r>
      <w:r>
        <w:rPr>
          <w:sz w:val="20"/>
        </w:rPr>
        <w:t>Confirm Task 3's real final model. The team description says MLP, while the inspected Task 3 branch currently contains CNN, Logistic Regression and Random Forest work.</w:t>
      </w:r>
    </w:p>
    <w:p w14:paraId="75D82E47" w14:textId="77777777" w:rsidR="00EC70D0" w:rsidRDefault="00000000">
      <w:pPr>
        <w:spacing w:after="60"/>
        <w:ind w:left="490" w:hanging="403"/>
      </w:pPr>
      <w:r>
        <w:rPr>
          <w:b/>
          <w:sz w:val="20"/>
        </w:rPr>
        <w:t xml:space="preserve">3. </w:t>
      </w:r>
      <w:r>
        <w:rPr>
          <w:sz w:val="20"/>
        </w:rPr>
        <w:t>Freeze one duplicate-aware train, gallery and query split for Task 4 before comparing methods.</w:t>
      </w:r>
    </w:p>
    <w:p w14:paraId="01745AE6" w14:textId="77777777" w:rsidR="00EC70D0" w:rsidRDefault="00000000">
      <w:pPr>
        <w:spacing w:after="60"/>
        <w:ind w:left="490" w:hanging="403"/>
      </w:pPr>
      <w:r>
        <w:rPr>
          <w:b/>
          <w:sz w:val="20"/>
        </w:rPr>
        <w:t xml:space="preserve">4. </w:t>
      </w:r>
      <w:r>
        <w:rPr>
          <w:sz w:val="20"/>
        </w:rPr>
        <w:t>Agree that the Siamese model is a candidate until retrieval metrics and qualitative Top K grids support the final judgement.</w:t>
      </w:r>
    </w:p>
    <w:p w14:paraId="67CFDBD4" w14:textId="77777777" w:rsidR="00EC70D0" w:rsidRDefault="00000000">
      <w:r>
        <w:br w:type="page"/>
      </w:r>
    </w:p>
    <w:p w14:paraId="2C314FA6" w14:textId="77777777" w:rsidR="00EC70D0" w:rsidRDefault="00000000">
      <w:pPr>
        <w:pStyle w:val="Heading1"/>
        <w:spacing w:before="160" w:after="80"/>
      </w:pPr>
      <w:r>
        <w:rPr>
          <w:rFonts w:ascii="Aptos" w:hAnsi="Aptos"/>
        </w:rPr>
        <w:lastRenderedPageBreak/>
        <w:t>1 Assignment requirements before Task 4</w:t>
      </w:r>
    </w:p>
    <w:p w14:paraId="7AC96D5D" w14:textId="77777777" w:rsidR="00EC70D0" w:rsidRDefault="00000000">
      <w:pPr>
        <w:pStyle w:val="BodyText"/>
        <w:spacing w:line="259" w:lineRule="auto"/>
      </w:pPr>
      <w:r>
        <w:t>The assignment asks for an end-to-end Fashion Intelligence System with three classification tasks and one advanced visual search task. The brief below converts the marking language into checks the team can act on. This internal document is not the final report; the submitted report remains limited to five pages plus two appendix pages [1].</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960"/>
        <w:gridCol w:w="4104"/>
      </w:tblGrid>
      <w:tr w:rsidR="00EC70D0" w14:paraId="1AF93CE8" w14:textId="77777777">
        <w:trPr>
          <w:tblHeader/>
          <w:jc w:val="center"/>
        </w:trPr>
        <w:tc>
          <w:tcPr>
            <w:tcW w:w="1944" w:type="dxa"/>
            <w:shd w:val="clear" w:color="auto" w:fill="17365D"/>
            <w:tcMar>
              <w:top w:w="100" w:type="dxa"/>
              <w:left w:w="95" w:type="dxa"/>
              <w:bottom w:w="100" w:type="dxa"/>
              <w:right w:w="95" w:type="dxa"/>
            </w:tcMar>
            <w:vAlign w:val="center"/>
          </w:tcPr>
          <w:p w14:paraId="1C7595BA" w14:textId="77777777" w:rsidR="00EC70D0" w:rsidRDefault="00000000">
            <w:pPr>
              <w:jc w:val="center"/>
            </w:pPr>
            <w:r>
              <w:rPr>
                <w:b/>
                <w:color w:val="FFFFFF"/>
                <w:sz w:val="17"/>
              </w:rPr>
              <w:t>Requirement</w:t>
            </w:r>
          </w:p>
        </w:tc>
        <w:tc>
          <w:tcPr>
            <w:tcW w:w="3960" w:type="dxa"/>
            <w:shd w:val="clear" w:color="auto" w:fill="17365D"/>
            <w:tcMar>
              <w:top w:w="100" w:type="dxa"/>
              <w:left w:w="95" w:type="dxa"/>
              <w:bottom w:w="100" w:type="dxa"/>
              <w:right w:w="95" w:type="dxa"/>
            </w:tcMar>
            <w:vAlign w:val="center"/>
          </w:tcPr>
          <w:p w14:paraId="65FDCDAB" w14:textId="77777777" w:rsidR="00EC70D0" w:rsidRDefault="00000000">
            <w:pPr>
              <w:jc w:val="center"/>
            </w:pPr>
            <w:r>
              <w:rPr>
                <w:b/>
                <w:color w:val="FFFFFF"/>
                <w:sz w:val="17"/>
              </w:rPr>
              <w:t>What the team must show</w:t>
            </w:r>
          </w:p>
        </w:tc>
        <w:tc>
          <w:tcPr>
            <w:tcW w:w="4104" w:type="dxa"/>
            <w:shd w:val="clear" w:color="auto" w:fill="17365D"/>
            <w:tcMar>
              <w:top w:w="100" w:type="dxa"/>
              <w:left w:w="95" w:type="dxa"/>
              <w:bottom w:w="100" w:type="dxa"/>
              <w:right w:w="95" w:type="dxa"/>
            </w:tcMar>
            <w:vAlign w:val="center"/>
          </w:tcPr>
          <w:p w14:paraId="54C815CD" w14:textId="77777777" w:rsidR="00EC70D0" w:rsidRDefault="00000000">
            <w:pPr>
              <w:jc w:val="center"/>
            </w:pPr>
            <w:r>
              <w:rPr>
                <w:b/>
                <w:color w:val="FFFFFF"/>
                <w:sz w:val="17"/>
              </w:rPr>
              <w:t>Task 4 evidence</w:t>
            </w:r>
          </w:p>
        </w:tc>
      </w:tr>
      <w:tr w:rsidR="00EC70D0" w14:paraId="4BD8123E" w14:textId="77777777">
        <w:trPr>
          <w:jc w:val="center"/>
        </w:trPr>
        <w:tc>
          <w:tcPr>
            <w:tcW w:w="1944" w:type="dxa"/>
            <w:tcMar>
              <w:top w:w="90" w:type="dxa"/>
              <w:left w:w="100" w:type="dxa"/>
              <w:bottom w:w="90" w:type="dxa"/>
              <w:right w:w="100" w:type="dxa"/>
            </w:tcMar>
            <w:vAlign w:val="center"/>
          </w:tcPr>
          <w:p w14:paraId="66A2452E" w14:textId="77777777" w:rsidR="00EC70D0" w:rsidRDefault="00000000">
            <w:r>
              <w:rPr>
                <w:sz w:val="17"/>
              </w:rPr>
              <w:t>At least four final models</w:t>
            </w:r>
          </w:p>
        </w:tc>
        <w:tc>
          <w:tcPr>
            <w:tcW w:w="3960" w:type="dxa"/>
            <w:tcMar>
              <w:top w:w="90" w:type="dxa"/>
              <w:left w:w="100" w:type="dxa"/>
              <w:bottom w:w="90" w:type="dxa"/>
              <w:right w:w="100" w:type="dxa"/>
            </w:tcMar>
            <w:vAlign w:val="center"/>
          </w:tcPr>
          <w:p w14:paraId="7A44D8B0" w14:textId="77777777" w:rsidR="00EC70D0" w:rsidRDefault="00000000">
            <w:r>
              <w:rPr>
                <w:sz w:val="17"/>
              </w:rPr>
              <w:t>One model for each task; each task must submit a different model.</w:t>
            </w:r>
          </w:p>
        </w:tc>
        <w:tc>
          <w:tcPr>
            <w:tcW w:w="4104" w:type="dxa"/>
            <w:tcMar>
              <w:top w:w="90" w:type="dxa"/>
              <w:left w:w="100" w:type="dxa"/>
              <w:bottom w:w="90" w:type="dxa"/>
              <w:right w:w="100" w:type="dxa"/>
            </w:tcMar>
            <w:vAlign w:val="center"/>
          </w:tcPr>
          <w:p w14:paraId="3E39D61E" w14:textId="77777777" w:rsidR="00EC70D0" w:rsidRDefault="00000000">
            <w:r>
              <w:rPr>
                <w:sz w:val="17"/>
              </w:rPr>
              <w:t>A separately trained Task 4 encoder and search artifacts.</w:t>
            </w:r>
          </w:p>
        </w:tc>
      </w:tr>
      <w:tr w:rsidR="00EC70D0" w14:paraId="5D526FDB" w14:textId="77777777">
        <w:trPr>
          <w:jc w:val="center"/>
        </w:trPr>
        <w:tc>
          <w:tcPr>
            <w:tcW w:w="1944" w:type="dxa"/>
            <w:shd w:val="clear" w:color="auto" w:fill="EAF2F8"/>
            <w:tcMar>
              <w:top w:w="90" w:type="dxa"/>
              <w:left w:w="100" w:type="dxa"/>
              <w:bottom w:w="90" w:type="dxa"/>
              <w:right w:w="100" w:type="dxa"/>
            </w:tcMar>
            <w:vAlign w:val="center"/>
          </w:tcPr>
          <w:p w14:paraId="3B40AA18" w14:textId="77777777" w:rsidR="00EC70D0" w:rsidRDefault="00000000">
            <w:r>
              <w:rPr>
                <w:sz w:val="17"/>
              </w:rPr>
              <w:t>Train your own algorithms</w:t>
            </w:r>
          </w:p>
        </w:tc>
        <w:tc>
          <w:tcPr>
            <w:tcW w:w="3960" w:type="dxa"/>
            <w:shd w:val="clear" w:color="auto" w:fill="EAF2F8"/>
            <w:tcMar>
              <w:top w:w="90" w:type="dxa"/>
              <w:left w:w="100" w:type="dxa"/>
              <w:bottom w:w="90" w:type="dxa"/>
              <w:right w:w="100" w:type="dxa"/>
            </w:tcMar>
            <w:vAlign w:val="center"/>
          </w:tcPr>
          <w:p w14:paraId="3ACA1ED4" w14:textId="77777777" w:rsidR="00EC70D0" w:rsidRDefault="00000000">
            <w:r>
              <w:rPr>
                <w:sz w:val="17"/>
              </w:rPr>
              <w:t>The final model cannot rely on weights trained on outside data.</w:t>
            </w:r>
          </w:p>
        </w:tc>
        <w:tc>
          <w:tcPr>
            <w:tcW w:w="4104" w:type="dxa"/>
            <w:shd w:val="clear" w:color="auto" w:fill="EAF2F8"/>
            <w:tcMar>
              <w:top w:w="90" w:type="dxa"/>
              <w:left w:w="100" w:type="dxa"/>
              <w:bottom w:w="90" w:type="dxa"/>
              <w:right w:w="100" w:type="dxa"/>
            </w:tcMar>
            <w:vAlign w:val="center"/>
          </w:tcPr>
          <w:p w14:paraId="770D891F" w14:textId="77777777" w:rsidR="00EC70D0" w:rsidRDefault="00000000">
            <w:r>
              <w:rPr>
                <w:sz w:val="17"/>
              </w:rPr>
              <w:t>Train the compact encoder from scratch. A pretrained model may appear only as a comparison.</w:t>
            </w:r>
          </w:p>
        </w:tc>
      </w:tr>
      <w:tr w:rsidR="00EC70D0" w14:paraId="0C5BFDA0" w14:textId="77777777">
        <w:trPr>
          <w:jc w:val="center"/>
        </w:trPr>
        <w:tc>
          <w:tcPr>
            <w:tcW w:w="1944" w:type="dxa"/>
            <w:tcMar>
              <w:top w:w="90" w:type="dxa"/>
              <w:left w:w="100" w:type="dxa"/>
              <w:bottom w:w="90" w:type="dxa"/>
              <w:right w:w="100" w:type="dxa"/>
            </w:tcMar>
            <w:vAlign w:val="center"/>
          </w:tcPr>
          <w:p w14:paraId="3E9A1FAB" w14:textId="77777777" w:rsidR="00EC70D0" w:rsidRDefault="00000000">
            <w:r>
              <w:rPr>
                <w:sz w:val="17"/>
              </w:rPr>
              <w:t>Investigate alternatives</w:t>
            </w:r>
          </w:p>
        </w:tc>
        <w:tc>
          <w:tcPr>
            <w:tcW w:w="3960" w:type="dxa"/>
            <w:tcMar>
              <w:top w:w="90" w:type="dxa"/>
              <w:left w:w="100" w:type="dxa"/>
              <w:bottom w:w="90" w:type="dxa"/>
              <w:right w:w="100" w:type="dxa"/>
            </w:tcMar>
            <w:vAlign w:val="center"/>
          </w:tcPr>
          <w:p w14:paraId="39BDA74E" w14:textId="77777777" w:rsidR="00EC70D0" w:rsidRDefault="00000000">
            <w:r>
              <w:rPr>
                <w:sz w:val="17"/>
              </w:rPr>
              <w:t>Compare methods rather than report one score.</w:t>
            </w:r>
          </w:p>
        </w:tc>
        <w:tc>
          <w:tcPr>
            <w:tcW w:w="4104" w:type="dxa"/>
            <w:tcMar>
              <w:top w:w="90" w:type="dxa"/>
              <w:left w:w="100" w:type="dxa"/>
              <w:bottom w:w="90" w:type="dxa"/>
              <w:right w:w="100" w:type="dxa"/>
            </w:tcMar>
            <w:vAlign w:val="center"/>
          </w:tcPr>
          <w:p w14:paraId="3BC8406A" w14:textId="77777777" w:rsidR="00EC70D0" w:rsidRDefault="00000000">
            <w:r>
              <w:rPr>
                <w:sz w:val="17"/>
              </w:rPr>
              <w:t>Raw pixels, PCA, autoencoder, Task 1 features and triplet embedding.</w:t>
            </w:r>
          </w:p>
        </w:tc>
      </w:tr>
      <w:tr w:rsidR="00EC70D0" w14:paraId="3A436FA2" w14:textId="77777777">
        <w:trPr>
          <w:jc w:val="center"/>
        </w:trPr>
        <w:tc>
          <w:tcPr>
            <w:tcW w:w="1944" w:type="dxa"/>
            <w:shd w:val="clear" w:color="auto" w:fill="EAF2F8"/>
            <w:tcMar>
              <w:top w:w="90" w:type="dxa"/>
              <w:left w:w="100" w:type="dxa"/>
              <w:bottom w:w="90" w:type="dxa"/>
              <w:right w:w="100" w:type="dxa"/>
            </w:tcMar>
            <w:vAlign w:val="center"/>
          </w:tcPr>
          <w:p w14:paraId="401D91CE" w14:textId="77777777" w:rsidR="00EC70D0" w:rsidRDefault="00000000">
            <w:r>
              <w:rPr>
                <w:sz w:val="17"/>
              </w:rPr>
              <w:t>Analyse data status</w:t>
            </w:r>
          </w:p>
        </w:tc>
        <w:tc>
          <w:tcPr>
            <w:tcW w:w="3960" w:type="dxa"/>
            <w:shd w:val="clear" w:color="auto" w:fill="EAF2F8"/>
            <w:tcMar>
              <w:top w:w="90" w:type="dxa"/>
              <w:left w:w="100" w:type="dxa"/>
              <w:bottom w:w="90" w:type="dxa"/>
              <w:right w:w="100" w:type="dxa"/>
            </w:tcMar>
            <w:vAlign w:val="center"/>
          </w:tcPr>
          <w:p w14:paraId="496F6BE5" w14:textId="77777777" w:rsidR="00EC70D0" w:rsidRDefault="00000000">
            <w:r>
              <w:rPr>
                <w:sz w:val="17"/>
              </w:rPr>
              <w:t>Explain how imbalance, missing data, duplicates and image quality change results.</w:t>
            </w:r>
          </w:p>
        </w:tc>
        <w:tc>
          <w:tcPr>
            <w:tcW w:w="4104" w:type="dxa"/>
            <w:shd w:val="clear" w:color="auto" w:fill="EAF2F8"/>
            <w:tcMar>
              <w:top w:w="90" w:type="dxa"/>
              <w:left w:w="100" w:type="dxa"/>
              <w:bottom w:w="90" w:type="dxa"/>
              <w:right w:w="100" w:type="dxa"/>
            </w:tcMar>
            <w:vAlign w:val="center"/>
          </w:tcPr>
          <w:p w14:paraId="528B04C9" w14:textId="77777777" w:rsidR="00EC70D0" w:rsidRDefault="00000000">
            <w:r>
              <w:rPr>
                <w:sz w:val="17"/>
              </w:rPr>
              <w:t>Duplicate-aware splits, label audit, repair log and failure examples.</w:t>
            </w:r>
          </w:p>
        </w:tc>
      </w:tr>
      <w:tr w:rsidR="00EC70D0" w14:paraId="70EBD2F5" w14:textId="77777777">
        <w:trPr>
          <w:jc w:val="center"/>
        </w:trPr>
        <w:tc>
          <w:tcPr>
            <w:tcW w:w="1944" w:type="dxa"/>
            <w:tcMar>
              <w:top w:w="90" w:type="dxa"/>
              <w:left w:w="100" w:type="dxa"/>
              <w:bottom w:w="90" w:type="dxa"/>
              <w:right w:w="100" w:type="dxa"/>
            </w:tcMar>
            <w:vAlign w:val="center"/>
          </w:tcPr>
          <w:p w14:paraId="481E60CF" w14:textId="77777777" w:rsidR="00EC70D0" w:rsidRDefault="00000000">
            <w:r>
              <w:rPr>
                <w:sz w:val="17"/>
              </w:rPr>
              <w:t>Ultimate judgement</w:t>
            </w:r>
          </w:p>
        </w:tc>
        <w:tc>
          <w:tcPr>
            <w:tcW w:w="3960" w:type="dxa"/>
            <w:tcMar>
              <w:top w:w="90" w:type="dxa"/>
              <w:left w:w="100" w:type="dxa"/>
              <w:bottom w:w="90" w:type="dxa"/>
              <w:right w:w="100" w:type="dxa"/>
            </w:tcMar>
            <w:vAlign w:val="center"/>
          </w:tcPr>
          <w:p w14:paraId="5074BF90" w14:textId="77777777" w:rsidR="00EC70D0" w:rsidRDefault="00000000">
            <w:r>
              <w:rPr>
                <w:sz w:val="17"/>
              </w:rPr>
              <w:t>Define what best means and justify the final choice beyond one metric.</w:t>
            </w:r>
          </w:p>
        </w:tc>
        <w:tc>
          <w:tcPr>
            <w:tcW w:w="4104" w:type="dxa"/>
            <w:tcMar>
              <w:top w:w="90" w:type="dxa"/>
              <w:left w:w="100" w:type="dxa"/>
              <w:bottom w:w="90" w:type="dxa"/>
              <w:right w:w="100" w:type="dxa"/>
            </w:tcMar>
            <w:vAlign w:val="center"/>
          </w:tcPr>
          <w:p w14:paraId="29E5D367" w14:textId="77777777" w:rsidR="00EC70D0" w:rsidRDefault="00000000">
            <w:r>
              <w:rPr>
                <w:sz w:val="17"/>
              </w:rPr>
              <w:t>Retrieval quality, speed, memory, reliability and usability.</w:t>
            </w:r>
          </w:p>
        </w:tc>
      </w:tr>
      <w:tr w:rsidR="00EC70D0" w14:paraId="667B7B31" w14:textId="77777777">
        <w:trPr>
          <w:jc w:val="center"/>
        </w:trPr>
        <w:tc>
          <w:tcPr>
            <w:tcW w:w="1944" w:type="dxa"/>
            <w:shd w:val="clear" w:color="auto" w:fill="EAF2F8"/>
            <w:tcMar>
              <w:top w:w="90" w:type="dxa"/>
              <w:left w:w="100" w:type="dxa"/>
              <w:bottom w:w="90" w:type="dxa"/>
              <w:right w:w="100" w:type="dxa"/>
            </w:tcMar>
            <w:vAlign w:val="center"/>
          </w:tcPr>
          <w:p w14:paraId="2208F838" w14:textId="77777777" w:rsidR="00EC70D0" w:rsidRDefault="00000000">
            <w:r>
              <w:rPr>
                <w:sz w:val="17"/>
              </w:rPr>
              <w:t>Independent evaluation</w:t>
            </w:r>
          </w:p>
        </w:tc>
        <w:tc>
          <w:tcPr>
            <w:tcW w:w="3960" w:type="dxa"/>
            <w:shd w:val="clear" w:color="auto" w:fill="EAF2F8"/>
            <w:tcMar>
              <w:top w:w="90" w:type="dxa"/>
              <w:left w:w="100" w:type="dxa"/>
              <w:bottom w:w="90" w:type="dxa"/>
              <w:right w:w="100" w:type="dxa"/>
            </w:tcMar>
            <w:vAlign w:val="center"/>
          </w:tcPr>
          <w:p w14:paraId="4D272F85" w14:textId="77777777" w:rsidR="00EC70D0" w:rsidRDefault="00000000">
            <w:r>
              <w:rPr>
                <w:sz w:val="17"/>
              </w:rPr>
              <w:t>Compare with literature and, where possible, data outside the original evaluation.</w:t>
            </w:r>
          </w:p>
        </w:tc>
        <w:tc>
          <w:tcPr>
            <w:tcW w:w="4104" w:type="dxa"/>
            <w:shd w:val="clear" w:color="auto" w:fill="EAF2F8"/>
            <w:tcMar>
              <w:top w:w="90" w:type="dxa"/>
              <w:left w:w="100" w:type="dxa"/>
              <w:bottom w:w="90" w:type="dxa"/>
              <w:right w:w="100" w:type="dxa"/>
            </w:tcMar>
            <w:vAlign w:val="center"/>
          </w:tcPr>
          <w:p w14:paraId="7356DD7A" w14:textId="77777777" w:rsidR="00EC70D0" w:rsidRDefault="00000000">
            <w:r>
              <w:rPr>
                <w:sz w:val="17"/>
              </w:rPr>
              <w:t>External fashion images or a small team-labelled query set, reported separately.</w:t>
            </w:r>
          </w:p>
        </w:tc>
      </w:tr>
      <w:tr w:rsidR="00EC70D0" w14:paraId="5294A356" w14:textId="77777777">
        <w:trPr>
          <w:jc w:val="center"/>
        </w:trPr>
        <w:tc>
          <w:tcPr>
            <w:tcW w:w="1944" w:type="dxa"/>
            <w:tcMar>
              <w:top w:w="90" w:type="dxa"/>
              <w:left w:w="100" w:type="dxa"/>
              <w:bottom w:w="90" w:type="dxa"/>
              <w:right w:w="100" w:type="dxa"/>
            </w:tcMar>
            <w:vAlign w:val="center"/>
          </w:tcPr>
          <w:p w14:paraId="2A31F9F8" w14:textId="77777777" w:rsidR="00EC70D0" w:rsidRDefault="00000000">
            <w:pPr>
              <w:jc w:val="center"/>
            </w:pPr>
            <w:r>
              <w:rPr>
                <w:sz w:val="17"/>
              </w:rPr>
              <w:t>Real-world use</w:t>
            </w:r>
          </w:p>
        </w:tc>
        <w:tc>
          <w:tcPr>
            <w:tcW w:w="3960" w:type="dxa"/>
            <w:tcMar>
              <w:top w:w="90" w:type="dxa"/>
              <w:left w:w="100" w:type="dxa"/>
              <w:bottom w:w="90" w:type="dxa"/>
              <w:right w:w="100" w:type="dxa"/>
            </w:tcMar>
            <w:vAlign w:val="center"/>
          </w:tcPr>
          <w:p w14:paraId="5A4F5989" w14:textId="77777777" w:rsidR="00EC70D0" w:rsidRDefault="00000000">
            <w:r>
              <w:rPr>
                <w:sz w:val="17"/>
              </w:rPr>
              <w:t>Provide a GUI or web interface that calls the model through an API.</w:t>
            </w:r>
          </w:p>
        </w:tc>
        <w:tc>
          <w:tcPr>
            <w:tcW w:w="4104" w:type="dxa"/>
            <w:tcMar>
              <w:top w:w="90" w:type="dxa"/>
              <w:left w:w="100" w:type="dxa"/>
              <w:bottom w:w="90" w:type="dxa"/>
              <w:right w:w="100" w:type="dxa"/>
            </w:tcMar>
            <w:vAlign w:val="center"/>
          </w:tcPr>
          <w:p w14:paraId="312AD0AF" w14:textId="77777777" w:rsidR="00EC70D0" w:rsidRDefault="00000000">
            <w:r>
              <w:rPr>
                <w:sz w:val="17"/>
              </w:rPr>
              <w:t>Upload image, return Top K cards, show score and optional filters.</w:t>
            </w:r>
          </w:p>
        </w:tc>
      </w:tr>
      <w:tr w:rsidR="00EC70D0" w14:paraId="650C86F1" w14:textId="77777777">
        <w:trPr>
          <w:jc w:val="center"/>
        </w:trPr>
        <w:tc>
          <w:tcPr>
            <w:tcW w:w="1944" w:type="dxa"/>
            <w:shd w:val="clear" w:color="auto" w:fill="EAF2F8"/>
            <w:tcMar>
              <w:top w:w="90" w:type="dxa"/>
              <w:left w:w="100" w:type="dxa"/>
              <w:bottom w:w="90" w:type="dxa"/>
              <w:right w:w="100" w:type="dxa"/>
            </w:tcMar>
            <w:vAlign w:val="center"/>
          </w:tcPr>
          <w:p w14:paraId="2B4B0B50" w14:textId="77777777" w:rsidR="00EC70D0" w:rsidRDefault="00000000">
            <w:pPr>
              <w:jc w:val="center"/>
            </w:pPr>
            <w:r>
              <w:rPr>
                <w:sz w:val="17"/>
              </w:rPr>
              <w:t>Reproducibility</w:t>
            </w:r>
          </w:p>
        </w:tc>
        <w:tc>
          <w:tcPr>
            <w:tcW w:w="3960" w:type="dxa"/>
            <w:shd w:val="clear" w:color="auto" w:fill="EAF2F8"/>
            <w:tcMar>
              <w:top w:w="90" w:type="dxa"/>
              <w:left w:w="100" w:type="dxa"/>
              <w:bottom w:w="90" w:type="dxa"/>
              <w:right w:w="100" w:type="dxa"/>
            </w:tcMar>
            <w:vAlign w:val="center"/>
          </w:tcPr>
          <w:p w14:paraId="78FDB335" w14:textId="77777777" w:rsidR="00EC70D0" w:rsidRDefault="00000000">
            <w:r>
              <w:rPr>
                <w:sz w:val="17"/>
              </w:rPr>
              <w:t>Standard machine setup, saved models, scripts, predictions and README.</w:t>
            </w:r>
          </w:p>
        </w:tc>
        <w:tc>
          <w:tcPr>
            <w:tcW w:w="4104" w:type="dxa"/>
            <w:shd w:val="clear" w:color="auto" w:fill="EAF2F8"/>
            <w:tcMar>
              <w:top w:w="90" w:type="dxa"/>
              <w:left w:w="100" w:type="dxa"/>
              <w:bottom w:w="90" w:type="dxa"/>
              <w:right w:w="100" w:type="dxa"/>
            </w:tcMar>
            <w:vAlign w:val="center"/>
          </w:tcPr>
          <w:p w14:paraId="37D0EC78" w14:textId="77777777" w:rsidR="00EC70D0" w:rsidRDefault="00000000">
            <w:r>
              <w:rPr>
                <w:sz w:val="17"/>
              </w:rPr>
              <w:t>Deterministic split, config, saved IDs, embeddings and reload smoke test.</w:t>
            </w:r>
          </w:p>
        </w:tc>
      </w:tr>
    </w:tbl>
    <w:p w14:paraId="2CA1B31A" w14:textId="77777777" w:rsidR="00EC70D0" w:rsidRDefault="00EC70D0">
      <w:pPr>
        <w:spacing w:after="20"/>
      </w:pPr>
    </w:p>
    <w:p w14:paraId="5260C755" w14:textId="77777777" w:rsidR="00EC70D0" w:rsidRDefault="00000000">
      <w:pPr>
        <w:pStyle w:val="Heading2"/>
        <w:spacing w:before="100" w:after="80"/>
      </w:pPr>
      <w:r>
        <w:rPr>
          <w:rFonts w:ascii="Aptos" w:hAnsi="Aptos"/>
        </w:rPr>
        <w:t>Minimum readiness checks</w:t>
      </w:r>
    </w:p>
    <w:p w14:paraId="65CBEE61" w14:textId="77777777" w:rsidR="00EC70D0" w:rsidRDefault="00000000">
      <w:pPr>
        <w:pStyle w:val="ListBullet"/>
        <w:spacing w:after="50" w:line="250" w:lineRule="auto"/>
        <w:ind w:left="346" w:hanging="187"/>
      </w:pPr>
      <w:r>
        <w:rPr>
          <w:sz w:val="20"/>
        </w:rPr>
        <w:t>Define similarity before training. Use strict relevance for the same articleType and lenient relevance for the same subCategory; add human judgement for visual quality.</w:t>
      </w:r>
    </w:p>
    <w:p w14:paraId="5B84EBA8" w14:textId="77777777" w:rsidR="00EC70D0" w:rsidRDefault="00000000">
      <w:pPr>
        <w:pStyle w:val="ListBullet"/>
        <w:spacing w:after="50" w:line="250" w:lineRule="auto"/>
        <w:ind w:left="346" w:hanging="187"/>
      </w:pPr>
      <w:r>
        <w:rPr>
          <w:sz w:val="20"/>
        </w:rPr>
        <w:t>Exclude the query image and every exact duplicate of that query from metric calculations unless duplicate retrieval is the explicit test.</w:t>
      </w:r>
    </w:p>
    <w:p w14:paraId="155185DE" w14:textId="77777777" w:rsidR="00EC70D0" w:rsidRDefault="00000000">
      <w:pPr>
        <w:pStyle w:val="ListBullet"/>
        <w:spacing w:after="50" w:line="250" w:lineRule="auto"/>
        <w:ind w:left="346" w:hanging="187"/>
      </w:pPr>
      <w:r>
        <w:rPr>
          <w:sz w:val="20"/>
        </w:rPr>
        <w:t>Keep the hidden test set out of training and tuning. Build validation queries only from labelled training data.</w:t>
      </w:r>
    </w:p>
    <w:p w14:paraId="73895675" w14:textId="77777777" w:rsidR="00EC70D0" w:rsidRDefault="00000000">
      <w:pPr>
        <w:pStyle w:val="ListBullet"/>
        <w:spacing w:after="50" w:line="250" w:lineRule="auto"/>
        <w:ind w:left="346" w:hanging="187"/>
      </w:pPr>
      <w:r>
        <w:rPr>
          <w:sz w:val="20"/>
        </w:rPr>
        <w:t>Record seeds, image size, normalization, augmentation, split IDs, package versions and model configuration.</w:t>
      </w:r>
    </w:p>
    <w:p w14:paraId="76C6CB46" w14:textId="77777777" w:rsidR="00EC70D0" w:rsidRDefault="00000000">
      <w:pPr>
        <w:pStyle w:val="ListBullet"/>
        <w:spacing w:after="50" w:line="250" w:lineRule="auto"/>
        <w:ind w:left="346" w:hanging="187"/>
      </w:pPr>
      <w:r>
        <w:rPr>
          <w:sz w:val="20"/>
        </w:rPr>
        <w:t>Do not use colour jitter as the default augmentation because colour is part of fashion similarity. Test any augmentation as an ablation.</w:t>
      </w:r>
    </w:p>
    <w:p w14:paraId="43713789" w14:textId="77777777" w:rsidR="00EC70D0" w:rsidRDefault="00000000">
      <w:r>
        <w:br w:type="page"/>
      </w:r>
    </w:p>
    <w:p w14:paraId="696C6D64" w14:textId="77777777" w:rsidR="00EC70D0" w:rsidRDefault="00000000">
      <w:pPr>
        <w:pStyle w:val="Heading1"/>
        <w:spacing w:before="160" w:after="80"/>
      </w:pPr>
      <w:r>
        <w:rPr>
          <w:rFonts w:ascii="Aptos" w:hAnsi="Aptos"/>
        </w:rPr>
        <w:lastRenderedPageBreak/>
        <w:t>2 Dataset facts that change the approach</w:t>
      </w:r>
    </w:p>
    <w:p w14:paraId="7FAD815F" w14:textId="77777777" w:rsidR="00EC70D0" w:rsidRDefault="00000000">
      <w:pPr>
        <w:keepNext/>
        <w:spacing w:before="60" w:after="0"/>
        <w:jc w:val="center"/>
      </w:pPr>
      <w:r>
        <w:rPr>
          <w:noProof/>
        </w:rPr>
        <w:drawing>
          <wp:inline distT="0" distB="0" distL="0" distR="0" wp14:anchorId="026A90FE" wp14:editId="4D4920B6">
            <wp:extent cx="6263640" cy="3445002"/>
            <wp:effectExtent l="0" t="0" r="0" b="0"/>
            <wp:docPr id="1" name="Picture 1" descr="Bar chart of the ten largest articleType classes and measured dataset quality facts" title="Bar chart of the ten largest articleType classes and measured dataset quality 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tatus.png"/>
                    <pic:cNvPicPr/>
                  </pic:nvPicPr>
                  <pic:blipFill>
                    <a:blip r:embed="rId8"/>
                    <a:stretch>
                      <a:fillRect/>
                    </a:stretch>
                  </pic:blipFill>
                  <pic:spPr>
                    <a:xfrm>
                      <a:off x="0" y="0"/>
                      <a:ext cx="6263640" cy="3445002"/>
                    </a:xfrm>
                    <a:prstGeom prst="rect">
                      <a:avLst/>
                    </a:prstGeom>
                  </pic:spPr>
                </pic:pic>
              </a:graphicData>
            </a:graphic>
          </wp:inline>
        </w:drawing>
      </w:r>
    </w:p>
    <w:p w14:paraId="3E4916DE" w14:textId="77777777" w:rsidR="00EC70D0" w:rsidRDefault="00000000">
      <w:pPr>
        <w:pStyle w:val="Caption"/>
        <w:spacing w:before="40" w:after="140"/>
        <w:jc w:val="center"/>
      </w:pPr>
      <w:r>
        <w:t>Figure 1  Measured dataset status before Task 4 training</w:t>
      </w:r>
    </w:p>
    <w:p w14:paraId="14FF1825" w14:textId="5A657C9E" w:rsidR="00EC70D0" w:rsidRDefault="00000000">
      <w:pPr>
        <w:pStyle w:val="BodyText"/>
        <w:spacing w:line="259" w:lineRule="auto"/>
      </w:pPr>
      <w:r>
        <w:t xml:space="preserve">The supplied data contains 38,617 metadata rows and 38,612 rows with matching training images. The 124 articleType classes are strongly imbalanced: 32 have ten or fewer usable examples, while the ten </w:t>
      </w:r>
      <w:proofErr w:type="gramStart"/>
      <w:r>
        <w:t xml:space="preserve">largest </w:t>
      </w:r>
      <w:r w:rsidR="003F2791">
        <w:t xml:space="preserve"> </w:t>
      </w:r>
      <w:r>
        <w:t>classes</w:t>
      </w:r>
      <w:proofErr w:type="gramEnd"/>
      <w:r>
        <w:t xml:space="preserve"> contain 60.9% of the data. Random triplet sampling would therefore over-represent common classes and often generate negatives that are too easy.</w:t>
      </w:r>
    </w:p>
    <w:p w14:paraId="194E0096" w14:textId="77777777" w:rsidR="00EC70D0" w:rsidRDefault="00000000">
      <w:pPr>
        <w:pStyle w:val="BodyText"/>
        <w:spacing w:line="259" w:lineRule="auto"/>
      </w:pPr>
      <w:r>
        <w:t>Exact decoded pixels form 653 duplicate groups across train and test, representing 780 extra files. 65 duplicate groups within training disagree on at least one metadata field. A random image-level split can place the same pixels in training and validation, inflate retrieval scores and teach contradictory labels.</w:t>
      </w:r>
    </w:p>
    <w:p w14:paraId="6079365C" w14:textId="77777777" w:rsidR="00EC70D0" w:rsidRDefault="00000000">
      <w:pPr>
        <w:pStyle w:val="Heading2"/>
        <w:spacing w:before="100" w:after="80"/>
      </w:pPr>
      <w:r>
        <w:rPr>
          <w:rFonts w:ascii="Aptos" w:hAnsi="Aptos"/>
        </w:rPr>
        <w:t>Preprocessing policy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3672"/>
        <w:gridCol w:w="3888"/>
      </w:tblGrid>
      <w:tr w:rsidR="00EC70D0" w14:paraId="061FD77F" w14:textId="77777777">
        <w:trPr>
          <w:tblHeader/>
          <w:jc w:val="center"/>
        </w:trPr>
        <w:tc>
          <w:tcPr>
            <w:tcW w:w="2448" w:type="dxa"/>
            <w:shd w:val="clear" w:color="auto" w:fill="17365D"/>
            <w:tcMar>
              <w:top w:w="100" w:type="dxa"/>
              <w:left w:w="95" w:type="dxa"/>
              <w:bottom w:w="100" w:type="dxa"/>
              <w:right w:w="95" w:type="dxa"/>
            </w:tcMar>
            <w:vAlign w:val="center"/>
          </w:tcPr>
          <w:p w14:paraId="25274648" w14:textId="77777777" w:rsidR="00EC70D0" w:rsidRDefault="00000000">
            <w:pPr>
              <w:jc w:val="center"/>
            </w:pPr>
            <w:r>
              <w:rPr>
                <w:b/>
                <w:color w:val="FFFFFF"/>
                <w:sz w:val="17"/>
              </w:rPr>
              <w:t>Observed issue</w:t>
            </w:r>
          </w:p>
        </w:tc>
        <w:tc>
          <w:tcPr>
            <w:tcW w:w="3672" w:type="dxa"/>
            <w:shd w:val="clear" w:color="auto" w:fill="17365D"/>
            <w:tcMar>
              <w:top w:w="100" w:type="dxa"/>
              <w:left w:w="95" w:type="dxa"/>
              <w:bottom w:w="100" w:type="dxa"/>
              <w:right w:w="95" w:type="dxa"/>
            </w:tcMar>
            <w:vAlign w:val="center"/>
          </w:tcPr>
          <w:p w14:paraId="6EC01058" w14:textId="77777777" w:rsidR="00EC70D0" w:rsidRDefault="00000000">
            <w:pPr>
              <w:jc w:val="center"/>
            </w:pPr>
            <w:r>
              <w:rPr>
                <w:b/>
                <w:color w:val="FFFFFF"/>
                <w:sz w:val="17"/>
              </w:rPr>
              <w:t>Required action</w:t>
            </w:r>
          </w:p>
        </w:tc>
        <w:tc>
          <w:tcPr>
            <w:tcW w:w="3888" w:type="dxa"/>
            <w:shd w:val="clear" w:color="auto" w:fill="17365D"/>
            <w:tcMar>
              <w:top w:w="100" w:type="dxa"/>
              <w:left w:w="95" w:type="dxa"/>
              <w:bottom w:w="100" w:type="dxa"/>
              <w:right w:w="95" w:type="dxa"/>
            </w:tcMar>
            <w:vAlign w:val="center"/>
          </w:tcPr>
          <w:p w14:paraId="593FF827" w14:textId="77777777" w:rsidR="00EC70D0" w:rsidRDefault="00000000">
            <w:pPr>
              <w:jc w:val="center"/>
            </w:pPr>
            <w:r>
              <w:rPr>
                <w:b/>
                <w:color w:val="FFFFFF"/>
                <w:sz w:val="17"/>
              </w:rPr>
              <w:t>Why it matters</w:t>
            </w:r>
          </w:p>
        </w:tc>
      </w:tr>
      <w:tr w:rsidR="00EC70D0" w14:paraId="04E676C1" w14:textId="77777777">
        <w:trPr>
          <w:jc w:val="center"/>
        </w:trPr>
        <w:tc>
          <w:tcPr>
            <w:tcW w:w="2448" w:type="dxa"/>
            <w:tcMar>
              <w:top w:w="90" w:type="dxa"/>
              <w:left w:w="100" w:type="dxa"/>
              <w:bottom w:w="90" w:type="dxa"/>
              <w:right w:w="100" w:type="dxa"/>
            </w:tcMar>
            <w:vAlign w:val="center"/>
          </w:tcPr>
          <w:p w14:paraId="0E9AE920" w14:textId="77777777" w:rsidR="00EC70D0" w:rsidRDefault="00000000">
            <w:r>
              <w:rPr>
                <w:sz w:val="17"/>
              </w:rPr>
              <w:t>5 metadata rows without an image</w:t>
            </w:r>
          </w:p>
        </w:tc>
        <w:tc>
          <w:tcPr>
            <w:tcW w:w="3672" w:type="dxa"/>
            <w:tcMar>
              <w:top w:w="90" w:type="dxa"/>
              <w:left w:w="100" w:type="dxa"/>
              <w:bottom w:w="90" w:type="dxa"/>
              <w:right w:w="100" w:type="dxa"/>
            </w:tcMar>
            <w:vAlign w:val="center"/>
          </w:tcPr>
          <w:p w14:paraId="67EE16C3" w14:textId="77777777" w:rsidR="00EC70D0" w:rsidRDefault="00000000">
            <w:r>
              <w:rPr>
                <w:sz w:val="17"/>
              </w:rPr>
              <w:t>Inner join metadata IDs to image filenames and log dropped IDs.</w:t>
            </w:r>
          </w:p>
        </w:tc>
        <w:tc>
          <w:tcPr>
            <w:tcW w:w="3888" w:type="dxa"/>
            <w:tcMar>
              <w:top w:w="90" w:type="dxa"/>
              <w:left w:w="100" w:type="dxa"/>
              <w:bottom w:w="90" w:type="dxa"/>
              <w:right w:w="100" w:type="dxa"/>
            </w:tcMar>
            <w:vAlign w:val="center"/>
          </w:tcPr>
          <w:p w14:paraId="33EC2223" w14:textId="77777777" w:rsidR="00EC70D0" w:rsidRDefault="00000000">
            <w:r>
              <w:rPr>
                <w:sz w:val="17"/>
              </w:rPr>
              <w:t>Avoid missing-file failures and preserve auditability.</w:t>
            </w:r>
          </w:p>
        </w:tc>
      </w:tr>
      <w:tr w:rsidR="00EC70D0" w14:paraId="347E134B" w14:textId="77777777">
        <w:trPr>
          <w:jc w:val="center"/>
        </w:trPr>
        <w:tc>
          <w:tcPr>
            <w:tcW w:w="2448" w:type="dxa"/>
            <w:shd w:val="clear" w:color="auto" w:fill="EAF2F8"/>
            <w:tcMar>
              <w:top w:w="90" w:type="dxa"/>
              <w:left w:w="100" w:type="dxa"/>
              <w:bottom w:w="90" w:type="dxa"/>
              <w:right w:w="100" w:type="dxa"/>
            </w:tcMar>
            <w:vAlign w:val="center"/>
          </w:tcPr>
          <w:p w14:paraId="18667C05" w14:textId="77777777" w:rsidR="00EC70D0" w:rsidRDefault="00000000">
            <w:r>
              <w:rPr>
                <w:sz w:val="17"/>
              </w:rPr>
              <w:t>343 grayscale and 17 irregular train images</w:t>
            </w:r>
          </w:p>
        </w:tc>
        <w:tc>
          <w:tcPr>
            <w:tcW w:w="3672" w:type="dxa"/>
            <w:shd w:val="clear" w:color="auto" w:fill="EAF2F8"/>
            <w:tcMar>
              <w:top w:w="90" w:type="dxa"/>
              <w:left w:w="100" w:type="dxa"/>
              <w:bottom w:w="90" w:type="dxa"/>
              <w:right w:w="100" w:type="dxa"/>
            </w:tcMar>
            <w:vAlign w:val="center"/>
          </w:tcPr>
          <w:p w14:paraId="2EB07E3F" w14:textId="77777777" w:rsidR="00EC70D0" w:rsidRDefault="00000000">
            <w:r>
              <w:rPr>
                <w:sz w:val="17"/>
              </w:rPr>
              <w:t>Convert to RGB and resize consistently to 60 x 80.</w:t>
            </w:r>
          </w:p>
        </w:tc>
        <w:tc>
          <w:tcPr>
            <w:tcW w:w="3888" w:type="dxa"/>
            <w:shd w:val="clear" w:color="auto" w:fill="EAF2F8"/>
            <w:tcMar>
              <w:top w:w="90" w:type="dxa"/>
              <w:left w:w="100" w:type="dxa"/>
              <w:bottom w:w="90" w:type="dxa"/>
              <w:right w:w="100" w:type="dxa"/>
            </w:tcMar>
            <w:vAlign w:val="center"/>
          </w:tcPr>
          <w:p w14:paraId="43E7F3BB" w14:textId="77777777" w:rsidR="00EC70D0" w:rsidRDefault="00000000">
            <w:r>
              <w:rPr>
                <w:sz w:val="17"/>
              </w:rPr>
              <w:t>The encoder requires a fixed three-channel input.</w:t>
            </w:r>
          </w:p>
        </w:tc>
      </w:tr>
      <w:tr w:rsidR="00EC70D0" w14:paraId="4D50E468" w14:textId="77777777">
        <w:trPr>
          <w:jc w:val="center"/>
        </w:trPr>
        <w:tc>
          <w:tcPr>
            <w:tcW w:w="2448" w:type="dxa"/>
            <w:tcMar>
              <w:top w:w="90" w:type="dxa"/>
              <w:left w:w="100" w:type="dxa"/>
              <w:bottom w:w="90" w:type="dxa"/>
              <w:right w:w="100" w:type="dxa"/>
            </w:tcMar>
            <w:vAlign w:val="center"/>
          </w:tcPr>
          <w:p w14:paraId="63B6ED39" w14:textId="77777777" w:rsidR="00EC70D0" w:rsidRDefault="00000000">
            <w:r>
              <w:rPr>
                <w:sz w:val="17"/>
              </w:rPr>
              <w:t>653 exact duplicate groups</w:t>
            </w:r>
          </w:p>
        </w:tc>
        <w:tc>
          <w:tcPr>
            <w:tcW w:w="3672" w:type="dxa"/>
            <w:tcMar>
              <w:top w:w="90" w:type="dxa"/>
              <w:left w:w="100" w:type="dxa"/>
              <w:bottom w:w="90" w:type="dxa"/>
              <w:right w:w="100" w:type="dxa"/>
            </w:tcMar>
            <w:vAlign w:val="center"/>
          </w:tcPr>
          <w:p w14:paraId="7BB7A0C2" w14:textId="77777777" w:rsidR="00EC70D0" w:rsidRDefault="00000000">
            <w:r>
              <w:rPr>
                <w:sz w:val="17"/>
              </w:rPr>
              <w:t>Hash decoded pixels and assign the whole group to one split.</w:t>
            </w:r>
          </w:p>
        </w:tc>
        <w:tc>
          <w:tcPr>
            <w:tcW w:w="3888" w:type="dxa"/>
            <w:tcMar>
              <w:top w:w="90" w:type="dxa"/>
              <w:left w:w="100" w:type="dxa"/>
              <w:bottom w:w="90" w:type="dxa"/>
              <w:right w:w="100" w:type="dxa"/>
            </w:tcMar>
            <w:vAlign w:val="center"/>
          </w:tcPr>
          <w:p w14:paraId="4E9F38BF" w14:textId="77777777" w:rsidR="00EC70D0" w:rsidRDefault="00000000">
            <w:r>
              <w:rPr>
                <w:sz w:val="17"/>
              </w:rPr>
              <w:t>Prevents leakage and misleading Top K results.</w:t>
            </w:r>
          </w:p>
        </w:tc>
      </w:tr>
      <w:tr w:rsidR="00EC70D0" w14:paraId="1894D384" w14:textId="77777777">
        <w:trPr>
          <w:jc w:val="center"/>
        </w:trPr>
        <w:tc>
          <w:tcPr>
            <w:tcW w:w="2448" w:type="dxa"/>
            <w:shd w:val="clear" w:color="auto" w:fill="EAF2F8"/>
            <w:tcMar>
              <w:top w:w="90" w:type="dxa"/>
              <w:left w:w="100" w:type="dxa"/>
              <w:bottom w:w="90" w:type="dxa"/>
              <w:right w:w="100" w:type="dxa"/>
            </w:tcMar>
            <w:vAlign w:val="center"/>
          </w:tcPr>
          <w:p w14:paraId="33574EA3" w14:textId="77777777" w:rsidR="00EC70D0" w:rsidRDefault="00000000">
            <w:r>
              <w:rPr>
                <w:sz w:val="17"/>
              </w:rPr>
              <w:t>65 duplicate groups with metadata disagreement</w:t>
            </w:r>
          </w:p>
        </w:tc>
        <w:tc>
          <w:tcPr>
            <w:tcW w:w="3672" w:type="dxa"/>
            <w:shd w:val="clear" w:color="auto" w:fill="EAF2F8"/>
            <w:tcMar>
              <w:top w:w="90" w:type="dxa"/>
              <w:left w:w="100" w:type="dxa"/>
              <w:bottom w:w="90" w:type="dxa"/>
              <w:right w:w="100" w:type="dxa"/>
            </w:tcMar>
            <w:vAlign w:val="center"/>
          </w:tcPr>
          <w:p w14:paraId="3770896C" w14:textId="77777777" w:rsidR="00EC70D0" w:rsidRDefault="00000000">
            <w:r>
              <w:rPr>
                <w:sz w:val="17"/>
              </w:rPr>
              <w:t>Flag or exclude conflicting pairs from positive sampling.</w:t>
            </w:r>
          </w:p>
        </w:tc>
        <w:tc>
          <w:tcPr>
            <w:tcW w:w="3888" w:type="dxa"/>
            <w:shd w:val="clear" w:color="auto" w:fill="EAF2F8"/>
            <w:tcMar>
              <w:top w:w="90" w:type="dxa"/>
              <w:left w:w="100" w:type="dxa"/>
              <w:bottom w:w="90" w:type="dxa"/>
              <w:right w:w="100" w:type="dxa"/>
            </w:tcMar>
            <w:vAlign w:val="center"/>
          </w:tcPr>
          <w:p w14:paraId="7354D5A3" w14:textId="77777777" w:rsidR="00EC70D0" w:rsidRDefault="00000000">
            <w:r>
              <w:rPr>
                <w:sz w:val="17"/>
              </w:rPr>
              <w:t>Triplet supervision must not send the same pixels to opposite labels.</w:t>
            </w:r>
          </w:p>
        </w:tc>
      </w:tr>
      <w:tr w:rsidR="00EC70D0" w14:paraId="61C36659" w14:textId="77777777">
        <w:trPr>
          <w:jc w:val="center"/>
        </w:trPr>
        <w:tc>
          <w:tcPr>
            <w:tcW w:w="2448" w:type="dxa"/>
            <w:tcMar>
              <w:top w:w="90" w:type="dxa"/>
              <w:left w:w="100" w:type="dxa"/>
              <w:bottom w:w="90" w:type="dxa"/>
              <w:right w:w="100" w:type="dxa"/>
            </w:tcMar>
            <w:vAlign w:val="center"/>
          </w:tcPr>
          <w:p w14:paraId="208327D3" w14:textId="77777777" w:rsidR="00EC70D0" w:rsidRDefault="00000000">
            <w:r>
              <w:rPr>
                <w:sz w:val="17"/>
              </w:rPr>
              <w:t>32 classes with at most 10 images</w:t>
            </w:r>
          </w:p>
        </w:tc>
        <w:tc>
          <w:tcPr>
            <w:tcW w:w="3672" w:type="dxa"/>
            <w:tcMar>
              <w:top w:w="90" w:type="dxa"/>
              <w:left w:w="100" w:type="dxa"/>
              <w:bottom w:w="90" w:type="dxa"/>
              <w:right w:w="100" w:type="dxa"/>
            </w:tcMar>
            <w:vAlign w:val="center"/>
          </w:tcPr>
          <w:p w14:paraId="629B9E52" w14:textId="77777777" w:rsidR="00EC70D0" w:rsidRDefault="00000000">
            <w:r>
              <w:rPr>
                <w:sz w:val="17"/>
              </w:rPr>
              <w:t>Use class-aware sampling; keep singletons out of query evaluation.</w:t>
            </w:r>
          </w:p>
        </w:tc>
        <w:tc>
          <w:tcPr>
            <w:tcW w:w="3888" w:type="dxa"/>
            <w:tcMar>
              <w:top w:w="90" w:type="dxa"/>
              <w:left w:w="100" w:type="dxa"/>
              <w:bottom w:w="90" w:type="dxa"/>
              <w:right w:w="100" w:type="dxa"/>
            </w:tcMar>
            <w:vAlign w:val="center"/>
          </w:tcPr>
          <w:p w14:paraId="0715935F" w14:textId="77777777" w:rsidR="00EC70D0" w:rsidRDefault="00000000">
            <w:r>
              <w:rPr>
                <w:sz w:val="17"/>
              </w:rPr>
              <w:t>Some classes cannot form valid anchor-positive pairs.</w:t>
            </w:r>
          </w:p>
        </w:tc>
      </w:tr>
      <w:tr w:rsidR="00EC70D0" w14:paraId="6DBA94F7" w14:textId="77777777">
        <w:trPr>
          <w:jc w:val="center"/>
        </w:trPr>
        <w:tc>
          <w:tcPr>
            <w:tcW w:w="2448" w:type="dxa"/>
            <w:shd w:val="clear" w:color="auto" w:fill="EAF2F8"/>
            <w:tcMar>
              <w:top w:w="90" w:type="dxa"/>
              <w:left w:w="100" w:type="dxa"/>
              <w:bottom w:w="90" w:type="dxa"/>
              <w:right w:w="100" w:type="dxa"/>
            </w:tcMar>
            <w:vAlign w:val="center"/>
          </w:tcPr>
          <w:p w14:paraId="203A3F13" w14:textId="77777777" w:rsidR="00EC70D0" w:rsidRDefault="00000000">
            <w:r>
              <w:rPr>
                <w:sz w:val="17"/>
              </w:rPr>
              <w:t>21 rows contain fragments in extra CSV columns</w:t>
            </w:r>
          </w:p>
        </w:tc>
        <w:tc>
          <w:tcPr>
            <w:tcW w:w="3672" w:type="dxa"/>
            <w:shd w:val="clear" w:color="auto" w:fill="EAF2F8"/>
            <w:tcMar>
              <w:top w:w="90" w:type="dxa"/>
              <w:left w:w="100" w:type="dxa"/>
              <w:bottom w:w="90" w:type="dxa"/>
              <w:right w:w="100" w:type="dxa"/>
            </w:tcMar>
            <w:vAlign w:val="center"/>
          </w:tcPr>
          <w:p w14:paraId="75926E1A" w14:textId="77777777" w:rsidR="00EC70D0" w:rsidRDefault="00000000">
            <w:r>
              <w:rPr>
                <w:sz w:val="17"/>
              </w:rPr>
              <w:t>Drop only verified junk columns and retain an audit count.</w:t>
            </w:r>
          </w:p>
        </w:tc>
        <w:tc>
          <w:tcPr>
            <w:tcW w:w="3888" w:type="dxa"/>
            <w:shd w:val="clear" w:color="auto" w:fill="EAF2F8"/>
            <w:tcMar>
              <w:top w:w="90" w:type="dxa"/>
              <w:left w:w="100" w:type="dxa"/>
              <w:bottom w:w="90" w:type="dxa"/>
              <w:right w:w="100" w:type="dxa"/>
            </w:tcMar>
            <w:vAlign w:val="center"/>
          </w:tcPr>
          <w:p w14:paraId="0D96D01D" w14:textId="77777777" w:rsidR="00EC70D0" w:rsidRDefault="00000000">
            <w:r>
              <w:rPr>
                <w:sz w:val="17"/>
              </w:rPr>
              <w:t>Silent parsing errors can shift or corrupt metadata.</w:t>
            </w:r>
          </w:p>
        </w:tc>
      </w:tr>
    </w:tbl>
    <w:p w14:paraId="29F1BCEC" w14:textId="77777777" w:rsidR="00EC70D0" w:rsidRDefault="00EC70D0">
      <w:pPr>
        <w:spacing w:after="20"/>
      </w:pPr>
    </w:p>
    <w:p w14:paraId="39E96082" w14:textId="77777777" w:rsidR="00EC70D0" w:rsidRDefault="00000000">
      <w:r>
        <w:br w:type="page"/>
      </w:r>
    </w:p>
    <w:p w14:paraId="49282C99" w14:textId="77777777" w:rsidR="00EC70D0" w:rsidRDefault="00000000">
      <w:pPr>
        <w:pStyle w:val="Heading1"/>
        <w:spacing w:before="160" w:after="80"/>
      </w:pPr>
      <w:r>
        <w:rPr>
          <w:rFonts w:ascii="Aptos" w:hAnsi="Aptos"/>
        </w:rPr>
        <w:lastRenderedPageBreak/>
        <w:t>3 What Tasks 1 to 3 contribute</w:t>
      </w:r>
    </w:p>
    <w:p w14:paraId="2543CD77" w14:textId="77777777" w:rsidR="00EC70D0" w:rsidRDefault="00000000">
      <w:pPr>
        <w:pStyle w:val="BodyText"/>
        <w:spacing w:line="259" w:lineRule="auto"/>
      </w:pPr>
      <w:r>
        <w:t>The earlier tasks provide context and possible comparison features, but Task 4 still needs its own retrieval objective. The repository findings below distinguish the team plan from code that is currently visible.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3240"/>
        <w:gridCol w:w="3096"/>
        <w:gridCol w:w="2088"/>
      </w:tblGrid>
      <w:tr w:rsidR="00EC70D0" w14:paraId="458A3574" w14:textId="77777777">
        <w:trPr>
          <w:tblHeader/>
          <w:jc w:val="center"/>
        </w:trPr>
        <w:tc>
          <w:tcPr>
            <w:tcW w:w="1656" w:type="dxa"/>
            <w:shd w:val="clear" w:color="auto" w:fill="17365D"/>
            <w:tcMar>
              <w:top w:w="100" w:type="dxa"/>
              <w:left w:w="95" w:type="dxa"/>
              <w:bottom w:w="100" w:type="dxa"/>
              <w:right w:w="95" w:type="dxa"/>
            </w:tcMar>
            <w:vAlign w:val="center"/>
          </w:tcPr>
          <w:p w14:paraId="352E0694" w14:textId="77777777" w:rsidR="00EC70D0" w:rsidRDefault="00000000">
            <w:pPr>
              <w:jc w:val="center"/>
            </w:pPr>
            <w:r>
              <w:rPr>
                <w:b/>
                <w:color w:val="FFFFFF"/>
                <w:sz w:val="17"/>
              </w:rPr>
              <w:t>Task</w:t>
            </w:r>
          </w:p>
        </w:tc>
        <w:tc>
          <w:tcPr>
            <w:tcW w:w="3240" w:type="dxa"/>
            <w:shd w:val="clear" w:color="auto" w:fill="17365D"/>
            <w:tcMar>
              <w:top w:w="100" w:type="dxa"/>
              <w:left w:w="95" w:type="dxa"/>
              <w:bottom w:w="100" w:type="dxa"/>
              <w:right w:w="95" w:type="dxa"/>
            </w:tcMar>
            <w:vAlign w:val="center"/>
          </w:tcPr>
          <w:p w14:paraId="41BF2605" w14:textId="77777777" w:rsidR="00EC70D0" w:rsidRDefault="00000000">
            <w:pPr>
              <w:jc w:val="center"/>
            </w:pPr>
            <w:r>
              <w:rPr>
                <w:b/>
                <w:color w:val="FFFFFF"/>
                <w:sz w:val="17"/>
              </w:rPr>
              <w:t>Current direction</w:t>
            </w:r>
          </w:p>
        </w:tc>
        <w:tc>
          <w:tcPr>
            <w:tcW w:w="3096" w:type="dxa"/>
            <w:shd w:val="clear" w:color="auto" w:fill="17365D"/>
            <w:tcMar>
              <w:top w:w="100" w:type="dxa"/>
              <w:left w:w="95" w:type="dxa"/>
              <w:bottom w:w="100" w:type="dxa"/>
              <w:right w:w="95" w:type="dxa"/>
            </w:tcMar>
            <w:vAlign w:val="center"/>
          </w:tcPr>
          <w:p w14:paraId="5D2267E1" w14:textId="77777777" w:rsidR="00EC70D0" w:rsidRDefault="00000000">
            <w:pPr>
              <w:jc w:val="center"/>
            </w:pPr>
            <w:r>
              <w:rPr>
                <w:b/>
                <w:color w:val="FFFFFF"/>
                <w:sz w:val="17"/>
              </w:rPr>
              <w:t>Useful contribution to Task 4</w:t>
            </w:r>
          </w:p>
        </w:tc>
        <w:tc>
          <w:tcPr>
            <w:tcW w:w="2088" w:type="dxa"/>
            <w:shd w:val="clear" w:color="auto" w:fill="17365D"/>
            <w:tcMar>
              <w:top w:w="100" w:type="dxa"/>
              <w:left w:w="95" w:type="dxa"/>
              <w:bottom w:w="100" w:type="dxa"/>
              <w:right w:w="95" w:type="dxa"/>
            </w:tcMar>
            <w:vAlign w:val="center"/>
          </w:tcPr>
          <w:p w14:paraId="0BF80952" w14:textId="77777777" w:rsidR="00EC70D0" w:rsidRDefault="00000000">
            <w:pPr>
              <w:jc w:val="center"/>
            </w:pPr>
            <w:r>
              <w:rPr>
                <w:b/>
                <w:color w:val="FFFFFF"/>
                <w:sz w:val="17"/>
              </w:rPr>
              <w:t>Main limitation</w:t>
            </w:r>
          </w:p>
        </w:tc>
      </w:tr>
      <w:tr w:rsidR="00EC70D0" w14:paraId="38EE8CF5" w14:textId="77777777">
        <w:trPr>
          <w:jc w:val="center"/>
        </w:trPr>
        <w:tc>
          <w:tcPr>
            <w:tcW w:w="1656" w:type="dxa"/>
            <w:tcMar>
              <w:top w:w="90" w:type="dxa"/>
              <w:left w:w="100" w:type="dxa"/>
              <w:bottom w:w="90" w:type="dxa"/>
              <w:right w:w="100" w:type="dxa"/>
            </w:tcMar>
            <w:vAlign w:val="center"/>
          </w:tcPr>
          <w:p w14:paraId="6231727D" w14:textId="77777777" w:rsidR="00EC70D0" w:rsidRDefault="00000000">
            <w:r>
              <w:rPr>
                <w:sz w:val="17"/>
              </w:rPr>
              <w:t>Task 1 articleType</w:t>
            </w:r>
          </w:p>
        </w:tc>
        <w:tc>
          <w:tcPr>
            <w:tcW w:w="3240" w:type="dxa"/>
            <w:tcMar>
              <w:top w:w="90" w:type="dxa"/>
              <w:left w:w="100" w:type="dxa"/>
              <w:bottom w:w="90" w:type="dxa"/>
              <w:right w:w="100" w:type="dxa"/>
            </w:tcMar>
            <w:vAlign w:val="center"/>
          </w:tcPr>
          <w:p w14:paraId="1E020CF7" w14:textId="77777777" w:rsidR="00EC70D0" w:rsidRDefault="00000000">
            <w:r>
              <w:rPr>
                <w:sz w:val="17"/>
              </w:rPr>
              <w:t>Team plan and branch: CNN. Branch also includes HOG with Logistic Regression and Linear SVM baselines.</w:t>
            </w:r>
          </w:p>
        </w:tc>
        <w:tc>
          <w:tcPr>
            <w:tcW w:w="3096" w:type="dxa"/>
            <w:tcMar>
              <w:top w:w="90" w:type="dxa"/>
              <w:left w:w="100" w:type="dxa"/>
              <w:bottom w:w="90" w:type="dxa"/>
              <w:right w:w="100" w:type="dxa"/>
            </w:tcMar>
            <w:vAlign w:val="center"/>
          </w:tcPr>
          <w:p w14:paraId="4FB81441" w14:textId="77777777" w:rsidR="00EC70D0" w:rsidRDefault="00000000">
            <w:r>
              <w:rPr>
                <w:sz w:val="17"/>
              </w:rPr>
              <w:t>The CNN's penultimate layer is a strong supervised embedding comparison.</w:t>
            </w:r>
          </w:p>
        </w:tc>
        <w:tc>
          <w:tcPr>
            <w:tcW w:w="2088" w:type="dxa"/>
            <w:tcMar>
              <w:top w:w="90" w:type="dxa"/>
              <w:left w:w="100" w:type="dxa"/>
              <w:bottom w:w="90" w:type="dxa"/>
              <w:right w:w="100" w:type="dxa"/>
            </w:tcMar>
            <w:vAlign w:val="center"/>
          </w:tcPr>
          <w:p w14:paraId="63EDE81D" w14:textId="77777777" w:rsidR="00EC70D0" w:rsidRDefault="00000000">
            <w:r>
              <w:rPr>
                <w:sz w:val="17"/>
              </w:rPr>
              <w:t>Cross-entropy separates classes; it does not guarantee useful within-class visual ranking.</w:t>
            </w:r>
          </w:p>
        </w:tc>
      </w:tr>
      <w:tr w:rsidR="00EC70D0" w14:paraId="645290AD" w14:textId="77777777">
        <w:trPr>
          <w:jc w:val="center"/>
        </w:trPr>
        <w:tc>
          <w:tcPr>
            <w:tcW w:w="1656" w:type="dxa"/>
            <w:shd w:val="clear" w:color="auto" w:fill="EAF2F8"/>
            <w:tcMar>
              <w:top w:w="90" w:type="dxa"/>
              <w:left w:w="100" w:type="dxa"/>
              <w:bottom w:w="90" w:type="dxa"/>
              <w:right w:w="100" w:type="dxa"/>
            </w:tcMar>
            <w:vAlign w:val="center"/>
          </w:tcPr>
          <w:p w14:paraId="32A2667A" w14:textId="77777777" w:rsidR="00EC70D0" w:rsidRDefault="00000000">
            <w:pPr>
              <w:jc w:val="center"/>
            </w:pPr>
            <w:r>
              <w:rPr>
                <w:sz w:val="17"/>
              </w:rPr>
              <w:t>Task 2 season</w:t>
            </w:r>
          </w:p>
        </w:tc>
        <w:tc>
          <w:tcPr>
            <w:tcW w:w="3240" w:type="dxa"/>
            <w:shd w:val="clear" w:color="auto" w:fill="EAF2F8"/>
            <w:tcMar>
              <w:top w:w="90" w:type="dxa"/>
              <w:left w:w="100" w:type="dxa"/>
              <w:bottom w:w="90" w:type="dxa"/>
              <w:right w:w="100" w:type="dxa"/>
            </w:tcMar>
            <w:vAlign w:val="center"/>
          </w:tcPr>
          <w:p w14:paraId="1B421723" w14:textId="77777777" w:rsidR="00EC70D0" w:rsidRDefault="00000000">
            <w:r>
              <w:rPr>
                <w:sz w:val="17"/>
              </w:rPr>
              <w:t>Team plan and branch: Random Forest on HOG and colour histograms.</w:t>
            </w:r>
          </w:p>
        </w:tc>
        <w:tc>
          <w:tcPr>
            <w:tcW w:w="3096" w:type="dxa"/>
            <w:shd w:val="clear" w:color="auto" w:fill="EAF2F8"/>
            <w:tcMar>
              <w:top w:w="90" w:type="dxa"/>
              <w:left w:w="100" w:type="dxa"/>
              <w:bottom w:w="90" w:type="dxa"/>
              <w:right w:w="100" w:type="dxa"/>
            </w:tcMar>
            <w:vAlign w:val="center"/>
          </w:tcPr>
          <w:p w14:paraId="517E51C3" w14:textId="77777777" w:rsidR="00EC70D0" w:rsidRDefault="00000000">
            <w:r>
              <w:rPr>
                <w:sz w:val="17"/>
              </w:rPr>
              <w:t>Colour histograms are useful for an optional re-ranking signal.</w:t>
            </w:r>
          </w:p>
        </w:tc>
        <w:tc>
          <w:tcPr>
            <w:tcW w:w="2088" w:type="dxa"/>
            <w:shd w:val="clear" w:color="auto" w:fill="EAF2F8"/>
            <w:tcMar>
              <w:top w:w="90" w:type="dxa"/>
              <w:left w:w="100" w:type="dxa"/>
              <w:bottom w:w="90" w:type="dxa"/>
              <w:right w:w="100" w:type="dxa"/>
            </w:tcMar>
            <w:vAlign w:val="center"/>
          </w:tcPr>
          <w:p w14:paraId="76137A95" w14:textId="77777777" w:rsidR="00EC70D0" w:rsidRDefault="00000000">
            <w:r>
              <w:rPr>
                <w:sz w:val="17"/>
              </w:rPr>
              <w:t>Season is partly a catalogue label and may be weakly visible in the image.</w:t>
            </w:r>
          </w:p>
        </w:tc>
      </w:tr>
      <w:tr w:rsidR="00EC70D0" w14:paraId="649C8479" w14:textId="77777777">
        <w:trPr>
          <w:jc w:val="center"/>
        </w:trPr>
        <w:tc>
          <w:tcPr>
            <w:tcW w:w="1656" w:type="dxa"/>
            <w:tcMar>
              <w:top w:w="90" w:type="dxa"/>
              <w:left w:w="100" w:type="dxa"/>
              <w:bottom w:w="90" w:type="dxa"/>
              <w:right w:w="100" w:type="dxa"/>
            </w:tcMar>
            <w:vAlign w:val="center"/>
          </w:tcPr>
          <w:p w14:paraId="4E852213" w14:textId="77777777" w:rsidR="00EC70D0" w:rsidRDefault="00000000">
            <w:r>
              <w:rPr>
                <w:sz w:val="17"/>
              </w:rPr>
              <w:t>Task 3 gender and usage</w:t>
            </w:r>
          </w:p>
        </w:tc>
        <w:tc>
          <w:tcPr>
            <w:tcW w:w="3240" w:type="dxa"/>
            <w:tcMar>
              <w:top w:w="90" w:type="dxa"/>
              <w:left w:w="100" w:type="dxa"/>
              <w:bottom w:w="90" w:type="dxa"/>
              <w:right w:w="100" w:type="dxa"/>
            </w:tcMar>
            <w:vAlign w:val="center"/>
          </w:tcPr>
          <w:p w14:paraId="64791BF3" w14:textId="77777777" w:rsidR="00EC70D0" w:rsidRDefault="00000000">
            <w:r>
              <w:rPr>
                <w:sz w:val="17"/>
              </w:rPr>
              <w:t>Team plan says MLP. The inspected branch instead contains CNN, Logistic Regression, Random Forest and a multi-task CNN.</w:t>
            </w:r>
          </w:p>
        </w:tc>
        <w:tc>
          <w:tcPr>
            <w:tcW w:w="3096" w:type="dxa"/>
            <w:tcMar>
              <w:top w:w="90" w:type="dxa"/>
              <w:left w:w="100" w:type="dxa"/>
              <w:bottom w:w="90" w:type="dxa"/>
              <w:right w:w="100" w:type="dxa"/>
            </w:tcMar>
            <w:vAlign w:val="center"/>
          </w:tcPr>
          <w:p w14:paraId="15322C72" w14:textId="77777777" w:rsidR="00EC70D0" w:rsidRDefault="00000000">
            <w:r>
              <w:rPr>
                <w:sz w:val="17"/>
              </w:rPr>
              <w:t>Predicted gender or usage can become optional customer filters.</w:t>
            </w:r>
          </w:p>
        </w:tc>
        <w:tc>
          <w:tcPr>
            <w:tcW w:w="2088" w:type="dxa"/>
            <w:tcMar>
              <w:top w:w="90" w:type="dxa"/>
              <w:left w:w="100" w:type="dxa"/>
              <w:bottom w:w="90" w:type="dxa"/>
              <w:right w:w="100" w:type="dxa"/>
            </w:tcMar>
            <w:vAlign w:val="center"/>
          </w:tcPr>
          <w:p w14:paraId="40DFCBDC" w14:textId="77777777" w:rsidR="00EC70D0" w:rsidRDefault="00000000">
            <w:r>
              <w:rPr>
                <w:sz w:val="17"/>
              </w:rPr>
              <w:t>The model mismatch must be resolved before integration or report comparison.</w:t>
            </w:r>
          </w:p>
        </w:tc>
      </w:tr>
    </w:tbl>
    <w:p w14:paraId="6392EFB8" w14:textId="77777777" w:rsidR="00EC70D0" w:rsidRDefault="00EC70D0">
      <w:pPr>
        <w:spacing w:after="20"/>
      </w:pPr>
    </w:p>
    <w:p w14:paraId="170356EA" w14:textId="77777777" w:rsidR="00EC70D0" w:rsidRDefault="00000000">
      <w:pPr>
        <w:pStyle w:val="Heading2"/>
        <w:spacing w:before="100" w:after="80"/>
      </w:pPr>
      <w:r>
        <w:rPr>
          <w:rFonts w:ascii="Aptos" w:hAnsi="Aptos"/>
        </w:rPr>
        <w:t>Repository blocker to fix first</w:t>
      </w:r>
    </w:p>
    <w:p w14:paraId="762A0627" w14:textId="77777777" w:rsidR="00EC70D0" w:rsidRDefault="00000000">
      <w:pPr>
        <w:pStyle w:val="BodyText"/>
        <w:spacing w:line="259" w:lineRule="auto"/>
      </w:pPr>
      <w:r>
        <w:t>The current main branch contains task README files but no src directory, while task branches still import src.data, src.models and src.evaluate. This is an integration problem, not a Task 4 modelling problem. The team should restore or replace the agreed shared API on an integration branch, run all task smoke tests there, and merge to main only after review.</w:t>
      </w:r>
    </w:p>
    <w:p w14:paraId="453AFA62" w14:textId="77777777" w:rsidR="00EC70D0" w:rsidRDefault="00000000">
      <w:pPr>
        <w:pStyle w:val="Heading2"/>
        <w:spacing w:before="100" w:after="80"/>
      </w:pPr>
      <w:r>
        <w:rPr>
          <w:rFonts w:ascii="Aptos" w:hAnsi="Aptos"/>
        </w:rPr>
        <w:t>Model comparison for Task 4</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952"/>
        <w:gridCol w:w="3528"/>
        <w:gridCol w:w="1440"/>
      </w:tblGrid>
      <w:tr w:rsidR="00EC70D0" w14:paraId="0B6A1D98" w14:textId="77777777">
        <w:trPr>
          <w:tblHeader/>
          <w:jc w:val="center"/>
        </w:trPr>
        <w:tc>
          <w:tcPr>
            <w:tcW w:w="2088" w:type="dxa"/>
            <w:shd w:val="clear" w:color="auto" w:fill="17365D"/>
            <w:tcMar>
              <w:top w:w="100" w:type="dxa"/>
              <w:left w:w="95" w:type="dxa"/>
              <w:bottom w:w="100" w:type="dxa"/>
              <w:right w:w="95" w:type="dxa"/>
            </w:tcMar>
            <w:vAlign w:val="center"/>
          </w:tcPr>
          <w:p w14:paraId="02A450F4" w14:textId="77777777" w:rsidR="00EC70D0" w:rsidRDefault="00000000">
            <w:pPr>
              <w:jc w:val="center"/>
            </w:pPr>
            <w:r>
              <w:rPr>
                <w:b/>
                <w:color w:val="FFFFFF"/>
                <w:sz w:val="17"/>
              </w:rPr>
              <w:t>Method</w:t>
            </w:r>
          </w:p>
        </w:tc>
        <w:tc>
          <w:tcPr>
            <w:tcW w:w="2952" w:type="dxa"/>
            <w:shd w:val="clear" w:color="auto" w:fill="17365D"/>
            <w:tcMar>
              <w:top w:w="100" w:type="dxa"/>
              <w:left w:w="95" w:type="dxa"/>
              <w:bottom w:w="100" w:type="dxa"/>
              <w:right w:w="95" w:type="dxa"/>
            </w:tcMar>
            <w:vAlign w:val="center"/>
          </w:tcPr>
          <w:p w14:paraId="74C261D3" w14:textId="77777777" w:rsidR="00EC70D0" w:rsidRDefault="00000000">
            <w:pPr>
              <w:jc w:val="center"/>
            </w:pPr>
            <w:r>
              <w:rPr>
                <w:b/>
                <w:color w:val="FFFFFF"/>
                <w:sz w:val="17"/>
              </w:rPr>
              <w:t>Pros</w:t>
            </w:r>
          </w:p>
        </w:tc>
        <w:tc>
          <w:tcPr>
            <w:tcW w:w="3528" w:type="dxa"/>
            <w:shd w:val="clear" w:color="auto" w:fill="17365D"/>
            <w:tcMar>
              <w:top w:w="100" w:type="dxa"/>
              <w:left w:w="95" w:type="dxa"/>
              <w:bottom w:w="100" w:type="dxa"/>
              <w:right w:w="95" w:type="dxa"/>
            </w:tcMar>
            <w:vAlign w:val="center"/>
          </w:tcPr>
          <w:p w14:paraId="602FDCE8" w14:textId="77777777" w:rsidR="00EC70D0" w:rsidRDefault="00000000">
            <w:pPr>
              <w:jc w:val="center"/>
            </w:pPr>
            <w:r>
              <w:rPr>
                <w:b/>
                <w:color w:val="FFFFFF"/>
                <w:sz w:val="17"/>
              </w:rPr>
              <w:t>Cons</w:t>
            </w:r>
          </w:p>
        </w:tc>
        <w:tc>
          <w:tcPr>
            <w:tcW w:w="1440" w:type="dxa"/>
            <w:shd w:val="clear" w:color="auto" w:fill="17365D"/>
            <w:tcMar>
              <w:top w:w="100" w:type="dxa"/>
              <w:left w:w="95" w:type="dxa"/>
              <w:bottom w:w="100" w:type="dxa"/>
              <w:right w:w="95" w:type="dxa"/>
            </w:tcMar>
            <w:vAlign w:val="center"/>
          </w:tcPr>
          <w:p w14:paraId="273A876D" w14:textId="77777777" w:rsidR="00EC70D0" w:rsidRDefault="00000000">
            <w:pPr>
              <w:jc w:val="center"/>
            </w:pPr>
            <w:r>
              <w:rPr>
                <w:b/>
                <w:color w:val="FFFFFF"/>
                <w:sz w:val="17"/>
              </w:rPr>
              <w:t>Role</w:t>
            </w:r>
          </w:p>
        </w:tc>
      </w:tr>
      <w:tr w:rsidR="00EC70D0" w14:paraId="39ACEBDD" w14:textId="77777777">
        <w:trPr>
          <w:jc w:val="center"/>
        </w:trPr>
        <w:tc>
          <w:tcPr>
            <w:tcW w:w="2088" w:type="dxa"/>
            <w:tcMar>
              <w:top w:w="90" w:type="dxa"/>
              <w:left w:w="100" w:type="dxa"/>
              <w:bottom w:w="90" w:type="dxa"/>
              <w:right w:w="100" w:type="dxa"/>
            </w:tcMar>
            <w:vAlign w:val="center"/>
          </w:tcPr>
          <w:p w14:paraId="00FDFE27" w14:textId="77777777" w:rsidR="00EC70D0" w:rsidRDefault="00000000">
            <w:pPr>
              <w:jc w:val="center"/>
            </w:pPr>
            <w:r>
              <w:rPr>
                <w:sz w:val="17"/>
              </w:rPr>
              <w:t>Raw pixels</w:t>
            </w:r>
          </w:p>
        </w:tc>
        <w:tc>
          <w:tcPr>
            <w:tcW w:w="2952" w:type="dxa"/>
            <w:tcMar>
              <w:top w:w="90" w:type="dxa"/>
              <w:left w:w="100" w:type="dxa"/>
              <w:bottom w:w="90" w:type="dxa"/>
              <w:right w:w="100" w:type="dxa"/>
            </w:tcMar>
            <w:vAlign w:val="center"/>
          </w:tcPr>
          <w:p w14:paraId="2B0BDEE8" w14:textId="77777777" w:rsidR="00EC70D0" w:rsidRDefault="00000000">
            <w:r>
              <w:rPr>
                <w:sz w:val="17"/>
              </w:rPr>
              <w:t>Very simple; establishes a floor.</w:t>
            </w:r>
          </w:p>
        </w:tc>
        <w:tc>
          <w:tcPr>
            <w:tcW w:w="3528" w:type="dxa"/>
            <w:tcMar>
              <w:top w:w="90" w:type="dxa"/>
              <w:left w:w="100" w:type="dxa"/>
              <w:bottom w:w="90" w:type="dxa"/>
              <w:right w:w="100" w:type="dxa"/>
            </w:tcMar>
            <w:vAlign w:val="center"/>
          </w:tcPr>
          <w:p w14:paraId="017341BA" w14:textId="77777777" w:rsidR="00EC70D0" w:rsidRDefault="00000000">
            <w:r>
              <w:rPr>
                <w:sz w:val="17"/>
              </w:rPr>
              <w:t>Sensitive to position and background; high dimension.</w:t>
            </w:r>
          </w:p>
        </w:tc>
        <w:tc>
          <w:tcPr>
            <w:tcW w:w="1440" w:type="dxa"/>
            <w:tcMar>
              <w:top w:w="90" w:type="dxa"/>
              <w:left w:w="100" w:type="dxa"/>
              <w:bottom w:w="90" w:type="dxa"/>
              <w:right w:w="100" w:type="dxa"/>
            </w:tcMar>
            <w:vAlign w:val="center"/>
          </w:tcPr>
          <w:p w14:paraId="3DAD3A93" w14:textId="77777777" w:rsidR="00EC70D0" w:rsidRDefault="00000000">
            <w:r>
              <w:rPr>
                <w:sz w:val="17"/>
              </w:rPr>
              <w:t>Baseline</w:t>
            </w:r>
          </w:p>
        </w:tc>
      </w:tr>
      <w:tr w:rsidR="00EC70D0" w14:paraId="75571242" w14:textId="77777777">
        <w:trPr>
          <w:jc w:val="center"/>
        </w:trPr>
        <w:tc>
          <w:tcPr>
            <w:tcW w:w="2088" w:type="dxa"/>
            <w:shd w:val="clear" w:color="auto" w:fill="EAF2F8"/>
            <w:tcMar>
              <w:top w:w="90" w:type="dxa"/>
              <w:left w:w="100" w:type="dxa"/>
              <w:bottom w:w="90" w:type="dxa"/>
              <w:right w:w="100" w:type="dxa"/>
            </w:tcMar>
            <w:vAlign w:val="center"/>
          </w:tcPr>
          <w:p w14:paraId="39E14B70" w14:textId="77777777" w:rsidR="00EC70D0" w:rsidRDefault="00000000">
            <w:pPr>
              <w:jc w:val="center"/>
            </w:pPr>
            <w:r>
              <w:rPr>
                <w:sz w:val="17"/>
              </w:rPr>
              <w:t>PCA</w:t>
            </w:r>
          </w:p>
        </w:tc>
        <w:tc>
          <w:tcPr>
            <w:tcW w:w="2952" w:type="dxa"/>
            <w:shd w:val="clear" w:color="auto" w:fill="EAF2F8"/>
            <w:tcMar>
              <w:top w:w="90" w:type="dxa"/>
              <w:left w:w="100" w:type="dxa"/>
              <w:bottom w:w="90" w:type="dxa"/>
              <w:right w:w="100" w:type="dxa"/>
            </w:tcMar>
            <w:vAlign w:val="center"/>
          </w:tcPr>
          <w:p w14:paraId="1317CC7A" w14:textId="77777777" w:rsidR="00EC70D0" w:rsidRDefault="00000000">
            <w:r>
              <w:rPr>
                <w:sz w:val="17"/>
              </w:rPr>
              <w:t>Fast, reproducible and compact.</w:t>
            </w:r>
          </w:p>
        </w:tc>
        <w:tc>
          <w:tcPr>
            <w:tcW w:w="3528" w:type="dxa"/>
            <w:shd w:val="clear" w:color="auto" w:fill="EAF2F8"/>
            <w:tcMar>
              <w:top w:w="90" w:type="dxa"/>
              <w:left w:w="100" w:type="dxa"/>
              <w:bottom w:w="90" w:type="dxa"/>
              <w:right w:w="100" w:type="dxa"/>
            </w:tcMar>
            <w:vAlign w:val="center"/>
          </w:tcPr>
          <w:p w14:paraId="130C0E0F" w14:textId="77777777" w:rsidR="00EC70D0" w:rsidRDefault="00000000">
            <w:r>
              <w:rPr>
                <w:sz w:val="17"/>
              </w:rPr>
              <w:t>Linear features miss complex shape and texture.</w:t>
            </w:r>
          </w:p>
        </w:tc>
        <w:tc>
          <w:tcPr>
            <w:tcW w:w="1440" w:type="dxa"/>
            <w:shd w:val="clear" w:color="auto" w:fill="EAF2F8"/>
            <w:tcMar>
              <w:top w:w="90" w:type="dxa"/>
              <w:left w:w="100" w:type="dxa"/>
              <w:bottom w:w="90" w:type="dxa"/>
              <w:right w:w="100" w:type="dxa"/>
            </w:tcMar>
            <w:vAlign w:val="center"/>
          </w:tcPr>
          <w:p w14:paraId="50840F98" w14:textId="77777777" w:rsidR="00EC70D0" w:rsidRDefault="00000000">
            <w:r>
              <w:rPr>
                <w:sz w:val="17"/>
              </w:rPr>
              <w:t>Classical baseline</w:t>
            </w:r>
          </w:p>
        </w:tc>
      </w:tr>
      <w:tr w:rsidR="00EC70D0" w14:paraId="1FE8E58B" w14:textId="77777777">
        <w:trPr>
          <w:jc w:val="center"/>
        </w:trPr>
        <w:tc>
          <w:tcPr>
            <w:tcW w:w="2088" w:type="dxa"/>
            <w:tcMar>
              <w:top w:w="90" w:type="dxa"/>
              <w:left w:w="100" w:type="dxa"/>
              <w:bottom w:w="90" w:type="dxa"/>
              <w:right w:w="100" w:type="dxa"/>
            </w:tcMar>
            <w:vAlign w:val="center"/>
          </w:tcPr>
          <w:p w14:paraId="2864583A" w14:textId="77777777" w:rsidR="00EC70D0" w:rsidRDefault="00000000">
            <w:r>
              <w:rPr>
                <w:sz w:val="17"/>
              </w:rPr>
              <w:t>Convolutional autoencoder</w:t>
            </w:r>
          </w:p>
        </w:tc>
        <w:tc>
          <w:tcPr>
            <w:tcW w:w="2952" w:type="dxa"/>
            <w:tcMar>
              <w:top w:w="90" w:type="dxa"/>
              <w:left w:w="100" w:type="dxa"/>
              <w:bottom w:w="90" w:type="dxa"/>
              <w:right w:w="100" w:type="dxa"/>
            </w:tcMar>
            <w:vAlign w:val="center"/>
          </w:tcPr>
          <w:p w14:paraId="2C99726D" w14:textId="77777777" w:rsidR="00EC70D0" w:rsidRDefault="00000000">
            <w:r>
              <w:rPr>
                <w:sz w:val="17"/>
              </w:rPr>
              <w:t>Learns from images without labels.</w:t>
            </w:r>
          </w:p>
        </w:tc>
        <w:tc>
          <w:tcPr>
            <w:tcW w:w="3528" w:type="dxa"/>
            <w:tcMar>
              <w:top w:w="90" w:type="dxa"/>
              <w:left w:w="100" w:type="dxa"/>
              <w:bottom w:w="90" w:type="dxa"/>
              <w:right w:w="100" w:type="dxa"/>
            </w:tcMar>
            <w:vAlign w:val="center"/>
          </w:tcPr>
          <w:p w14:paraId="15C792C5" w14:textId="77777777" w:rsidR="00EC70D0" w:rsidRDefault="00000000">
            <w:r>
              <w:rPr>
                <w:sz w:val="17"/>
              </w:rPr>
              <w:t>Reconstruction may preserve background more than product meaning.</w:t>
            </w:r>
          </w:p>
        </w:tc>
        <w:tc>
          <w:tcPr>
            <w:tcW w:w="1440" w:type="dxa"/>
            <w:tcMar>
              <w:top w:w="90" w:type="dxa"/>
              <w:left w:w="100" w:type="dxa"/>
              <w:bottom w:w="90" w:type="dxa"/>
              <w:right w:w="100" w:type="dxa"/>
            </w:tcMar>
            <w:vAlign w:val="center"/>
          </w:tcPr>
          <w:p w14:paraId="24565ADF" w14:textId="77777777" w:rsidR="00EC70D0" w:rsidRDefault="00000000">
            <w:r>
              <w:rPr>
                <w:sz w:val="17"/>
              </w:rPr>
              <w:t>Unsupervised comparison</w:t>
            </w:r>
          </w:p>
        </w:tc>
      </w:tr>
      <w:tr w:rsidR="00EC70D0" w14:paraId="4B363570" w14:textId="77777777">
        <w:trPr>
          <w:jc w:val="center"/>
        </w:trPr>
        <w:tc>
          <w:tcPr>
            <w:tcW w:w="2088" w:type="dxa"/>
            <w:shd w:val="clear" w:color="auto" w:fill="EAF2F8"/>
            <w:tcMar>
              <w:top w:w="90" w:type="dxa"/>
              <w:left w:w="100" w:type="dxa"/>
              <w:bottom w:w="90" w:type="dxa"/>
              <w:right w:w="100" w:type="dxa"/>
            </w:tcMar>
            <w:vAlign w:val="center"/>
          </w:tcPr>
          <w:p w14:paraId="44BAD8BE" w14:textId="77777777" w:rsidR="00EC70D0" w:rsidRDefault="00000000">
            <w:r>
              <w:rPr>
                <w:sz w:val="17"/>
              </w:rPr>
              <w:t>Task 1 CNN embedding</w:t>
            </w:r>
          </w:p>
        </w:tc>
        <w:tc>
          <w:tcPr>
            <w:tcW w:w="2952" w:type="dxa"/>
            <w:shd w:val="clear" w:color="auto" w:fill="EAF2F8"/>
            <w:tcMar>
              <w:top w:w="90" w:type="dxa"/>
              <w:left w:w="100" w:type="dxa"/>
              <w:bottom w:w="90" w:type="dxa"/>
              <w:right w:w="100" w:type="dxa"/>
            </w:tcMar>
            <w:vAlign w:val="center"/>
          </w:tcPr>
          <w:p w14:paraId="4F19C34B" w14:textId="77777777" w:rsidR="00EC70D0" w:rsidRDefault="00000000">
            <w:r>
              <w:rPr>
                <w:sz w:val="17"/>
              </w:rPr>
              <w:t>Uses articleType supervision already available.</w:t>
            </w:r>
          </w:p>
        </w:tc>
        <w:tc>
          <w:tcPr>
            <w:tcW w:w="3528" w:type="dxa"/>
            <w:shd w:val="clear" w:color="auto" w:fill="EAF2F8"/>
            <w:tcMar>
              <w:top w:w="90" w:type="dxa"/>
              <w:left w:w="100" w:type="dxa"/>
              <w:bottom w:w="90" w:type="dxa"/>
              <w:right w:w="100" w:type="dxa"/>
            </w:tcMar>
            <w:vAlign w:val="center"/>
          </w:tcPr>
          <w:p w14:paraId="2A65FF05" w14:textId="77777777" w:rsidR="00EC70D0" w:rsidRDefault="00000000">
            <w:r>
              <w:rPr>
                <w:sz w:val="17"/>
              </w:rPr>
              <w:t>May conflict with the different-model rule if reused as the final model; not trained for ranking.</w:t>
            </w:r>
          </w:p>
        </w:tc>
        <w:tc>
          <w:tcPr>
            <w:tcW w:w="1440" w:type="dxa"/>
            <w:shd w:val="clear" w:color="auto" w:fill="EAF2F8"/>
            <w:tcMar>
              <w:top w:w="90" w:type="dxa"/>
              <w:left w:w="100" w:type="dxa"/>
              <w:bottom w:w="90" w:type="dxa"/>
              <w:right w:w="100" w:type="dxa"/>
            </w:tcMar>
            <w:vAlign w:val="center"/>
          </w:tcPr>
          <w:p w14:paraId="25F53670" w14:textId="77777777" w:rsidR="00EC70D0" w:rsidRDefault="00000000">
            <w:r>
              <w:rPr>
                <w:sz w:val="17"/>
              </w:rPr>
              <w:t>Strong comparison</w:t>
            </w:r>
          </w:p>
        </w:tc>
      </w:tr>
      <w:tr w:rsidR="00EC70D0" w14:paraId="0BE57199" w14:textId="77777777">
        <w:trPr>
          <w:jc w:val="center"/>
        </w:trPr>
        <w:tc>
          <w:tcPr>
            <w:tcW w:w="2088" w:type="dxa"/>
            <w:tcMar>
              <w:top w:w="90" w:type="dxa"/>
              <w:left w:w="100" w:type="dxa"/>
              <w:bottom w:w="90" w:type="dxa"/>
              <w:right w:w="100" w:type="dxa"/>
            </w:tcMar>
            <w:vAlign w:val="center"/>
          </w:tcPr>
          <w:p w14:paraId="79ACDFDA" w14:textId="77777777" w:rsidR="00EC70D0" w:rsidRDefault="00000000">
            <w:r>
              <w:rPr>
                <w:sz w:val="17"/>
              </w:rPr>
              <w:t>Siamese CNN with triplet loss</w:t>
            </w:r>
          </w:p>
        </w:tc>
        <w:tc>
          <w:tcPr>
            <w:tcW w:w="2952" w:type="dxa"/>
            <w:tcMar>
              <w:top w:w="90" w:type="dxa"/>
              <w:left w:w="100" w:type="dxa"/>
              <w:bottom w:w="90" w:type="dxa"/>
              <w:right w:w="100" w:type="dxa"/>
            </w:tcMar>
            <w:vAlign w:val="center"/>
          </w:tcPr>
          <w:p w14:paraId="7814AA0C" w14:textId="77777777" w:rsidR="00EC70D0" w:rsidRDefault="00000000">
            <w:r>
              <w:rPr>
                <w:sz w:val="17"/>
              </w:rPr>
              <w:t>Directly learns a retrieval distance and supports hard negatives.</w:t>
            </w:r>
          </w:p>
        </w:tc>
        <w:tc>
          <w:tcPr>
            <w:tcW w:w="3528" w:type="dxa"/>
            <w:tcMar>
              <w:top w:w="90" w:type="dxa"/>
              <w:left w:w="100" w:type="dxa"/>
              <w:bottom w:w="90" w:type="dxa"/>
              <w:right w:w="100" w:type="dxa"/>
            </w:tcMar>
            <w:vAlign w:val="center"/>
          </w:tcPr>
          <w:p w14:paraId="4BCC984D" w14:textId="77777777" w:rsidR="00EC70D0" w:rsidRDefault="00000000">
            <w:r>
              <w:rPr>
                <w:sz w:val="17"/>
              </w:rPr>
              <w:t>Triplet construction and mining add complexity; labels are an imperfect proxy for visual similarity.</w:t>
            </w:r>
          </w:p>
        </w:tc>
        <w:tc>
          <w:tcPr>
            <w:tcW w:w="1440" w:type="dxa"/>
            <w:tcMar>
              <w:top w:w="90" w:type="dxa"/>
              <w:left w:w="100" w:type="dxa"/>
              <w:bottom w:w="90" w:type="dxa"/>
              <w:right w:w="100" w:type="dxa"/>
            </w:tcMar>
            <w:vAlign w:val="center"/>
          </w:tcPr>
          <w:p w14:paraId="02FBAB40" w14:textId="77777777" w:rsidR="00EC70D0" w:rsidRDefault="00000000">
            <w:r>
              <w:rPr>
                <w:sz w:val="17"/>
              </w:rPr>
              <w:t>Leading final candidate</w:t>
            </w:r>
          </w:p>
        </w:tc>
      </w:tr>
    </w:tbl>
    <w:p w14:paraId="7C43A8A9" w14:textId="77777777" w:rsidR="00EC70D0" w:rsidRDefault="00EC70D0">
      <w:pPr>
        <w:spacing w:after="20"/>
      </w:pPr>
    </w:p>
    <w:p w14:paraId="4AAA676D" w14:textId="77777777" w:rsidR="00EC70D0" w:rsidRDefault="00000000">
      <w:pPr>
        <w:pStyle w:val="BodyText"/>
        <w:spacing w:line="259" w:lineRule="auto"/>
      </w:pPr>
      <w:r>
        <w:rPr>
          <w:b/>
        </w:rPr>
        <w:t>Decision rule.</w:t>
      </w:r>
      <w:r>
        <w:t xml:space="preserve"> Select the final model only after the same duplicate-aware query set is used for every method. Prefer the smallest model that wins on mean Average Precision, Precision at 5, qualitative relevance and query latency without relying on forbidden pretrained weights.</w:t>
      </w:r>
    </w:p>
    <w:p w14:paraId="064E9DE3" w14:textId="77777777" w:rsidR="00EC70D0" w:rsidRDefault="00000000">
      <w:r>
        <w:br w:type="page"/>
      </w:r>
    </w:p>
    <w:p w14:paraId="110BC66A" w14:textId="77777777" w:rsidR="00EC70D0" w:rsidRDefault="00000000">
      <w:pPr>
        <w:pStyle w:val="Heading1"/>
        <w:spacing w:before="160" w:after="80"/>
      </w:pPr>
      <w:r>
        <w:rPr>
          <w:rFonts w:ascii="Aptos" w:hAnsi="Aptos"/>
        </w:rPr>
        <w:lastRenderedPageBreak/>
        <w:t>4 Recommended Task 4 model</w:t>
      </w:r>
    </w:p>
    <w:p w14:paraId="0BC785C9" w14:textId="77777777" w:rsidR="00EC70D0" w:rsidRDefault="00000000">
      <w:pPr>
        <w:pStyle w:val="Heading2"/>
        <w:spacing w:before="100" w:after="80"/>
      </w:pPr>
      <w:r>
        <w:rPr>
          <w:rFonts w:ascii="Aptos" w:hAnsi="Aptos"/>
        </w:rPr>
        <w:t>Compact Siamese CNN with triplet loss</w:t>
      </w:r>
    </w:p>
    <w:p w14:paraId="0064291E" w14:textId="71879B77" w:rsidR="00EC70D0" w:rsidRDefault="00000000">
      <w:pPr>
        <w:pStyle w:val="BodyText"/>
        <w:spacing w:line="259" w:lineRule="auto"/>
      </w:pPr>
      <w:r>
        <w:t>Siamese describes weight sharing, not two independent models. The same encoder processes an anchor image, a positive image and a negative image. Because all three pass through identical weights, their output vectors can be compared in one embedding space [2][3].</w:t>
      </w:r>
      <w:r w:rsidR="009423D6">
        <w:tab/>
      </w:r>
    </w:p>
    <w:p w14:paraId="1D8A271D" w14:textId="77777777" w:rsidR="00EC70D0" w:rsidRDefault="00000000">
      <w:pPr>
        <w:keepNext/>
        <w:spacing w:before="60" w:after="0"/>
        <w:jc w:val="center"/>
      </w:pPr>
      <w:r>
        <w:rPr>
          <w:noProof/>
        </w:rPr>
        <w:drawing>
          <wp:inline distT="0" distB="0" distL="0" distR="0" wp14:anchorId="0978C80E" wp14:editId="799F74B5">
            <wp:extent cx="6263640" cy="2140077"/>
            <wp:effectExtent l="0" t="0" r="0" b="0"/>
            <wp:docPr id="2" name="Picture 2" descr="Flow diagram from query image through a compact CNN encoder and cosine search to Top K products" title="Flow diagram from query image through a compact CNN encoder and cosine search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flow.png"/>
                    <pic:cNvPicPr/>
                  </pic:nvPicPr>
                  <pic:blipFill>
                    <a:blip r:embed="rId9"/>
                    <a:stretch>
                      <a:fillRect/>
                    </a:stretch>
                  </pic:blipFill>
                  <pic:spPr>
                    <a:xfrm>
                      <a:off x="0" y="0"/>
                      <a:ext cx="6263640" cy="2140077"/>
                    </a:xfrm>
                    <a:prstGeom prst="rect">
                      <a:avLst/>
                    </a:prstGeom>
                  </pic:spPr>
                </pic:pic>
              </a:graphicData>
            </a:graphic>
          </wp:inline>
        </w:drawing>
      </w:r>
    </w:p>
    <w:p w14:paraId="580B3464" w14:textId="77777777" w:rsidR="00EC70D0" w:rsidRDefault="00000000">
      <w:pPr>
        <w:pStyle w:val="Caption"/>
        <w:spacing w:before="40" w:after="140"/>
        <w:jc w:val="center"/>
      </w:pPr>
      <w:r>
        <w:t>Figure 2  Recommended retrieval pipeline</w:t>
      </w:r>
    </w:p>
    <w:p w14:paraId="40E5B2AD" w14:textId="77777777" w:rsidR="00EC70D0" w:rsidRDefault="00000000">
      <w:pPr>
        <w:pStyle w:val="Heading2"/>
        <w:spacing w:before="100" w:after="80"/>
      </w:pPr>
      <w:r>
        <w:rPr>
          <w:rFonts w:ascii="Aptos" w:hAnsi="Aptos"/>
        </w:rPr>
        <w:t>How one training example works</w:t>
      </w:r>
    </w:p>
    <w:p w14:paraId="4704623A" w14:textId="77777777" w:rsidR="00EC70D0" w:rsidRDefault="00000000">
      <w:pPr>
        <w:spacing w:after="60"/>
        <w:ind w:left="490" w:hanging="403"/>
      </w:pPr>
      <w:r>
        <w:rPr>
          <w:b/>
          <w:sz w:val="20"/>
        </w:rPr>
        <w:t xml:space="preserve">1. </w:t>
      </w:r>
      <w:r>
        <w:rPr>
          <w:sz w:val="20"/>
        </w:rPr>
        <w:t>Anchor: a black running shoe.</w:t>
      </w:r>
    </w:p>
    <w:p w14:paraId="0E391A93" w14:textId="77777777" w:rsidR="00EC70D0" w:rsidRDefault="00000000">
      <w:pPr>
        <w:spacing w:after="60"/>
        <w:ind w:left="490" w:hanging="403"/>
      </w:pPr>
      <w:r>
        <w:rPr>
          <w:b/>
          <w:sz w:val="20"/>
        </w:rPr>
        <w:t xml:space="preserve">2. </w:t>
      </w:r>
      <w:r>
        <w:rPr>
          <w:sz w:val="20"/>
        </w:rPr>
        <w:t>Positive: another running shoe with a different view or style.</w:t>
      </w:r>
    </w:p>
    <w:p w14:paraId="3FBD222A" w14:textId="77777777" w:rsidR="00EC70D0" w:rsidRDefault="00000000">
      <w:pPr>
        <w:spacing w:after="60"/>
        <w:ind w:left="490" w:hanging="403"/>
      </w:pPr>
      <w:r>
        <w:rPr>
          <w:b/>
          <w:sz w:val="20"/>
        </w:rPr>
        <w:t xml:space="preserve">3. </w:t>
      </w:r>
      <w:r>
        <w:rPr>
          <w:sz w:val="20"/>
        </w:rPr>
        <w:t>Easy negative: a handbag. This becomes uninformative once the model learns basic categories.</w:t>
      </w:r>
    </w:p>
    <w:p w14:paraId="55D477E7" w14:textId="77777777" w:rsidR="00EC70D0" w:rsidRDefault="00000000">
      <w:pPr>
        <w:spacing w:after="60"/>
        <w:ind w:left="490" w:hanging="403"/>
      </w:pPr>
      <w:r>
        <w:rPr>
          <w:b/>
          <w:sz w:val="20"/>
        </w:rPr>
        <w:t xml:space="preserve">4. </w:t>
      </w:r>
      <w:r>
        <w:rPr>
          <w:sz w:val="20"/>
        </w:rPr>
        <w:t>Hard negative: a black casual shoe or sandal. It looks plausible but should rank below the true running-shoe match.</w:t>
      </w:r>
    </w:p>
    <w:p w14:paraId="5308C02B" w14:textId="77777777" w:rsidR="00EC70D0" w:rsidRDefault="00000000">
      <w:pPr>
        <w:pStyle w:val="BodyText"/>
        <w:spacing w:line="259" w:lineRule="auto"/>
      </w:pPr>
      <w:r>
        <w:t>Triplet loss reduces the anchor-positive distance and increases the anchor-negative distance by at least a margin. In simple notation: loss = max(d(anchor, positive) - d(anchor, negative) + margin, 0). A zero loss means the ordering already satisfies the margin; it does not mean every pair is visually identical.</w:t>
      </w:r>
    </w:p>
    <w:p w14:paraId="11C11701" w14:textId="77777777" w:rsidR="00EC70D0" w:rsidRDefault="00000000">
      <w:pPr>
        <w:pStyle w:val="Heading2"/>
        <w:spacing w:before="100" w:after="80"/>
      </w:pPr>
      <w:r>
        <w:rPr>
          <w:rFonts w:ascii="Aptos" w:hAnsi="Aptos"/>
        </w:rPr>
        <w:t>Practical starting architecture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528"/>
        <w:gridCol w:w="4680"/>
      </w:tblGrid>
      <w:tr w:rsidR="00EC70D0" w14:paraId="010CB303" w14:textId="77777777">
        <w:trPr>
          <w:tblHeader/>
          <w:jc w:val="center"/>
        </w:trPr>
        <w:tc>
          <w:tcPr>
            <w:tcW w:w="1800" w:type="dxa"/>
            <w:shd w:val="clear" w:color="auto" w:fill="17365D"/>
            <w:tcMar>
              <w:top w:w="100" w:type="dxa"/>
              <w:left w:w="95" w:type="dxa"/>
              <w:bottom w:w="100" w:type="dxa"/>
              <w:right w:w="95" w:type="dxa"/>
            </w:tcMar>
            <w:vAlign w:val="center"/>
          </w:tcPr>
          <w:p w14:paraId="379C2BA0" w14:textId="77777777" w:rsidR="00EC70D0" w:rsidRDefault="00000000">
            <w:pPr>
              <w:jc w:val="center"/>
            </w:pPr>
            <w:r>
              <w:rPr>
                <w:b/>
                <w:color w:val="FFFFFF"/>
                <w:sz w:val="17"/>
              </w:rPr>
              <w:t>Component</w:t>
            </w:r>
          </w:p>
        </w:tc>
        <w:tc>
          <w:tcPr>
            <w:tcW w:w="3528" w:type="dxa"/>
            <w:shd w:val="clear" w:color="auto" w:fill="17365D"/>
            <w:tcMar>
              <w:top w:w="100" w:type="dxa"/>
              <w:left w:w="95" w:type="dxa"/>
              <w:bottom w:w="100" w:type="dxa"/>
              <w:right w:w="95" w:type="dxa"/>
            </w:tcMar>
            <w:vAlign w:val="center"/>
          </w:tcPr>
          <w:p w14:paraId="7D425DAE" w14:textId="77777777" w:rsidR="00EC70D0" w:rsidRDefault="00000000">
            <w:pPr>
              <w:jc w:val="center"/>
            </w:pPr>
            <w:r>
              <w:rPr>
                <w:b/>
                <w:color w:val="FFFFFF"/>
                <w:sz w:val="17"/>
              </w:rPr>
              <w:t>Starting choice</w:t>
            </w:r>
          </w:p>
        </w:tc>
        <w:tc>
          <w:tcPr>
            <w:tcW w:w="4680" w:type="dxa"/>
            <w:shd w:val="clear" w:color="auto" w:fill="17365D"/>
            <w:tcMar>
              <w:top w:w="100" w:type="dxa"/>
              <w:left w:w="95" w:type="dxa"/>
              <w:bottom w:w="100" w:type="dxa"/>
              <w:right w:w="95" w:type="dxa"/>
            </w:tcMar>
            <w:vAlign w:val="center"/>
          </w:tcPr>
          <w:p w14:paraId="7610E421" w14:textId="77777777" w:rsidR="00EC70D0" w:rsidRDefault="00000000">
            <w:pPr>
              <w:jc w:val="center"/>
            </w:pPr>
            <w:r>
              <w:rPr>
                <w:b/>
                <w:color w:val="FFFFFF"/>
                <w:sz w:val="17"/>
              </w:rPr>
              <w:t>Reason</w:t>
            </w:r>
          </w:p>
        </w:tc>
      </w:tr>
      <w:tr w:rsidR="00EC70D0" w14:paraId="7A4C91A7" w14:textId="77777777">
        <w:trPr>
          <w:jc w:val="center"/>
        </w:trPr>
        <w:tc>
          <w:tcPr>
            <w:tcW w:w="1800" w:type="dxa"/>
            <w:tcMar>
              <w:top w:w="90" w:type="dxa"/>
              <w:left w:w="100" w:type="dxa"/>
              <w:bottom w:w="90" w:type="dxa"/>
              <w:right w:w="100" w:type="dxa"/>
            </w:tcMar>
            <w:vAlign w:val="center"/>
          </w:tcPr>
          <w:p w14:paraId="5F3C38A7" w14:textId="77777777" w:rsidR="00EC70D0" w:rsidRDefault="00000000">
            <w:pPr>
              <w:jc w:val="center"/>
            </w:pPr>
            <w:r>
              <w:rPr>
                <w:sz w:val="17"/>
              </w:rPr>
              <w:t>Input</w:t>
            </w:r>
          </w:p>
        </w:tc>
        <w:tc>
          <w:tcPr>
            <w:tcW w:w="3528" w:type="dxa"/>
            <w:tcMar>
              <w:top w:w="90" w:type="dxa"/>
              <w:left w:w="100" w:type="dxa"/>
              <w:bottom w:w="90" w:type="dxa"/>
              <w:right w:w="100" w:type="dxa"/>
            </w:tcMar>
            <w:vAlign w:val="center"/>
          </w:tcPr>
          <w:p w14:paraId="24565236" w14:textId="77777777" w:rsidR="00EC70D0" w:rsidRDefault="00000000">
            <w:r>
              <w:rPr>
                <w:sz w:val="17"/>
              </w:rPr>
              <w:t>60 x 80 RGB</w:t>
            </w:r>
          </w:p>
        </w:tc>
        <w:tc>
          <w:tcPr>
            <w:tcW w:w="4680" w:type="dxa"/>
            <w:tcMar>
              <w:top w:w="90" w:type="dxa"/>
              <w:left w:w="100" w:type="dxa"/>
              <w:bottom w:w="90" w:type="dxa"/>
              <w:right w:w="100" w:type="dxa"/>
            </w:tcMar>
            <w:vAlign w:val="center"/>
          </w:tcPr>
          <w:p w14:paraId="1E9CA402" w14:textId="77777777" w:rsidR="00EC70D0" w:rsidRDefault="00000000">
            <w:r>
              <w:rPr>
                <w:sz w:val="17"/>
              </w:rPr>
              <w:t>Matches the supplied files and keeps training feasible on standard machines.</w:t>
            </w:r>
          </w:p>
        </w:tc>
      </w:tr>
      <w:tr w:rsidR="00EC70D0" w14:paraId="679D9E9A" w14:textId="77777777">
        <w:trPr>
          <w:jc w:val="center"/>
        </w:trPr>
        <w:tc>
          <w:tcPr>
            <w:tcW w:w="1800" w:type="dxa"/>
            <w:shd w:val="clear" w:color="auto" w:fill="EAF2F8"/>
            <w:tcMar>
              <w:top w:w="90" w:type="dxa"/>
              <w:left w:w="100" w:type="dxa"/>
              <w:bottom w:w="90" w:type="dxa"/>
              <w:right w:w="100" w:type="dxa"/>
            </w:tcMar>
            <w:vAlign w:val="center"/>
          </w:tcPr>
          <w:p w14:paraId="667CA4F5" w14:textId="77777777" w:rsidR="00EC70D0" w:rsidRDefault="00000000">
            <w:pPr>
              <w:jc w:val="center"/>
            </w:pPr>
            <w:r>
              <w:rPr>
                <w:sz w:val="17"/>
              </w:rPr>
              <w:t>Encoder</w:t>
            </w:r>
          </w:p>
        </w:tc>
        <w:tc>
          <w:tcPr>
            <w:tcW w:w="3528" w:type="dxa"/>
            <w:shd w:val="clear" w:color="auto" w:fill="EAF2F8"/>
            <w:tcMar>
              <w:top w:w="90" w:type="dxa"/>
              <w:left w:w="100" w:type="dxa"/>
              <w:bottom w:w="90" w:type="dxa"/>
              <w:right w:w="100" w:type="dxa"/>
            </w:tcMar>
            <w:vAlign w:val="center"/>
          </w:tcPr>
          <w:p w14:paraId="56D13D6B" w14:textId="77777777" w:rsidR="00EC70D0" w:rsidRDefault="00000000">
            <w:r>
              <w:rPr>
                <w:sz w:val="17"/>
              </w:rPr>
              <w:t>3 convolution blocks with batch normalization, ReLU and pooling</w:t>
            </w:r>
          </w:p>
        </w:tc>
        <w:tc>
          <w:tcPr>
            <w:tcW w:w="4680" w:type="dxa"/>
            <w:shd w:val="clear" w:color="auto" w:fill="EAF2F8"/>
            <w:tcMar>
              <w:top w:w="90" w:type="dxa"/>
              <w:left w:w="100" w:type="dxa"/>
              <w:bottom w:w="90" w:type="dxa"/>
              <w:right w:w="100" w:type="dxa"/>
            </w:tcMar>
            <w:vAlign w:val="center"/>
          </w:tcPr>
          <w:p w14:paraId="342E19B9" w14:textId="77777777" w:rsidR="00EC70D0" w:rsidRDefault="00000000">
            <w:r>
              <w:rPr>
                <w:sz w:val="17"/>
              </w:rPr>
              <w:t>Learns colour, edges, texture and silhouette without a pretrained backbone.</w:t>
            </w:r>
          </w:p>
        </w:tc>
      </w:tr>
      <w:tr w:rsidR="00EC70D0" w14:paraId="0AFD5428" w14:textId="77777777">
        <w:trPr>
          <w:jc w:val="center"/>
        </w:trPr>
        <w:tc>
          <w:tcPr>
            <w:tcW w:w="1800" w:type="dxa"/>
            <w:tcMar>
              <w:top w:w="90" w:type="dxa"/>
              <w:left w:w="100" w:type="dxa"/>
              <w:bottom w:w="90" w:type="dxa"/>
              <w:right w:w="100" w:type="dxa"/>
            </w:tcMar>
            <w:vAlign w:val="center"/>
          </w:tcPr>
          <w:p w14:paraId="24DA7654" w14:textId="77777777" w:rsidR="00EC70D0" w:rsidRDefault="00000000">
            <w:pPr>
              <w:jc w:val="center"/>
            </w:pPr>
            <w:r>
              <w:rPr>
                <w:sz w:val="17"/>
              </w:rPr>
              <w:t>Pooling</w:t>
            </w:r>
          </w:p>
        </w:tc>
        <w:tc>
          <w:tcPr>
            <w:tcW w:w="3528" w:type="dxa"/>
            <w:tcMar>
              <w:top w:w="90" w:type="dxa"/>
              <w:left w:w="100" w:type="dxa"/>
              <w:bottom w:w="90" w:type="dxa"/>
              <w:right w:w="100" w:type="dxa"/>
            </w:tcMar>
            <w:vAlign w:val="center"/>
          </w:tcPr>
          <w:p w14:paraId="6BFA3C12" w14:textId="77777777" w:rsidR="00EC70D0" w:rsidRDefault="00000000">
            <w:r>
              <w:rPr>
                <w:sz w:val="17"/>
              </w:rPr>
              <w:t>Global average pooling</w:t>
            </w:r>
          </w:p>
        </w:tc>
        <w:tc>
          <w:tcPr>
            <w:tcW w:w="4680" w:type="dxa"/>
            <w:tcMar>
              <w:top w:w="90" w:type="dxa"/>
              <w:left w:w="100" w:type="dxa"/>
              <w:bottom w:w="90" w:type="dxa"/>
              <w:right w:w="100" w:type="dxa"/>
            </w:tcMar>
            <w:vAlign w:val="center"/>
          </w:tcPr>
          <w:p w14:paraId="79DF6A48" w14:textId="77777777" w:rsidR="00EC70D0" w:rsidRDefault="00000000">
            <w:r>
              <w:rPr>
                <w:sz w:val="17"/>
              </w:rPr>
              <w:t>Reduces parameters compared with flattening a large feature map.</w:t>
            </w:r>
          </w:p>
        </w:tc>
      </w:tr>
      <w:tr w:rsidR="00EC70D0" w14:paraId="10FC7864" w14:textId="77777777">
        <w:trPr>
          <w:jc w:val="center"/>
        </w:trPr>
        <w:tc>
          <w:tcPr>
            <w:tcW w:w="1800" w:type="dxa"/>
            <w:shd w:val="clear" w:color="auto" w:fill="EAF2F8"/>
            <w:tcMar>
              <w:top w:w="90" w:type="dxa"/>
              <w:left w:w="100" w:type="dxa"/>
              <w:bottom w:w="90" w:type="dxa"/>
              <w:right w:w="100" w:type="dxa"/>
            </w:tcMar>
            <w:vAlign w:val="center"/>
          </w:tcPr>
          <w:p w14:paraId="339229B8" w14:textId="77777777" w:rsidR="00EC70D0" w:rsidRDefault="00000000">
            <w:pPr>
              <w:jc w:val="center"/>
            </w:pPr>
            <w:r>
              <w:rPr>
                <w:sz w:val="17"/>
              </w:rPr>
              <w:t>Embedding</w:t>
            </w:r>
          </w:p>
        </w:tc>
        <w:tc>
          <w:tcPr>
            <w:tcW w:w="3528" w:type="dxa"/>
            <w:shd w:val="clear" w:color="auto" w:fill="EAF2F8"/>
            <w:tcMar>
              <w:top w:w="90" w:type="dxa"/>
              <w:left w:w="100" w:type="dxa"/>
              <w:bottom w:w="90" w:type="dxa"/>
              <w:right w:w="100" w:type="dxa"/>
            </w:tcMar>
            <w:vAlign w:val="center"/>
          </w:tcPr>
          <w:p w14:paraId="0957519D" w14:textId="77777777" w:rsidR="00EC70D0" w:rsidRDefault="00000000">
            <w:r>
              <w:rPr>
                <w:sz w:val="17"/>
              </w:rPr>
              <w:t>Dense 128 then L2 normalization</w:t>
            </w:r>
          </w:p>
        </w:tc>
        <w:tc>
          <w:tcPr>
            <w:tcW w:w="4680" w:type="dxa"/>
            <w:shd w:val="clear" w:color="auto" w:fill="EAF2F8"/>
            <w:tcMar>
              <w:top w:w="90" w:type="dxa"/>
              <w:left w:w="100" w:type="dxa"/>
              <w:bottom w:w="90" w:type="dxa"/>
              <w:right w:w="100" w:type="dxa"/>
            </w:tcMar>
            <w:vAlign w:val="center"/>
          </w:tcPr>
          <w:p w14:paraId="75E2985F" w14:textId="77777777" w:rsidR="00EC70D0" w:rsidRDefault="00000000">
            <w:r>
              <w:rPr>
                <w:sz w:val="17"/>
              </w:rPr>
              <w:t>Compact enough for all catalog items; cosine search becomes a dot product.</w:t>
            </w:r>
          </w:p>
        </w:tc>
      </w:tr>
      <w:tr w:rsidR="00EC70D0" w14:paraId="708E722E" w14:textId="77777777">
        <w:trPr>
          <w:jc w:val="center"/>
        </w:trPr>
        <w:tc>
          <w:tcPr>
            <w:tcW w:w="1800" w:type="dxa"/>
            <w:tcMar>
              <w:top w:w="90" w:type="dxa"/>
              <w:left w:w="100" w:type="dxa"/>
              <w:bottom w:w="90" w:type="dxa"/>
              <w:right w:w="100" w:type="dxa"/>
            </w:tcMar>
            <w:vAlign w:val="center"/>
          </w:tcPr>
          <w:p w14:paraId="40A33BD1" w14:textId="77777777" w:rsidR="00EC70D0" w:rsidRDefault="00000000">
            <w:pPr>
              <w:jc w:val="center"/>
            </w:pPr>
            <w:r>
              <w:rPr>
                <w:sz w:val="17"/>
              </w:rPr>
              <w:t>Loss</w:t>
            </w:r>
          </w:p>
        </w:tc>
        <w:tc>
          <w:tcPr>
            <w:tcW w:w="3528" w:type="dxa"/>
            <w:tcMar>
              <w:top w:w="90" w:type="dxa"/>
              <w:left w:w="100" w:type="dxa"/>
              <w:bottom w:w="90" w:type="dxa"/>
              <w:right w:w="100" w:type="dxa"/>
            </w:tcMar>
            <w:vAlign w:val="center"/>
          </w:tcPr>
          <w:p w14:paraId="513A9033" w14:textId="77777777" w:rsidR="00EC70D0" w:rsidRDefault="00000000">
            <w:r>
              <w:rPr>
                <w:sz w:val="17"/>
              </w:rPr>
              <w:t>Triplet margin loss</w:t>
            </w:r>
          </w:p>
        </w:tc>
        <w:tc>
          <w:tcPr>
            <w:tcW w:w="4680" w:type="dxa"/>
            <w:tcMar>
              <w:top w:w="90" w:type="dxa"/>
              <w:left w:w="100" w:type="dxa"/>
              <w:bottom w:w="90" w:type="dxa"/>
              <w:right w:w="100" w:type="dxa"/>
            </w:tcMar>
            <w:vAlign w:val="center"/>
          </w:tcPr>
          <w:p w14:paraId="4EBAD51C" w14:textId="77777777" w:rsidR="00EC70D0" w:rsidRDefault="00000000">
            <w:r>
              <w:rPr>
                <w:sz w:val="17"/>
              </w:rPr>
              <w:t>Optimizes relative ranking directly.</w:t>
            </w:r>
          </w:p>
        </w:tc>
      </w:tr>
      <w:tr w:rsidR="00EC70D0" w14:paraId="73F7F9A5" w14:textId="77777777">
        <w:trPr>
          <w:jc w:val="center"/>
        </w:trPr>
        <w:tc>
          <w:tcPr>
            <w:tcW w:w="1800" w:type="dxa"/>
            <w:shd w:val="clear" w:color="auto" w:fill="EAF2F8"/>
            <w:tcMar>
              <w:top w:w="90" w:type="dxa"/>
              <w:left w:w="100" w:type="dxa"/>
              <w:bottom w:w="90" w:type="dxa"/>
              <w:right w:w="100" w:type="dxa"/>
            </w:tcMar>
            <w:vAlign w:val="center"/>
          </w:tcPr>
          <w:p w14:paraId="23BF34D7" w14:textId="77777777" w:rsidR="00EC70D0" w:rsidRDefault="00000000">
            <w:pPr>
              <w:jc w:val="center"/>
            </w:pPr>
            <w:r>
              <w:rPr>
                <w:sz w:val="17"/>
              </w:rPr>
              <w:t>Sampling</w:t>
            </w:r>
          </w:p>
        </w:tc>
        <w:tc>
          <w:tcPr>
            <w:tcW w:w="3528" w:type="dxa"/>
            <w:shd w:val="clear" w:color="auto" w:fill="EAF2F8"/>
            <w:tcMar>
              <w:top w:w="90" w:type="dxa"/>
              <w:left w:w="100" w:type="dxa"/>
              <w:bottom w:w="90" w:type="dxa"/>
              <w:right w:w="100" w:type="dxa"/>
            </w:tcMar>
            <w:vAlign w:val="center"/>
          </w:tcPr>
          <w:p w14:paraId="795AE5C2" w14:textId="77777777" w:rsidR="00EC70D0" w:rsidRDefault="00000000">
            <w:r>
              <w:rPr>
                <w:sz w:val="17"/>
              </w:rPr>
              <w:t>Balanced anchor classes plus semi-hard negatives</w:t>
            </w:r>
          </w:p>
        </w:tc>
        <w:tc>
          <w:tcPr>
            <w:tcW w:w="4680" w:type="dxa"/>
            <w:shd w:val="clear" w:color="auto" w:fill="EAF2F8"/>
            <w:tcMar>
              <w:top w:w="90" w:type="dxa"/>
              <w:left w:w="100" w:type="dxa"/>
              <w:bottom w:w="90" w:type="dxa"/>
              <w:right w:w="100" w:type="dxa"/>
            </w:tcMar>
            <w:vAlign w:val="center"/>
          </w:tcPr>
          <w:p w14:paraId="2F2D3286" w14:textId="77777777" w:rsidR="00EC70D0" w:rsidRDefault="00000000">
            <w:r>
              <w:rPr>
                <w:sz w:val="17"/>
              </w:rPr>
              <w:t>Stops common classes and easy negatives from dominating.</w:t>
            </w:r>
          </w:p>
        </w:tc>
      </w:tr>
    </w:tbl>
    <w:p w14:paraId="0B312D46" w14:textId="77777777" w:rsidR="00EC70D0" w:rsidRDefault="00EC70D0">
      <w:pPr>
        <w:spacing w:after="20"/>
      </w:pPr>
    </w:p>
    <w:p w14:paraId="78A2937E" w14:textId="77777777" w:rsidR="00EC70D0" w:rsidRDefault="00000000">
      <w:pPr>
        <w:pStyle w:val="BodyText"/>
        <w:spacing w:line="259" w:lineRule="auto"/>
      </w:pPr>
      <w:r>
        <w:t>Starting values such as a 128-dimensional embedding, margin 0.2, batch size 64 and Adam learning rate 0.001 are hypotheses, not final settings. Tune them on retrieval metrics and record every experiment.</w:t>
      </w:r>
    </w:p>
    <w:p w14:paraId="10014A67" w14:textId="77777777" w:rsidR="00EC70D0" w:rsidRDefault="00000000">
      <w:pPr>
        <w:pStyle w:val="Heading1"/>
        <w:spacing w:before="160" w:after="80"/>
      </w:pPr>
      <w:r>
        <w:rPr>
          <w:rFonts w:ascii="Aptos" w:hAnsi="Aptos"/>
        </w:rPr>
        <w:lastRenderedPageBreak/>
        <w:t>5 How Top K filtering works</w:t>
      </w:r>
    </w:p>
    <w:p w14:paraId="1C900E30" w14:textId="77777777" w:rsidR="00EC70D0" w:rsidRDefault="00000000">
      <w:pPr>
        <w:pStyle w:val="BodyText"/>
        <w:spacing w:line="259" w:lineRule="auto"/>
      </w:pPr>
      <w:r>
        <w:t>After training, the encoder runs once over every catalog image. The resulting matrix E has one normalized embedding per product. A new query becomes vector q. Cosine similarity computes how closely each catalog vector points in the same direction as q: cos(q, x) = (q dot x) / (norm(q) norm(x)). The system sorts scores from highest to lowest and returns the first K IDs [5][6].</w:t>
      </w:r>
    </w:p>
    <w:p w14:paraId="5D7D06D3" w14:textId="77777777" w:rsidR="00EC70D0" w:rsidRDefault="00000000">
      <w:pPr>
        <w:keepNext/>
        <w:spacing w:before="60" w:after="0"/>
        <w:jc w:val="center"/>
      </w:pPr>
      <w:r>
        <w:rPr>
          <w:noProof/>
        </w:rPr>
        <w:drawing>
          <wp:inline distT="0" distB="0" distL="0" distR="0" wp14:anchorId="754D49B9" wp14:editId="311235B8">
            <wp:extent cx="6172200" cy="3471862"/>
            <wp:effectExtent l="0" t="0" r="0" b="0"/>
            <wp:docPr id="3" name="Picture 3" descr="Illustrative embedding matrix showing cosine scores and ranked Top K candidates" title="Illustrative embedding matrix showing cosine scores and ranked Top K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k_matrix.png"/>
                    <pic:cNvPicPr/>
                  </pic:nvPicPr>
                  <pic:blipFill>
                    <a:blip r:embed="rId10"/>
                    <a:stretch>
                      <a:fillRect/>
                    </a:stretch>
                  </pic:blipFill>
                  <pic:spPr>
                    <a:xfrm>
                      <a:off x="0" y="0"/>
                      <a:ext cx="6172200" cy="3471862"/>
                    </a:xfrm>
                    <a:prstGeom prst="rect">
                      <a:avLst/>
                    </a:prstGeom>
                  </pic:spPr>
                </pic:pic>
              </a:graphicData>
            </a:graphic>
          </wp:inline>
        </w:drawing>
      </w:r>
    </w:p>
    <w:p w14:paraId="207BC01E" w14:textId="77777777" w:rsidR="00EC70D0" w:rsidRDefault="00000000">
      <w:pPr>
        <w:pStyle w:val="Caption"/>
        <w:spacing w:before="40" w:after="140"/>
        <w:jc w:val="center"/>
      </w:pPr>
      <w:r>
        <w:t>Figure 3  Illustrative embedding matrix and ranking, not trained output</w:t>
      </w:r>
    </w:p>
    <w:p w14:paraId="46861537" w14:textId="77777777" w:rsidR="00EC70D0" w:rsidRDefault="00000000">
      <w:pPr>
        <w:pStyle w:val="Heading2"/>
        <w:spacing w:before="100" w:after="80"/>
      </w:pPr>
      <w:r>
        <w:rPr>
          <w:rFonts w:ascii="Aptos" w:hAnsi="Aptos"/>
        </w:rPr>
        <w:t>Recommended two-stage ranking</w:t>
      </w:r>
    </w:p>
    <w:p w14:paraId="20E8C26A" w14:textId="77777777" w:rsidR="00EC70D0" w:rsidRDefault="00000000">
      <w:pPr>
        <w:spacing w:after="60"/>
        <w:ind w:left="490" w:hanging="403"/>
      </w:pPr>
      <w:r>
        <w:rPr>
          <w:b/>
          <w:sz w:val="20"/>
        </w:rPr>
        <w:t xml:space="preserve">1. </w:t>
      </w:r>
      <w:r>
        <w:rPr>
          <w:sz w:val="20"/>
        </w:rPr>
        <w:t>Stage 1 retrieves a shortlist, for example the best 30 candidates, using only embedding cosine similarity.</w:t>
      </w:r>
    </w:p>
    <w:p w14:paraId="1C771169" w14:textId="77777777" w:rsidR="00EC70D0" w:rsidRDefault="00000000">
      <w:pPr>
        <w:spacing w:after="60"/>
        <w:ind w:left="490" w:hanging="403"/>
      </w:pPr>
      <w:r>
        <w:rPr>
          <w:b/>
          <w:sz w:val="20"/>
        </w:rPr>
        <w:t xml:space="preserve">2. </w:t>
      </w:r>
      <w:r>
        <w:rPr>
          <w:sz w:val="20"/>
        </w:rPr>
        <w:t>Stage 2 optionally re-ranks that shortlist using colour similarity and metadata that is actually available at query time.</w:t>
      </w:r>
    </w:p>
    <w:p w14:paraId="1EE3A5C4" w14:textId="77777777" w:rsidR="00EC70D0" w:rsidRDefault="00000000">
      <w:pPr>
        <w:spacing w:after="60"/>
        <w:ind w:left="490" w:hanging="403"/>
      </w:pPr>
      <w:r>
        <w:rPr>
          <w:b/>
          <w:sz w:val="20"/>
        </w:rPr>
        <w:t xml:space="preserve">3. </w:t>
      </w:r>
      <w:r>
        <w:rPr>
          <w:sz w:val="20"/>
        </w:rPr>
        <w:t>The application removes the query itself and handles duplicate groups before displaying the final Top K.</w:t>
      </w:r>
    </w:p>
    <w:p w14:paraId="1E5B01A8" w14:textId="77777777" w:rsidR="00EC70D0" w:rsidRDefault="00000000">
      <w:pPr>
        <w:pStyle w:val="BodyText"/>
        <w:spacing w:line="259" w:lineRule="auto"/>
      </w:pPr>
      <w:r>
        <w:t>An example validation formula is 0.70 visual embedding + 0.20 colour + 0.10 metadata compatibility. Do not copy these weights into the final system without tuning. For an uploaded external image, true articleType, gender or usage is unknown; metadata can be used only when the customer supplies a filter or another model predicts it. Using hidden ground-truth query metadata would leak information.</w:t>
      </w:r>
    </w:p>
    <w:p w14:paraId="245B5F60" w14:textId="77777777" w:rsidR="00EC70D0" w:rsidRDefault="00000000">
      <w:r>
        <w:br w:type="page"/>
      </w:r>
    </w:p>
    <w:p w14:paraId="6066BB71" w14:textId="77777777" w:rsidR="00EC70D0" w:rsidRDefault="00000000">
      <w:pPr>
        <w:pStyle w:val="Heading1"/>
        <w:spacing w:before="160" w:after="80"/>
      </w:pPr>
      <w:r>
        <w:rPr>
          <w:rFonts w:ascii="Aptos" w:hAnsi="Aptos"/>
        </w:rPr>
        <w:lastRenderedPageBreak/>
        <w:t>6 Products that look 99 percent similar</w:t>
      </w:r>
    </w:p>
    <w:p w14:paraId="6031C886" w14:textId="77777777" w:rsidR="00EC70D0" w:rsidRDefault="00000000">
      <w:pPr>
        <w:pStyle w:val="BodyText"/>
        <w:spacing w:line="259" w:lineRule="auto"/>
      </w:pPr>
      <w:r>
        <w:t>The phrase 99 percent similar hides three different cases. Each needs a different response.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384"/>
        <w:gridCol w:w="4392"/>
      </w:tblGrid>
      <w:tr w:rsidR="00EC70D0" w14:paraId="37E5CFA1" w14:textId="77777777">
        <w:trPr>
          <w:tblHeader/>
          <w:jc w:val="center"/>
        </w:trPr>
        <w:tc>
          <w:tcPr>
            <w:tcW w:w="2232" w:type="dxa"/>
            <w:shd w:val="clear" w:color="auto" w:fill="17365D"/>
            <w:tcMar>
              <w:top w:w="100" w:type="dxa"/>
              <w:left w:w="95" w:type="dxa"/>
              <w:bottom w:w="100" w:type="dxa"/>
              <w:right w:w="95" w:type="dxa"/>
            </w:tcMar>
            <w:vAlign w:val="center"/>
          </w:tcPr>
          <w:p w14:paraId="70E69AC9" w14:textId="77777777" w:rsidR="00EC70D0" w:rsidRDefault="00000000">
            <w:pPr>
              <w:jc w:val="center"/>
            </w:pPr>
            <w:r>
              <w:rPr>
                <w:b/>
                <w:color w:val="FFFFFF"/>
                <w:sz w:val="17"/>
              </w:rPr>
              <w:t>Case</w:t>
            </w:r>
          </w:p>
        </w:tc>
        <w:tc>
          <w:tcPr>
            <w:tcW w:w="3384" w:type="dxa"/>
            <w:shd w:val="clear" w:color="auto" w:fill="17365D"/>
            <w:tcMar>
              <w:top w:w="100" w:type="dxa"/>
              <w:left w:w="95" w:type="dxa"/>
              <w:bottom w:w="100" w:type="dxa"/>
              <w:right w:w="95" w:type="dxa"/>
            </w:tcMar>
            <w:vAlign w:val="center"/>
          </w:tcPr>
          <w:p w14:paraId="59CD169E" w14:textId="77777777" w:rsidR="00EC70D0" w:rsidRDefault="00000000">
            <w:pPr>
              <w:jc w:val="center"/>
            </w:pPr>
            <w:r>
              <w:rPr>
                <w:b/>
                <w:color w:val="FFFFFF"/>
                <w:sz w:val="17"/>
              </w:rPr>
              <w:t>What the model can observe</w:t>
            </w:r>
          </w:p>
        </w:tc>
        <w:tc>
          <w:tcPr>
            <w:tcW w:w="4392" w:type="dxa"/>
            <w:shd w:val="clear" w:color="auto" w:fill="17365D"/>
            <w:tcMar>
              <w:top w:w="100" w:type="dxa"/>
              <w:left w:w="95" w:type="dxa"/>
              <w:bottom w:w="100" w:type="dxa"/>
              <w:right w:w="95" w:type="dxa"/>
            </w:tcMar>
            <w:vAlign w:val="center"/>
          </w:tcPr>
          <w:p w14:paraId="2BE98025" w14:textId="77777777" w:rsidR="00EC70D0" w:rsidRDefault="00000000">
            <w:pPr>
              <w:jc w:val="center"/>
            </w:pPr>
            <w:r>
              <w:rPr>
                <w:b/>
                <w:color w:val="FFFFFF"/>
                <w:sz w:val="17"/>
              </w:rPr>
              <w:t>Correct handling</w:t>
            </w:r>
          </w:p>
        </w:tc>
      </w:tr>
      <w:tr w:rsidR="00EC70D0" w14:paraId="53B154EA" w14:textId="77777777">
        <w:trPr>
          <w:jc w:val="center"/>
        </w:trPr>
        <w:tc>
          <w:tcPr>
            <w:tcW w:w="2232" w:type="dxa"/>
            <w:tcMar>
              <w:top w:w="90" w:type="dxa"/>
              <w:left w:w="100" w:type="dxa"/>
              <w:bottom w:w="90" w:type="dxa"/>
              <w:right w:w="100" w:type="dxa"/>
            </w:tcMar>
            <w:vAlign w:val="center"/>
          </w:tcPr>
          <w:p w14:paraId="065B1235" w14:textId="77777777" w:rsidR="00EC70D0" w:rsidRDefault="00000000">
            <w:r>
              <w:rPr>
                <w:sz w:val="17"/>
              </w:rPr>
              <w:t>Exact duplicate pixels</w:t>
            </w:r>
          </w:p>
        </w:tc>
        <w:tc>
          <w:tcPr>
            <w:tcW w:w="3384" w:type="dxa"/>
            <w:tcMar>
              <w:top w:w="90" w:type="dxa"/>
              <w:left w:w="100" w:type="dxa"/>
              <w:bottom w:w="90" w:type="dxa"/>
              <w:right w:w="100" w:type="dxa"/>
            </w:tcMar>
            <w:vAlign w:val="center"/>
          </w:tcPr>
          <w:p w14:paraId="6ED63000" w14:textId="77777777" w:rsidR="00EC70D0" w:rsidRDefault="00000000">
            <w:r>
              <w:rPr>
                <w:sz w:val="17"/>
              </w:rPr>
              <w:t>No visual difference at all.</w:t>
            </w:r>
          </w:p>
        </w:tc>
        <w:tc>
          <w:tcPr>
            <w:tcW w:w="4392" w:type="dxa"/>
            <w:tcMar>
              <w:top w:w="90" w:type="dxa"/>
              <w:left w:w="100" w:type="dxa"/>
              <w:bottom w:w="90" w:type="dxa"/>
              <w:right w:w="100" w:type="dxa"/>
            </w:tcMar>
            <w:vAlign w:val="center"/>
          </w:tcPr>
          <w:p w14:paraId="29FC6B69" w14:textId="77777777" w:rsidR="00EC70D0" w:rsidRDefault="00000000">
            <w:r>
              <w:rPr>
                <w:sz w:val="17"/>
              </w:rPr>
              <w:t>Group by decoded-pixel hash, keep the group in one split and avoid counting duplicates as separate proof of quality.</w:t>
            </w:r>
          </w:p>
        </w:tc>
      </w:tr>
      <w:tr w:rsidR="00EC70D0" w14:paraId="02DE2282" w14:textId="77777777">
        <w:trPr>
          <w:jc w:val="center"/>
        </w:trPr>
        <w:tc>
          <w:tcPr>
            <w:tcW w:w="2232" w:type="dxa"/>
            <w:shd w:val="clear" w:color="auto" w:fill="EAF2F8"/>
            <w:tcMar>
              <w:top w:w="90" w:type="dxa"/>
              <w:left w:w="100" w:type="dxa"/>
              <w:bottom w:w="90" w:type="dxa"/>
              <w:right w:w="100" w:type="dxa"/>
            </w:tcMar>
            <w:vAlign w:val="center"/>
          </w:tcPr>
          <w:p w14:paraId="55137092" w14:textId="77777777" w:rsidR="00EC70D0" w:rsidRDefault="00000000">
            <w:r>
              <w:rPr>
                <w:sz w:val="17"/>
              </w:rPr>
              <w:t>Same appearance, different catalog facts</w:t>
            </w:r>
          </w:p>
        </w:tc>
        <w:tc>
          <w:tcPr>
            <w:tcW w:w="3384" w:type="dxa"/>
            <w:shd w:val="clear" w:color="auto" w:fill="EAF2F8"/>
            <w:tcMar>
              <w:top w:w="90" w:type="dxa"/>
              <w:left w:w="100" w:type="dxa"/>
              <w:bottom w:w="90" w:type="dxa"/>
              <w:right w:w="100" w:type="dxa"/>
            </w:tcMar>
            <w:vAlign w:val="center"/>
          </w:tcPr>
          <w:p w14:paraId="65D26987" w14:textId="77777777" w:rsidR="00EC70D0" w:rsidRDefault="00000000">
            <w:r>
              <w:rPr>
                <w:sz w:val="17"/>
              </w:rPr>
              <w:t>The pixels may be identical even when product ID, material, season or name differs.</w:t>
            </w:r>
          </w:p>
        </w:tc>
        <w:tc>
          <w:tcPr>
            <w:tcW w:w="4392" w:type="dxa"/>
            <w:shd w:val="clear" w:color="auto" w:fill="EAF2F8"/>
            <w:tcMar>
              <w:top w:w="90" w:type="dxa"/>
              <w:left w:w="100" w:type="dxa"/>
              <w:bottom w:w="90" w:type="dxa"/>
              <w:right w:w="100" w:type="dxa"/>
            </w:tcMar>
            <w:vAlign w:val="center"/>
          </w:tcPr>
          <w:p w14:paraId="54274DBD" w14:textId="77777777" w:rsidR="00EC70D0" w:rsidRDefault="00000000">
            <w:r>
              <w:rPr>
                <w:sz w:val="17"/>
              </w:rPr>
              <w:t>Return a tie or use available metadata. An image-only model cannot infer information absent from the pixels.</w:t>
            </w:r>
          </w:p>
        </w:tc>
      </w:tr>
      <w:tr w:rsidR="00EC70D0" w14:paraId="43183DBC" w14:textId="77777777">
        <w:trPr>
          <w:jc w:val="center"/>
        </w:trPr>
        <w:tc>
          <w:tcPr>
            <w:tcW w:w="2232" w:type="dxa"/>
            <w:tcMar>
              <w:top w:w="90" w:type="dxa"/>
              <w:left w:w="100" w:type="dxa"/>
              <w:bottom w:w="90" w:type="dxa"/>
              <w:right w:w="100" w:type="dxa"/>
            </w:tcMar>
            <w:vAlign w:val="center"/>
          </w:tcPr>
          <w:p w14:paraId="1EDE7659" w14:textId="77777777" w:rsidR="00EC70D0" w:rsidRDefault="00000000">
            <w:r>
              <w:rPr>
                <w:sz w:val="17"/>
              </w:rPr>
              <w:t>Small visible differences</w:t>
            </w:r>
          </w:p>
        </w:tc>
        <w:tc>
          <w:tcPr>
            <w:tcW w:w="3384" w:type="dxa"/>
            <w:tcMar>
              <w:top w:w="90" w:type="dxa"/>
              <w:left w:w="100" w:type="dxa"/>
              <w:bottom w:w="90" w:type="dxa"/>
              <w:right w:w="100" w:type="dxa"/>
            </w:tcMar>
            <w:vAlign w:val="center"/>
          </w:tcPr>
          <w:p w14:paraId="576EF2C0" w14:textId="77777777" w:rsidR="00EC70D0" w:rsidRDefault="00000000">
            <w:r>
              <w:rPr>
                <w:sz w:val="17"/>
              </w:rPr>
              <w:t>Logo, stitching, collar, texture, pattern, colour shade or silhouette may differ by a few pixels.</w:t>
            </w:r>
          </w:p>
        </w:tc>
        <w:tc>
          <w:tcPr>
            <w:tcW w:w="4392" w:type="dxa"/>
            <w:tcMar>
              <w:top w:w="90" w:type="dxa"/>
              <w:left w:w="100" w:type="dxa"/>
              <w:bottom w:w="90" w:type="dxa"/>
              <w:right w:w="100" w:type="dxa"/>
            </w:tcMar>
            <w:vAlign w:val="center"/>
          </w:tcPr>
          <w:p w14:paraId="566385FE" w14:textId="77777777" w:rsidR="00EC70D0" w:rsidRDefault="00000000">
            <w:r>
              <w:rPr>
                <w:sz w:val="17"/>
              </w:rPr>
              <w:t>Use hard negatives from the same subCategory, preserve colour, and consider a second-stage local-detail or colour re-ranker.</w:t>
            </w:r>
          </w:p>
        </w:tc>
      </w:tr>
      <w:tr w:rsidR="00EC70D0" w14:paraId="3902AE4A" w14:textId="77777777">
        <w:trPr>
          <w:jc w:val="center"/>
        </w:trPr>
        <w:tc>
          <w:tcPr>
            <w:tcW w:w="2232" w:type="dxa"/>
            <w:shd w:val="clear" w:color="auto" w:fill="EAF2F8"/>
            <w:tcMar>
              <w:top w:w="90" w:type="dxa"/>
              <w:left w:w="100" w:type="dxa"/>
              <w:bottom w:w="90" w:type="dxa"/>
              <w:right w:w="100" w:type="dxa"/>
            </w:tcMar>
            <w:vAlign w:val="center"/>
          </w:tcPr>
          <w:p w14:paraId="140534AF" w14:textId="77777777" w:rsidR="00EC70D0" w:rsidRDefault="00000000">
            <w:r>
              <w:rPr>
                <w:sz w:val="17"/>
              </w:rPr>
              <w:t>Different crop or viewpoint</w:t>
            </w:r>
          </w:p>
        </w:tc>
        <w:tc>
          <w:tcPr>
            <w:tcW w:w="3384" w:type="dxa"/>
            <w:shd w:val="clear" w:color="auto" w:fill="EAF2F8"/>
            <w:tcMar>
              <w:top w:w="90" w:type="dxa"/>
              <w:left w:w="100" w:type="dxa"/>
              <w:bottom w:w="90" w:type="dxa"/>
              <w:right w:w="100" w:type="dxa"/>
            </w:tcMar>
            <w:vAlign w:val="center"/>
          </w:tcPr>
          <w:p w14:paraId="26C2D9D2" w14:textId="77777777" w:rsidR="00EC70D0" w:rsidRDefault="00000000">
            <w:r>
              <w:rPr>
                <w:sz w:val="17"/>
              </w:rPr>
              <w:t>The same product can move or scale in the frame.</w:t>
            </w:r>
          </w:p>
        </w:tc>
        <w:tc>
          <w:tcPr>
            <w:tcW w:w="4392" w:type="dxa"/>
            <w:shd w:val="clear" w:color="auto" w:fill="EAF2F8"/>
            <w:tcMar>
              <w:top w:w="90" w:type="dxa"/>
              <w:left w:w="100" w:type="dxa"/>
              <w:bottom w:w="90" w:type="dxa"/>
              <w:right w:w="100" w:type="dxa"/>
            </w:tcMar>
            <w:vAlign w:val="center"/>
          </w:tcPr>
          <w:p w14:paraId="1C2B0244" w14:textId="77777777" w:rsidR="00EC70D0" w:rsidRDefault="00000000">
            <w:r>
              <w:rPr>
                <w:sz w:val="17"/>
              </w:rPr>
              <w:t>Use mild translation, zoom and horizontal flip; avoid augmentations that destroy colour or shape.</w:t>
            </w:r>
          </w:p>
        </w:tc>
      </w:tr>
      <w:tr w:rsidR="00EC70D0" w14:paraId="76F0D495" w14:textId="77777777">
        <w:trPr>
          <w:jc w:val="center"/>
        </w:trPr>
        <w:tc>
          <w:tcPr>
            <w:tcW w:w="2232" w:type="dxa"/>
            <w:tcMar>
              <w:top w:w="90" w:type="dxa"/>
              <w:left w:w="100" w:type="dxa"/>
              <w:bottom w:w="90" w:type="dxa"/>
              <w:right w:w="100" w:type="dxa"/>
            </w:tcMar>
            <w:vAlign w:val="center"/>
          </w:tcPr>
          <w:p w14:paraId="36E52094" w14:textId="77777777" w:rsidR="00EC70D0" w:rsidRDefault="00000000">
            <w:r>
              <w:rPr>
                <w:sz w:val="17"/>
              </w:rPr>
              <w:t>Label says different but humans see similar</w:t>
            </w:r>
          </w:p>
        </w:tc>
        <w:tc>
          <w:tcPr>
            <w:tcW w:w="3384" w:type="dxa"/>
            <w:tcMar>
              <w:top w:w="90" w:type="dxa"/>
              <w:left w:w="100" w:type="dxa"/>
              <w:bottom w:w="90" w:type="dxa"/>
              <w:right w:w="100" w:type="dxa"/>
            </w:tcMar>
            <w:vAlign w:val="center"/>
          </w:tcPr>
          <w:p w14:paraId="0F1FA37D" w14:textId="77777777" w:rsidR="00EC70D0" w:rsidRDefault="00000000">
            <w:r>
              <w:rPr>
                <w:sz w:val="17"/>
              </w:rPr>
              <w:t>articleType is only a proxy for visual relevance.</w:t>
            </w:r>
          </w:p>
        </w:tc>
        <w:tc>
          <w:tcPr>
            <w:tcW w:w="4392" w:type="dxa"/>
            <w:tcMar>
              <w:top w:w="90" w:type="dxa"/>
              <w:left w:w="100" w:type="dxa"/>
              <w:bottom w:w="90" w:type="dxa"/>
              <w:right w:w="100" w:type="dxa"/>
            </w:tcMar>
            <w:vAlign w:val="center"/>
          </w:tcPr>
          <w:p w14:paraId="4BCF9E18" w14:textId="77777777" w:rsidR="00EC70D0" w:rsidRDefault="00000000">
            <w:r>
              <w:rPr>
                <w:sz w:val="17"/>
              </w:rPr>
              <w:t>Report strict and lenient metrics and add a small human-labelled relevance set.</w:t>
            </w:r>
          </w:p>
        </w:tc>
      </w:tr>
    </w:tbl>
    <w:p w14:paraId="10185E7B" w14:textId="77777777" w:rsidR="00EC70D0" w:rsidRDefault="00EC70D0">
      <w:pPr>
        <w:spacing w:after="20"/>
      </w:pPr>
    </w:p>
    <w:p w14:paraId="11ED3C06" w14:textId="77777777" w:rsidR="00EC70D0" w:rsidRDefault="00000000">
      <w:pPr>
        <w:pStyle w:val="Heading2"/>
        <w:spacing w:before="100" w:after="80"/>
      </w:pPr>
      <w:r>
        <w:rPr>
          <w:rFonts w:ascii="Aptos" w:hAnsi="Aptos"/>
        </w:rPr>
        <w:t>Hard-negative strategy</w:t>
      </w:r>
    </w:p>
    <w:p w14:paraId="55247384" w14:textId="77777777" w:rsidR="00EC70D0" w:rsidRDefault="00000000">
      <w:pPr>
        <w:pStyle w:val="ListBullet"/>
        <w:spacing w:after="50" w:line="250" w:lineRule="auto"/>
        <w:ind w:left="346" w:hanging="187"/>
      </w:pPr>
      <w:r>
        <w:rPr>
          <w:sz w:val="20"/>
        </w:rPr>
        <w:t>Warm-up with random negatives for a few epochs so the encoder learns broad categories.</w:t>
      </w:r>
    </w:p>
    <w:p w14:paraId="727077C6" w14:textId="77777777" w:rsidR="00EC70D0" w:rsidRDefault="00000000">
      <w:pPr>
        <w:pStyle w:val="ListBullet"/>
        <w:spacing w:after="50" w:line="250" w:lineRule="auto"/>
        <w:ind w:left="346" w:hanging="187"/>
      </w:pPr>
      <w:r>
        <w:rPr>
          <w:sz w:val="20"/>
        </w:rPr>
        <w:t>Then select semi-hard negatives: different articleType but the same subCategory, or the closest incorrect candidate in the current batch.</w:t>
      </w:r>
    </w:p>
    <w:p w14:paraId="5FAFEB8D" w14:textId="77777777" w:rsidR="00EC70D0" w:rsidRDefault="00000000">
      <w:pPr>
        <w:pStyle w:val="ListBullet"/>
        <w:spacing w:after="50" w:line="250" w:lineRule="auto"/>
        <w:ind w:left="346" w:hanging="187"/>
      </w:pPr>
      <w:r>
        <w:rPr>
          <w:sz w:val="20"/>
        </w:rPr>
        <w:t>Exclude exact duplicate conflicts from triplets. Otherwise identical pixels can be both positive and negative, making the objective contradictory.</w:t>
      </w:r>
    </w:p>
    <w:p w14:paraId="7AEC6D8A" w14:textId="77777777" w:rsidR="00EC70D0" w:rsidRDefault="00000000">
      <w:pPr>
        <w:pStyle w:val="ListBullet"/>
        <w:spacing w:after="50" w:line="250" w:lineRule="auto"/>
        <w:ind w:left="346" w:hanging="187"/>
      </w:pPr>
      <w:r>
        <w:rPr>
          <w:sz w:val="20"/>
        </w:rPr>
        <w:t>Inspect retrieval grids for near-neighbour failures. Metrics based only on articleType will miss wrong colours, patterns and style details.</w:t>
      </w:r>
    </w:p>
    <w:p w14:paraId="5B3347DC" w14:textId="77777777" w:rsidR="00EC70D0" w:rsidRDefault="00000000">
      <w:pPr>
        <w:pStyle w:val="Heading2"/>
        <w:spacing w:before="100" w:after="80"/>
      </w:pPr>
      <w:r>
        <w:rPr>
          <w:rFonts w:ascii="Aptos" w:hAnsi="Aptos"/>
        </w:rPr>
        <w:t>Signals for second-stage re-ranking</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3600"/>
        <w:gridCol w:w="4248"/>
      </w:tblGrid>
      <w:tr w:rsidR="00EC70D0" w14:paraId="11A3A9E7" w14:textId="77777777">
        <w:trPr>
          <w:tblHeader/>
          <w:jc w:val="center"/>
        </w:trPr>
        <w:tc>
          <w:tcPr>
            <w:tcW w:w="2160" w:type="dxa"/>
            <w:shd w:val="clear" w:color="auto" w:fill="17365D"/>
            <w:tcMar>
              <w:top w:w="100" w:type="dxa"/>
              <w:left w:w="95" w:type="dxa"/>
              <w:bottom w:w="100" w:type="dxa"/>
              <w:right w:w="95" w:type="dxa"/>
            </w:tcMar>
            <w:vAlign w:val="center"/>
          </w:tcPr>
          <w:p w14:paraId="59589F28" w14:textId="77777777" w:rsidR="00EC70D0" w:rsidRDefault="00000000">
            <w:pPr>
              <w:jc w:val="center"/>
            </w:pPr>
            <w:r>
              <w:rPr>
                <w:b/>
                <w:color w:val="FFFFFF"/>
                <w:sz w:val="17"/>
              </w:rPr>
              <w:t>Signal</w:t>
            </w:r>
          </w:p>
        </w:tc>
        <w:tc>
          <w:tcPr>
            <w:tcW w:w="3600" w:type="dxa"/>
            <w:shd w:val="clear" w:color="auto" w:fill="17365D"/>
            <w:tcMar>
              <w:top w:w="100" w:type="dxa"/>
              <w:left w:w="95" w:type="dxa"/>
              <w:bottom w:w="100" w:type="dxa"/>
              <w:right w:w="95" w:type="dxa"/>
            </w:tcMar>
            <w:vAlign w:val="center"/>
          </w:tcPr>
          <w:p w14:paraId="37DEB260" w14:textId="77777777" w:rsidR="00EC70D0" w:rsidRDefault="00000000">
            <w:pPr>
              <w:jc w:val="center"/>
            </w:pPr>
            <w:r>
              <w:rPr>
                <w:b/>
                <w:color w:val="FFFFFF"/>
                <w:sz w:val="17"/>
              </w:rPr>
              <w:t>Helps with</w:t>
            </w:r>
          </w:p>
        </w:tc>
        <w:tc>
          <w:tcPr>
            <w:tcW w:w="4248" w:type="dxa"/>
            <w:shd w:val="clear" w:color="auto" w:fill="17365D"/>
            <w:tcMar>
              <w:top w:w="100" w:type="dxa"/>
              <w:left w:w="95" w:type="dxa"/>
              <w:bottom w:w="100" w:type="dxa"/>
              <w:right w:w="95" w:type="dxa"/>
            </w:tcMar>
            <w:vAlign w:val="center"/>
          </w:tcPr>
          <w:p w14:paraId="756DD57A" w14:textId="77777777" w:rsidR="00EC70D0" w:rsidRDefault="00000000">
            <w:pPr>
              <w:jc w:val="center"/>
            </w:pPr>
            <w:r>
              <w:rPr>
                <w:b/>
                <w:color w:val="FFFFFF"/>
                <w:sz w:val="17"/>
              </w:rPr>
              <w:t>Risk</w:t>
            </w:r>
          </w:p>
        </w:tc>
      </w:tr>
      <w:tr w:rsidR="00EC70D0" w14:paraId="050AD3F2" w14:textId="77777777">
        <w:trPr>
          <w:jc w:val="center"/>
        </w:trPr>
        <w:tc>
          <w:tcPr>
            <w:tcW w:w="2160" w:type="dxa"/>
            <w:tcMar>
              <w:top w:w="90" w:type="dxa"/>
              <w:left w:w="100" w:type="dxa"/>
              <w:bottom w:w="90" w:type="dxa"/>
              <w:right w:w="100" w:type="dxa"/>
            </w:tcMar>
            <w:vAlign w:val="center"/>
          </w:tcPr>
          <w:p w14:paraId="4EB9AAB4" w14:textId="77777777" w:rsidR="00EC70D0" w:rsidRDefault="00000000">
            <w:r>
              <w:rPr>
                <w:sz w:val="17"/>
              </w:rPr>
              <w:t>HSV colour histogram</w:t>
            </w:r>
          </w:p>
        </w:tc>
        <w:tc>
          <w:tcPr>
            <w:tcW w:w="3600" w:type="dxa"/>
            <w:tcMar>
              <w:top w:w="90" w:type="dxa"/>
              <w:left w:w="100" w:type="dxa"/>
              <w:bottom w:w="90" w:type="dxa"/>
              <w:right w:w="100" w:type="dxa"/>
            </w:tcMar>
            <w:vAlign w:val="center"/>
          </w:tcPr>
          <w:p w14:paraId="43D6A68A" w14:textId="77777777" w:rsidR="00EC70D0" w:rsidRDefault="00000000">
            <w:r>
              <w:rPr>
                <w:sz w:val="17"/>
              </w:rPr>
              <w:t>Same shape but clearly different colour.</w:t>
            </w:r>
          </w:p>
        </w:tc>
        <w:tc>
          <w:tcPr>
            <w:tcW w:w="4248" w:type="dxa"/>
            <w:tcMar>
              <w:top w:w="90" w:type="dxa"/>
              <w:left w:w="100" w:type="dxa"/>
              <w:bottom w:w="90" w:type="dxa"/>
              <w:right w:w="100" w:type="dxa"/>
            </w:tcMar>
            <w:vAlign w:val="center"/>
          </w:tcPr>
          <w:p w14:paraId="1CBFCC3C" w14:textId="77777777" w:rsidR="00EC70D0" w:rsidRDefault="00000000">
            <w:r>
              <w:rPr>
                <w:sz w:val="17"/>
              </w:rPr>
              <w:t>Can overvalue background colour.</w:t>
            </w:r>
          </w:p>
        </w:tc>
      </w:tr>
      <w:tr w:rsidR="00EC70D0" w14:paraId="4067EEB0" w14:textId="77777777">
        <w:trPr>
          <w:jc w:val="center"/>
        </w:trPr>
        <w:tc>
          <w:tcPr>
            <w:tcW w:w="2160" w:type="dxa"/>
            <w:shd w:val="clear" w:color="auto" w:fill="EAF2F8"/>
            <w:tcMar>
              <w:top w:w="90" w:type="dxa"/>
              <w:left w:w="100" w:type="dxa"/>
              <w:bottom w:w="90" w:type="dxa"/>
              <w:right w:w="100" w:type="dxa"/>
            </w:tcMar>
            <w:vAlign w:val="center"/>
          </w:tcPr>
          <w:p w14:paraId="0B719C98" w14:textId="77777777" w:rsidR="00EC70D0" w:rsidRDefault="00000000">
            <w:r>
              <w:rPr>
                <w:sz w:val="17"/>
              </w:rPr>
              <w:t>Local texture or centre crop</w:t>
            </w:r>
          </w:p>
        </w:tc>
        <w:tc>
          <w:tcPr>
            <w:tcW w:w="3600" w:type="dxa"/>
            <w:shd w:val="clear" w:color="auto" w:fill="EAF2F8"/>
            <w:tcMar>
              <w:top w:w="90" w:type="dxa"/>
              <w:left w:w="100" w:type="dxa"/>
              <w:bottom w:w="90" w:type="dxa"/>
              <w:right w:w="100" w:type="dxa"/>
            </w:tcMar>
            <w:vAlign w:val="center"/>
          </w:tcPr>
          <w:p w14:paraId="2091371B" w14:textId="77777777" w:rsidR="00EC70D0" w:rsidRDefault="00000000">
            <w:r>
              <w:rPr>
                <w:sz w:val="17"/>
              </w:rPr>
              <w:t>Small logos, fabric patterns and stitching.</w:t>
            </w:r>
          </w:p>
        </w:tc>
        <w:tc>
          <w:tcPr>
            <w:tcW w:w="4248" w:type="dxa"/>
            <w:shd w:val="clear" w:color="auto" w:fill="EAF2F8"/>
            <w:tcMar>
              <w:top w:w="90" w:type="dxa"/>
              <w:left w:w="100" w:type="dxa"/>
              <w:bottom w:w="90" w:type="dxa"/>
              <w:right w:w="100" w:type="dxa"/>
            </w:tcMar>
            <w:vAlign w:val="center"/>
          </w:tcPr>
          <w:p w14:paraId="7DFBD003" w14:textId="77777777" w:rsidR="00EC70D0" w:rsidRDefault="00000000">
            <w:r>
              <w:rPr>
                <w:sz w:val="17"/>
              </w:rPr>
              <w:t>Low-resolution images may not contain enough detail.</w:t>
            </w:r>
          </w:p>
        </w:tc>
      </w:tr>
      <w:tr w:rsidR="00EC70D0" w14:paraId="06B09133" w14:textId="77777777">
        <w:trPr>
          <w:jc w:val="center"/>
        </w:trPr>
        <w:tc>
          <w:tcPr>
            <w:tcW w:w="2160" w:type="dxa"/>
            <w:tcMar>
              <w:top w:w="90" w:type="dxa"/>
              <w:left w:w="100" w:type="dxa"/>
              <w:bottom w:w="90" w:type="dxa"/>
              <w:right w:w="100" w:type="dxa"/>
            </w:tcMar>
            <w:vAlign w:val="center"/>
          </w:tcPr>
          <w:p w14:paraId="6E3CA97B" w14:textId="77777777" w:rsidR="00EC70D0" w:rsidRDefault="00000000">
            <w:r>
              <w:rPr>
                <w:sz w:val="17"/>
              </w:rPr>
              <w:t>Predicted articleType</w:t>
            </w:r>
          </w:p>
        </w:tc>
        <w:tc>
          <w:tcPr>
            <w:tcW w:w="3600" w:type="dxa"/>
            <w:tcMar>
              <w:top w:w="90" w:type="dxa"/>
              <w:left w:w="100" w:type="dxa"/>
              <w:bottom w:w="90" w:type="dxa"/>
              <w:right w:w="100" w:type="dxa"/>
            </w:tcMar>
            <w:vAlign w:val="center"/>
          </w:tcPr>
          <w:p w14:paraId="283EC1D4" w14:textId="77777777" w:rsidR="00EC70D0" w:rsidRDefault="00000000">
            <w:r>
              <w:rPr>
                <w:sz w:val="17"/>
              </w:rPr>
              <w:t>Keeping visually plausible categories near the top.</w:t>
            </w:r>
          </w:p>
        </w:tc>
        <w:tc>
          <w:tcPr>
            <w:tcW w:w="4248" w:type="dxa"/>
            <w:tcMar>
              <w:top w:w="90" w:type="dxa"/>
              <w:left w:w="100" w:type="dxa"/>
              <w:bottom w:w="90" w:type="dxa"/>
              <w:right w:w="100" w:type="dxa"/>
            </w:tcMar>
            <w:vAlign w:val="center"/>
          </w:tcPr>
          <w:p w14:paraId="0A9EBC75" w14:textId="77777777" w:rsidR="00EC70D0" w:rsidRDefault="00000000">
            <w:r>
              <w:rPr>
                <w:sz w:val="17"/>
              </w:rPr>
              <w:t>Classification errors can wrongly suppress good matches.</w:t>
            </w:r>
          </w:p>
        </w:tc>
      </w:tr>
      <w:tr w:rsidR="00EC70D0" w14:paraId="5150CA00" w14:textId="77777777">
        <w:trPr>
          <w:jc w:val="center"/>
        </w:trPr>
        <w:tc>
          <w:tcPr>
            <w:tcW w:w="2160" w:type="dxa"/>
            <w:shd w:val="clear" w:color="auto" w:fill="EAF2F8"/>
            <w:tcMar>
              <w:top w:w="90" w:type="dxa"/>
              <w:left w:w="100" w:type="dxa"/>
              <w:bottom w:w="90" w:type="dxa"/>
              <w:right w:w="100" w:type="dxa"/>
            </w:tcMar>
            <w:vAlign w:val="center"/>
          </w:tcPr>
          <w:p w14:paraId="3EBF09F3" w14:textId="77777777" w:rsidR="00EC70D0" w:rsidRDefault="00000000">
            <w:pPr>
              <w:jc w:val="center"/>
            </w:pPr>
            <w:r>
              <w:rPr>
                <w:sz w:val="17"/>
              </w:rPr>
              <w:t>User filters</w:t>
            </w:r>
          </w:p>
        </w:tc>
        <w:tc>
          <w:tcPr>
            <w:tcW w:w="3600" w:type="dxa"/>
            <w:shd w:val="clear" w:color="auto" w:fill="EAF2F8"/>
            <w:tcMar>
              <w:top w:w="90" w:type="dxa"/>
              <w:left w:w="100" w:type="dxa"/>
              <w:bottom w:w="90" w:type="dxa"/>
              <w:right w:w="100" w:type="dxa"/>
            </w:tcMar>
            <w:vAlign w:val="center"/>
          </w:tcPr>
          <w:p w14:paraId="41ED8080" w14:textId="77777777" w:rsidR="00EC70D0" w:rsidRDefault="00000000">
            <w:r>
              <w:rPr>
                <w:sz w:val="17"/>
              </w:rPr>
              <w:t>Explicit gender, colour or usage preferences.</w:t>
            </w:r>
          </w:p>
        </w:tc>
        <w:tc>
          <w:tcPr>
            <w:tcW w:w="4248" w:type="dxa"/>
            <w:shd w:val="clear" w:color="auto" w:fill="EAF2F8"/>
            <w:tcMar>
              <w:top w:w="90" w:type="dxa"/>
              <w:left w:w="100" w:type="dxa"/>
              <w:bottom w:w="90" w:type="dxa"/>
              <w:right w:w="100" w:type="dxa"/>
            </w:tcMar>
            <w:vAlign w:val="center"/>
          </w:tcPr>
          <w:p w14:paraId="4F678471" w14:textId="77777777" w:rsidR="00EC70D0" w:rsidRDefault="00000000">
            <w:r>
              <w:rPr>
                <w:sz w:val="17"/>
              </w:rPr>
              <w:t>Must remain optional; filtering changes the search question.</w:t>
            </w:r>
          </w:p>
        </w:tc>
      </w:tr>
      <w:tr w:rsidR="00EC70D0" w14:paraId="75B17A69" w14:textId="77777777">
        <w:trPr>
          <w:jc w:val="center"/>
        </w:trPr>
        <w:tc>
          <w:tcPr>
            <w:tcW w:w="2160" w:type="dxa"/>
            <w:tcMar>
              <w:top w:w="90" w:type="dxa"/>
              <w:left w:w="100" w:type="dxa"/>
              <w:bottom w:w="90" w:type="dxa"/>
              <w:right w:w="100" w:type="dxa"/>
            </w:tcMar>
            <w:vAlign w:val="center"/>
          </w:tcPr>
          <w:p w14:paraId="236251DF" w14:textId="77777777" w:rsidR="00EC70D0" w:rsidRDefault="00000000">
            <w:pPr>
              <w:jc w:val="center"/>
            </w:pPr>
            <w:r>
              <w:rPr>
                <w:sz w:val="17"/>
              </w:rPr>
              <w:t>Product metadata</w:t>
            </w:r>
          </w:p>
        </w:tc>
        <w:tc>
          <w:tcPr>
            <w:tcW w:w="3600" w:type="dxa"/>
            <w:tcMar>
              <w:top w:w="90" w:type="dxa"/>
              <w:left w:w="100" w:type="dxa"/>
              <w:bottom w:w="90" w:type="dxa"/>
              <w:right w:w="100" w:type="dxa"/>
            </w:tcMar>
            <w:vAlign w:val="center"/>
          </w:tcPr>
          <w:p w14:paraId="0DEB92C2" w14:textId="77777777" w:rsidR="00EC70D0" w:rsidRDefault="00000000">
            <w:r>
              <w:rPr>
                <w:sz w:val="17"/>
              </w:rPr>
              <w:t>Ties between visually identical catalog entries.</w:t>
            </w:r>
          </w:p>
        </w:tc>
        <w:tc>
          <w:tcPr>
            <w:tcW w:w="4248" w:type="dxa"/>
            <w:tcMar>
              <w:top w:w="90" w:type="dxa"/>
              <w:left w:w="100" w:type="dxa"/>
              <w:bottom w:w="90" w:type="dxa"/>
              <w:right w:w="100" w:type="dxa"/>
            </w:tcMar>
            <w:vAlign w:val="center"/>
          </w:tcPr>
          <w:p w14:paraId="2169DF8A" w14:textId="77777777" w:rsidR="00EC70D0" w:rsidRDefault="00000000">
            <w:r>
              <w:rPr>
                <w:sz w:val="17"/>
              </w:rPr>
              <w:t>Unavailable for external queries unless supplied or predicted.</w:t>
            </w:r>
          </w:p>
        </w:tc>
      </w:tr>
    </w:tbl>
    <w:p w14:paraId="34B200B6" w14:textId="77777777" w:rsidR="00EC70D0" w:rsidRDefault="00EC70D0">
      <w:pPr>
        <w:spacing w:after="20"/>
      </w:pPr>
    </w:p>
    <w:p w14:paraId="2BD2159E" w14:textId="77777777" w:rsidR="00EC70D0" w:rsidRDefault="00000000">
      <w:r>
        <w:br w:type="page"/>
      </w:r>
    </w:p>
    <w:p w14:paraId="35941D86" w14:textId="77777777" w:rsidR="00EC70D0" w:rsidRDefault="00000000">
      <w:pPr>
        <w:pStyle w:val="Heading1"/>
        <w:spacing w:before="160" w:after="80"/>
      </w:pPr>
      <w:r>
        <w:rPr>
          <w:rFonts w:ascii="Aptos" w:hAnsi="Aptos"/>
        </w:rPr>
        <w:lastRenderedPageBreak/>
        <w:t>7 How train.py should work</w:t>
      </w:r>
    </w:p>
    <w:p w14:paraId="0E3D7054" w14:textId="77777777" w:rsidR="00EC70D0" w:rsidRDefault="00000000">
      <w:pPr>
        <w:pStyle w:val="BodyText"/>
        <w:spacing w:line="259" w:lineRule="auto"/>
      </w:pPr>
      <w:r>
        <w:t>train.py should coordinate the experiment from configuration to saved artifacts. It should not become a single 600-line file containing data loading, model classes, evaluation, plotting and search. Keep reusable Task 4 logic beside it so the training script remains readable and testable.</w:t>
      </w:r>
    </w:p>
    <w:p w14:paraId="660B0767" w14:textId="77777777" w:rsidR="00EC70D0" w:rsidRDefault="00000000">
      <w:pPr>
        <w:keepNext/>
        <w:spacing w:before="60" w:after="0"/>
        <w:jc w:val="center"/>
      </w:pPr>
      <w:r>
        <w:rPr>
          <w:noProof/>
        </w:rPr>
        <w:drawing>
          <wp:inline distT="0" distB="0" distL="0" distR="0" wp14:anchorId="22A3A2E5" wp14:editId="7AACF6DE">
            <wp:extent cx="6263640" cy="2557653"/>
            <wp:effectExtent l="0" t="0" r="0" b="0"/>
            <wp:docPr id="4" name="Picture 4" descr="Five-step train.py pipeline from data audit to saved artifacts and reload test" title="Five-step train.py pipeline from data audit to saved artifacts and reloa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ipeline.png"/>
                    <pic:cNvPicPr/>
                  </pic:nvPicPr>
                  <pic:blipFill>
                    <a:blip r:embed="rId11"/>
                    <a:stretch>
                      <a:fillRect/>
                    </a:stretch>
                  </pic:blipFill>
                  <pic:spPr>
                    <a:xfrm>
                      <a:off x="0" y="0"/>
                      <a:ext cx="6263640" cy="2557653"/>
                    </a:xfrm>
                    <a:prstGeom prst="rect">
                      <a:avLst/>
                    </a:prstGeom>
                  </pic:spPr>
                </pic:pic>
              </a:graphicData>
            </a:graphic>
          </wp:inline>
        </w:drawing>
      </w:r>
    </w:p>
    <w:p w14:paraId="5027DFCC" w14:textId="77777777" w:rsidR="00EC70D0" w:rsidRDefault="00000000">
      <w:pPr>
        <w:pStyle w:val="Caption"/>
        <w:spacing w:before="40" w:after="140"/>
        <w:jc w:val="center"/>
      </w:pPr>
      <w:r>
        <w:t>Figure 4  Recommended train.py responsibility and outputs</w:t>
      </w:r>
    </w:p>
    <w:p w14:paraId="24C165BC" w14:textId="77777777" w:rsidR="00EC70D0" w:rsidRDefault="00000000">
      <w:pPr>
        <w:pStyle w:val="Heading2"/>
        <w:spacing w:before="100" w:after="80"/>
      </w:pPr>
      <w:r>
        <w:rPr>
          <w:rFonts w:ascii="Aptos" w:hAnsi="Aptos"/>
        </w:rPr>
        <w:t>Suggested module ownership</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6624"/>
      </w:tblGrid>
      <w:tr w:rsidR="00EC70D0" w14:paraId="6D40B567" w14:textId="77777777">
        <w:trPr>
          <w:tblHeader/>
          <w:jc w:val="center"/>
        </w:trPr>
        <w:tc>
          <w:tcPr>
            <w:tcW w:w="3384" w:type="dxa"/>
            <w:shd w:val="clear" w:color="auto" w:fill="17365D"/>
            <w:tcMar>
              <w:top w:w="100" w:type="dxa"/>
              <w:left w:w="95" w:type="dxa"/>
              <w:bottom w:w="100" w:type="dxa"/>
              <w:right w:w="95" w:type="dxa"/>
            </w:tcMar>
            <w:vAlign w:val="center"/>
          </w:tcPr>
          <w:p w14:paraId="2A68A1DC" w14:textId="77777777" w:rsidR="00EC70D0" w:rsidRDefault="00000000">
            <w:pPr>
              <w:jc w:val="center"/>
            </w:pPr>
            <w:r>
              <w:rPr>
                <w:b/>
                <w:color w:val="FFFFFF"/>
                <w:sz w:val="17"/>
              </w:rPr>
              <w:t>File</w:t>
            </w:r>
          </w:p>
        </w:tc>
        <w:tc>
          <w:tcPr>
            <w:tcW w:w="6624" w:type="dxa"/>
            <w:shd w:val="clear" w:color="auto" w:fill="17365D"/>
            <w:tcMar>
              <w:top w:w="100" w:type="dxa"/>
              <w:left w:w="95" w:type="dxa"/>
              <w:bottom w:w="100" w:type="dxa"/>
              <w:right w:w="95" w:type="dxa"/>
            </w:tcMar>
            <w:vAlign w:val="center"/>
          </w:tcPr>
          <w:p w14:paraId="0B16301E" w14:textId="77777777" w:rsidR="00EC70D0" w:rsidRDefault="00000000">
            <w:pPr>
              <w:jc w:val="center"/>
            </w:pPr>
            <w:r>
              <w:rPr>
                <w:b/>
                <w:color w:val="FFFFFF"/>
                <w:sz w:val="17"/>
              </w:rPr>
              <w:t>Responsibility</w:t>
            </w:r>
          </w:p>
        </w:tc>
      </w:tr>
      <w:tr w:rsidR="00EC70D0" w14:paraId="1222FAFB" w14:textId="77777777">
        <w:trPr>
          <w:jc w:val="center"/>
        </w:trPr>
        <w:tc>
          <w:tcPr>
            <w:tcW w:w="3384" w:type="dxa"/>
            <w:tcMar>
              <w:top w:w="90" w:type="dxa"/>
              <w:left w:w="100" w:type="dxa"/>
              <w:bottom w:w="90" w:type="dxa"/>
              <w:right w:w="100" w:type="dxa"/>
            </w:tcMar>
            <w:vAlign w:val="center"/>
          </w:tcPr>
          <w:p w14:paraId="667C2DB2" w14:textId="77777777" w:rsidR="00EC70D0" w:rsidRDefault="00000000">
            <w:r>
              <w:rPr>
                <w:sz w:val="17"/>
              </w:rPr>
              <w:t>tasks/task4_visual_search/train.py</w:t>
            </w:r>
          </w:p>
        </w:tc>
        <w:tc>
          <w:tcPr>
            <w:tcW w:w="6624" w:type="dxa"/>
            <w:tcMar>
              <w:top w:w="90" w:type="dxa"/>
              <w:left w:w="100" w:type="dxa"/>
              <w:bottom w:w="90" w:type="dxa"/>
              <w:right w:w="100" w:type="dxa"/>
            </w:tcMar>
            <w:vAlign w:val="center"/>
          </w:tcPr>
          <w:p w14:paraId="44F1FA7A" w14:textId="77777777" w:rsidR="00EC70D0" w:rsidRDefault="00000000">
            <w:r>
              <w:rPr>
                <w:sz w:val="17"/>
              </w:rPr>
              <w:t>Parse arguments, set seeds, call each stage, log config, select checkpoint and run the final smoke test.</w:t>
            </w:r>
          </w:p>
        </w:tc>
      </w:tr>
      <w:tr w:rsidR="00EC70D0" w14:paraId="55878ADA" w14:textId="77777777">
        <w:trPr>
          <w:jc w:val="center"/>
        </w:trPr>
        <w:tc>
          <w:tcPr>
            <w:tcW w:w="3384" w:type="dxa"/>
            <w:shd w:val="clear" w:color="auto" w:fill="EAF2F8"/>
            <w:tcMar>
              <w:top w:w="90" w:type="dxa"/>
              <w:left w:w="100" w:type="dxa"/>
              <w:bottom w:w="90" w:type="dxa"/>
              <w:right w:w="100" w:type="dxa"/>
            </w:tcMar>
            <w:vAlign w:val="center"/>
          </w:tcPr>
          <w:p w14:paraId="63032ECC" w14:textId="77777777" w:rsidR="00EC70D0" w:rsidRDefault="00000000">
            <w:pPr>
              <w:jc w:val="center"/>
            </w:pPr>
            <w:r>
              <w:rPr>
                <w:sz w:val="17"/>
              </w:rPr>
              <w:t>data.py</w:t>
            </w:r>
          </w:p>
        </w:tc>
        <w:tc>
          <w:tcPr>
            <w:tcW w:w="6624" w:type="dxa"/>
            <w:shd w:val="clear" w:color="auto" w:fill="EAF2F8"/>
            <w:tcMar>
              <w:top w:w="90" w:type="dxa"/>
              <w:left w:w="100" w:type="dxa"/>
              <w:bottom w:w="90" w:type="dxa"/>
              <w:right w:w="100" w:type="dxa"/>
            </w:tcMar>
            <w:vAlign w:val="center"/>
          </w:tcPr>
          <w:p w14:paraId="0C272A1E" w14:textId="77777777" w:rsidR="00EC70D0" w:rsidRDefault="00000000">
            <w:r>
              <w:rPr>
                <w:sz w:val="17"/>
              </w:rPr>
              <w:t>Load images and metadata, repair channels and sizes, compute duplicate groups, create split IDs and sample triplets.</w:t>
            </w:r>
          </w:p>
        </w:tc>
      </w:tr>
      <w:tr w:rsidR="00EC70D0" w14:paraId="1D4B7E4F" w14:textId="77777777">
        <w:trPr>
          <w:jc w:val="center"/>
        </w:trPr>
        <w:tc>
          <w:tcPr>
            <w:tcW w:w="3384" w:type="dxa"/>
            <w:tcMar>
              <w:top w:w="90" w:type="dxa"/>
              <w:left w:w="100" w:type="dxa"/>
              <w:bottom w:w="90" w:type="dxa"/>
              <w:right w:w="100" w:type="dxa"/>
            </w:tcMar>
            <w:vAlign w:val="center"/>
          </w:tcPr>
          <w:p w14:paraId="4BE6B1C0" w14:textId="77777777" w:rsidR="00EC70D0" w:rsidRDefault="00000000">
            <w:pPr>
              <w:jc w:val="center"/>
            </w:pPr>
            <w:r>
              <w:rPr>
                <w:sz w:val="17"/>
              </w:rPr>
              <w:t>model.py</w:t>
            </w:r>
          </w:p>
        </w:tc>
        <w:tc>
          <w:tcPr>
            <w:tcW w:w="6624" w:type="dxa"/>
            <w:tcMar>
              <w:top w:w="90" w:type="dxa"/>
              <w:left w:w="100" w:type="dxa"/>
              <w:bottom w:w="90" w:type="dxa"/>
              <w:right w:w="100" w:type="dxa"/>
            </w:tcMar>
            <w:vAlign w:val="center"/>
          </w:tcPr>
          <w:p w14:paraId="6C3DE372" w14:textId="77777777" w:rsidR="00EC70D0" w:rsidRDefault="00000000">
            <w:r>
              <w:rPr>
                <w:sz w:val="17"/>
              </w:rPr>
              <w:t>Build the compact encoder and the triplet-training model; register custom serializable objects.</w:t>
            </w:r>
          </w:p>
        </w:tc>
      </w:tr>
      <w:tr w:rsidR="00EC70D0" w14:paraId="46CC941C" w14:textId="77777777">
        <w:trPr>
          <w:jc w:val="center"/>
        </w:trPr>
        <w:tc>
          <w:tcPr>
            <w:tcW w:w="3384" w:type="dxa"/>
            <w:shd w:val="clear" w:color="auto" w:fill="EAF2F8"/>
            <w:tcMar>
              <w:top w:w="90" w:type="dxa"/>
              <w:left w:w="100" w:type="dxa"/>
              <w:bottom w:w="90" w:type="dxa"/>
              <w:right w:w="100" w:type="dxa"/>
            </w:tcMar>
            <w:vAlign w:val="center"/>
          </w:tcPr>
          <w:p w14:paraId="743953C5" w14:textId="77777777" w:rsidR="00EC70D0" w:rsidRDefault="00000000">
            <w:pPr>
              <w:jc w:val="center"/>
            </w:pPr>
            <w:r>
              <w:rPr>
                <w:sz w:val="17"/>
              </w:rPr>
              <w:t>evaluate.py</w:t>
            </w:r>
          </w:p>
        </w:tc>
        <w:tc>
          <w:tcPr>
            <w:tcW w:w="6624" w:type="dxa"/>
            <w:shd w:val="clear" w:color="auto" w:fill="EAF2F8"/>
            <w:tcMar>
              <w:top w:w="90" w:type="dxa"/>
              <w:left w:w="100" w:type="dxa"/>
              <w:bottom w:w="90" w:type="dxa"/>
              <w:right w:w="100" w:type="dxa"/>
            </w:tcMar>
            <w:vAlign w:val="center"/>
          </w:tcPr>
          <w:p w14:paraId="564F99D0" w14:textId="77777777" w:rsidR="00EC70D0" w:rsidRDefault="00000000">
            <w:r>
              <w:rPr>
                <w:sz w:val="17"/>
              </w:rPr>
              <w:t>Compute Precision at K, Recall at K, mAP at K, nDCG at K, latency and qualitative retrieval grids.</w:t>
            </w:r>
          </w:p>
        </w:tc>
      </w:tr>
      <w:tr w:rsidR="00EC70D0" w14:paraId="12A76695" w14:textId="77777777">
        <w:trPr>
          <w:jc w:val="center"/>
        </w:trPr>
        <w:tc>
          <w:tcPr>
            <w:tcW w:w="3384" w:type="dxa"/>
            <w:tcMar>
              <w:top w:w="90" w:type="dxa"/>
              <w:left w:w="100" w:type="dxa"/>
              <w:bottom w:w="90" w:type="dxa"/>
              <w:right w:w="100" w:type="dxa"/>
            </w:tcMar>
            <w:vAlign w:val="center"/>
          </w:tcPr>
          <w:p w14:paraId="315ABDF4" w14:textId="77777777" w:rsidR="00EC70D0" w:rsidRDefault="00000000">
            <w:pPr>
              <w:jc w:val="center"/>
            </w:pPr>
            <w:r>
              <w:rPr>
                <w:sz w:val="17"/>
              </w:rPr>
              <w:t>search.py</w:t>
            </w:r>
          </w:p>
        </w:tc>
        <w:tc>
          <w:tcPr>
            <w:tcW w:w="6624" w:type="dxa"/>
            <w:tcMar>
              <w:top w:w="90" w:type="dxa"/>
              <w:left w:w="100" w:type="dxa"/>
              <w:bottom w:w="90" w:type="dxa"/>
              <w:right w:w="100" w:type="dxa"/>
            </w:tcMar>
            <w:vAlign w:val="center"/>
          </w:tcPr>
          <w:p w14:paraId="013613EF" w14:textId="77777777" w:rsidR="00EC70D0" w:rsidRDefault="00000000">
            <w:r>
              <w:rPr>
                <w:sz w:val="17"/>
              </w:rPr>
              <w:t>Load saved artifacts, encode a query, perform cosine search, remove self or duplicates and return ranked product IDs.</w:t>
            </w:r>
          </w:p>
        </w:tc>
      </w:tr>
      <w:tr w:rsidR="00EC70D0" w14:paraId="3DAEFB71" w14:textId="77777777">
        <w:trPr>
          <w:jc w:val="center"/>
        </w:trPr>
        <w:tc>
          <w:tcPr>
            <w:tcW w:w="3384" w:type="dxa"/>
            <w:shd w:val="clear" w:color="auto" w:fill="EAF2F8"/>
            <w:tcMar>
              <w:top w:w="90" w:type="dxa"/>
              <w:left w:w="100" w:type="dxa"/>
              <w:bottom w:w="90" w:type="dxa"/>
              <w:right w:w="100" w:type="dxa"/>
            </w:tcMar>
            <w:vAlign w:val="center"/>
          </w:tcPr>
          <w:p w14:paraId="3B1722CB" w14:textId="77777777" w:rsidR="00EC70D0" w:rsidRDefault="00000000">
            <w:pPr>
              <w:jc w:val="center"/>
            </w:pPr>
            <w:r>
              <w:rPr>
                <w:sz w:val="17"/>
              </w:rPr>
              <w:t>README.md</w:t>
            </w:r>
          </w:p>
        </w:tc>
        <w:tc>
          <w:tcPr>
            <w:tcW w:w="6624" w:type="dxa"/>
            <w:shd w:val="clear" w:color="auto" w:fill="EAF2F8"/>
            <w:tcMar>
              <w:top w:w="90" w:type="dxa"/>
              <w:left w:w="100" w:type="dxa"/>
              <w:bottom w:w="90" w:type="dxa"/>
              <w:right w:w="100" w:type="dxa"/>
            </w:tcMar>
            <w:vAlign w:val="center"/>
          </w:tcPr>
          <w:p w14:paraId="019EA1BA" w14:textId="77777777" w:rsidR="00EC70D0" w:rsidRDefault="00000000">
            <w:r>
              <w:rPr>
                <w:sz w:val="17"/>
              </w:rPr>
              <w:t>Environment, dataset placement, training command, search command, expected outputs and troubleshooting.</w:t>
            </w:r>
          </w:p>
        </w:tc>
      </w:tr>
    </w:tbl>
    <w:p w14:paraId="7CF0F198" w14:textId="77777777" w:rsidR="00EC70D0" w:rsidRDefault="00EC70D0">
      <w:pPr>
        <w:spacing w:after="20"/>
      </w:pPr>
    </w:p>
    <w:p w14:paraId="42714DD4" w14:textId="77777777" w:rsidR="00EC70D0" w:rsidRDefault="00000000">
      <w:pPr>
        <w:pStyle w:val="BodyText"/>
        <w:spacing w:line="259" w:lineRule="auto"/>
      </w:pPr>
      <w:r>
        <w:rPr>
          <w:b/>
        </w:rPr>
        <w:t>Integration rule.</w:t>
      </w:r>
      <w:r>
        <w:t xml:space="preserve"> Task 4 files should stay inside the Task 4 folder until the team agrees on shared interfaces. Do not modify main directly. Create a dedicated feature branch, keep commits limited to Task 4, and merge through review after the shared src decision is resolved.</w:t>
      </w:r>
    </w:p>
    <w:p w14:paraId="0FC3905D" w14:textId="77777777" w:rsidR="00EC70D0" w:rsidRDefault="00000000">
      <w:r>
        <w:br w:type="page"/>
      </w:r>
    </w:p>
    <w:p w14:paraId="5C860B29" w14:textId="77777777" w:rsidR="00EC70D0" w:rsidRDefault="00000000">
      <w:pPr>
        <w:pStyle w:val="Heading1"/>
        <w:spacing w:before="160" w:after="80"/>
      </w:pPr>
      <w:r>
        <w:rPr>
          <w:rFonts w:ascii="Aptos" w:hAnsi="Aptos"/>
        </w:rPr>
        <w:lastRenderedPageBreak/>
        <w:t>8 train.py method sequence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5256"/>
        <w:gridCol w:w="2520"/>
      </w:tblGrid>
      <w:tr w:rsidR="00EC70D0" w14:paraId="22DC3C1C" w14:textId="77777777">
        <w:trPr>
          <w:tblHeader/>
          <w:jc w:val="center"/>
        </w:trPr>
        <w:tc>
          <w:tcPr>
            <w:tcW w:w="2232" w:type="dxa"/>
            <w:shd w:val="clear" w:color="auto" w:fill="17365D"/>
            <w:tcMar>
              <w:top w:w="100" w:type="dxa"/>
              <w:left w:w="95" w:type="dxa"/>
              <w:bottom w:w="100" w:type="dxa"/>
              <w:right w:w="95" w:type="dxa"/>
            </w:tcMar>
            <w:vAlign w:val="center"/>
          </w:tcPr>
          <w:p w14:paraId="1D6719C2" w14:textId="77777777" w:rsidR="00EC70D0" w:rsidRDefault="00000000">
            <w:pPr>
              <w:jc w:val="center"/>
            </w:pPr>
            <w:r>
              <w:rPr>
                <w:b/>
                <w:color w:val="FFFFFF"/>
                <w:sz w:val="16"/>
              </w:rPr>
              <w:t>Method</w:t>
            </w:r>
          </w:p>
        </w:tc>
        <w:tc>
          <w:tcPr>
            <w:tcW w:w="5256" w:type="dxa"/>
            <w:shd w:val="clear" w:color="auto" w:fill="17365D"/>
            <w:tcMar>
              <w:top w:w="100" w:type="dxa"/>
              <w:left w:w="95" w:type="dxa"/>
              <w:bottom w:w="100" w:type="dxa"/>
              <w:right w:w="95" w:type="dxa"/>
            </w:tcMar>
            <w:vAlign w:val="center"/>
          </w:tcPr>
          <w:p w14:paraId="1753F69B" w14:textId="77777777" w:rsidR="00EC70D0" w:rsidRDefault="00000000">
            <w:pPr>
              <w:jc w:val="center"/>
            </w:pPr>
            <w:r>
              <w:rPr>
                <w:b/>
                <w:color w:val="FFFFFF"/>
                <w:sz w:val="16"/>
              </w:rPr>
              <w:t>Input and action</w:t>
            </w:r>
          </w:p>
        </w:tc>
        <w:tc>
          <w:tcPr>
            <w:tcW w:w="2520" w:type="dxa"/>
            <w:shd w:val="clear" w:color="auto" w:fill="17365D"/>
            <w:tcMar>
              <w:top w:w="100" w:type="dxa"/>
              <w:left w:w="95" w:type="dxa"/>
              <w:bottom w:w="100" w:type="dxa"/>
              <w:right w:w="95" w:type="dxa"/>
            </w:tcMar>
            <w:vAlign w:val="center"/>
          </w:tcPr>
          <w:p w14:paraId="0B284498" w14:textId="77777777" w:rsidR="00EC70D0" w:rsidRDefault="00000000">
            <w:pPr>
              <w:jc w:val="center"/>
            </w:pPr>
            <w:r>
              <w:rPr>
                <w:b/>
                <w:color w:val="FFFFFF"/>
                <w:sz w:val="16"/>
              </w:rPr>
              <w:t>Output or assertion</w:t>
            </w:r>
          </w:p>
        </w:tc>
      </w:tr>
      <w:tr w:rsidR="00EC70D0" w14:paraId="2E96A312" w14:textId="77777777">
        <w:trPr>
          <w:jc w:val="center"/>
        </w:trPr>
        <w:tc>
          <w:tcPr>
            <w:tcW w:w="2232" w:type="dxa"/>
            <w:tcMar>
              <w:top w:w="90" w:type="dxa"/>
              <w:left w:w="100" w:type="dxa"/>
              <w:bottom w:w="90" w:type="dxa"/>
              <w:right w:w="100" w:type="dxa"/>
            </w:tcMar>
            <w:vAlign w:val="center"/>
          </w:tcPr>
          <w:p w14:paraId="75FABD2F" w14:textId="77777777" w:rsidR="00EC70D0" w:rsidRDefault="00000000">
            <w:pPr>
              <w:jc w:val="center"/>
            </w:pPr>
            <w:r>
              <w:rPr>
                <w:sz w:val="16"/>
              </w:rPr>
              <w:t>parse_args</w:t>
            </w:r>
          </w:p>
        </w:tc>
        <w:tc>
          <w:tcPr>
            <w:tcW w:w="5256" w:type="dxa"/>
            <w:tcMar>
              <w:top w:w="90" w:type="dxa"/>
              <w:left w:w="100" w:type="dxa"/>
              <w:bottom w:w="90" w:type="dxa"/>
              <w:right w:w="100" w:type="dxa"/>
            </w:tcMar>
            <w:vAlign w:val="center"/>
          </w:tcPr>
          <w:p w14:paraId="2F38AB10" w14:textId="77777777" w:rsidR="00EC70D0" w:rsidRDefault="00000000">
            <w:r>
              <w:rPr>
                <w:sz w:val="16"/>
              </w:rPr>
              <w:t>Read paths, seed, image size, embedding dimension, margin, batch size, epochs and experiment name.</w:t>
            </w:r>
          </w:p>
        </w:tc>
        <w:tc>
          <w:tcPr>
            <w:tcW w:w="2520" w:type="dxa"/>
            <w:tcMar>
              <w:top w:w="90" w:type="dxa"/>
              <w:left w:w="100" w:type="dxa"/>
              <w:bottom w:w="90" w:type="dxa"/>
              <w:right w:w="100" w:type="dxa"/>
            </w:tcMar>
            <w:vAlign w:val="center"/>
          </w:tcPr>
          <w:p w14:paraId="2C074960" w14:textId="77777777" w:rsidR="00EC70D0" w:rsidRDefault="00000000">
            <w:r>
              <w:rPr>
                <w:sz w:val="16"/>
              </w:rPr>
              <w:t>A serializable configuration object.</w:t>
            </w:r>
          </w:p>
        </w:tc>
      </w:tr>
      <w:tr w:rsidR="00EC70D0" w14:paraId="74C1002E" w14:textId="77777777">
        <w:trPr>
          <w:jc w:val="center"/>
        </w:trPr>
        <w:tc>
          <w:tcPr>
            <w:tcW w:w="2232" w:type="dxa"/>
            <w:shd w:val="clear" w:color="auto" w:fill="EAF2F8"/>
            <w:tcMar>
              <w:top w:w="90" w:type="dxa"/>
              <w:left w:w="100" w:type="dxa"/>
              <w:bottom w:w="90" w:type="dxa"/>
              <w:right w:w="100" w:type="dxa"/>
            </w:tcMar>
            <w:vAlign w:val="center"/>
          </w:tcPr>
          <w:p w14:paraId="63FAB00B" w14:textId="77777777" w:rsidR="00EC70D0" w:rsidRDefault="00000000">
            <w:r>
              <w:rPr>
                <w:sz w:val="16"/>
              </w:rPr>
              <w:t>set_reproducibility</w:t>
            </w:r>
          </w:p>
        </w:tc>
        <w:tc>
          <w:tcPr>
            <w:tcW w:w="5256" w:type="dxa"/>
            <w:shd w:val="clear" w:color="auto" w:fill="EAF2F8"/>
            <w:tcMar>
              <w:top w:w="90" w:type="dxa"/>
              <w:left w:w="100" w:type="dxa"/>
              <w:bottom w:w="90" w:type="dxa"/>
              <w:right w:w="100" w:type="dxa"/>
            </w:tcMar>
            <w:vAlign w:val="center"/>
          </w:tcPr>
          <w:p w14:paraId="23409347" w14:textId="77777777" w:rsidR="00EC70D0" w:rsidRDefault="00000000">
            <w:r>
              <w:rPr>
                <w:sz w:val="16"/>
              </w:rPr>
              <w:t>Seed Python, NumPy and Keras; enable deterministic behaviour where available.</w:t>
            </w:r>
          </w:p>
        </w:tc>
        <w:tc>
          <w:tcPr>
            <w:tcW w:w="2520" w:type="dxa"/>
            <w:shd w:val="clear" w:color="auto" w:fill="EAF2F8"/>
            <w:tcMar>
              <w:top w:w="90" w:type="dxa"/>
              <w:left w:w="100" w:type="dxa"/>
              <w:bottom w:w="90" w:type="dxa"/>
              <w:right w:w="100" w:type="dxa"/>
            </w:tcMar>
            <w:vAlign w:val="center"/>
          </w:tcPr>
          <w:p w14:paraId="7F5ED93D" w14:textId="77777777" w:rsidR="00EC70D0" w:rsidRDefault="00000000">
            <w:r>
              <w:rPr>
                <w:sz w:val="16"/>
              </w:rPr>
              <w:t>Repeated split IDs and comparable runs.</w:t>
            </w:r>
          </w:p>
        </w:tc>
      </w:tr>
      <w:tr w:rsidR="00EC70D0" w14:paraId="785FE77F" w14:textId="77777777">
        <w:trPr>
          <w:jc w:val="center"/>
        </w:trPr>
        <w:tc>
          <w:tcPr>
            <w:tcW w:w="2232" w:type="dxa"/>
            <w:tcMar>
              <w:top w:w="90" w:type="dxa"/>
              <w:left w:w="100" w:type="dxa"/>
              <w:bottom w:w="90" w:type="dxa"/>
              <w:right w:w="100" w:type="dxa"/>
            </w:tcMar>
            <w:vAlign w:val="center"/>
          </w:tcPr>
          <w:p w14:paraId="2B30CAD7" w14:textId="77777777" w:rsidR="00EC70D0" w:rsidRDefault="00000000">
            <w:r>
              <w:rPr>
                <w:sz w:val="16"/>
              </w:rPr>
              <w:t>load_and_audit_data</w:t>
            </w:r>
          </w:p>
        </w:tc>
        <w:tc>
          <w:tcPr>
            <w:tcW w:w="5256" w:type="dxa"/>
            <w:tcMar>
              <w:top w:w="90" w:type="dxa"/>
              <w:left w:w="100" w:type="dxa"/>
              <w:bottom w:w="90" w:type="dxa"/>
              <w:right w:w="100" w:type="dxa"/>
            </w:tcMar>
            <w:vAlign w:val="center"/>
          </w:tcPr>
          <w:p w14:paraId="09E263C3" w14:textId="77777777" w:rsidR="00EC70D0" w:rsidRDefault="00000000">
            <w:r>
              <w:rPr>
                <w:sz w:val="16"/>
              </w:rPr>
              <w:t>Join IDs to files, validate required fields, convert RGB, resize and report missing or malformed records.</w:t>
            </w:r>
          </w:p>
        </w:tc>
        <w:tc>
          <w:tcPr>
            <w:tcW w:w="2520" w:type="dxa"/>
            <w:tcMar>
              <w:top w:w="90" w:type="dxa"/>
              <w:left w:w="100" w:type="dxa"/>
              <w:bottom w:w="90" w:type="dxa"/>
              <w:right w:w="100" w:type="dxa"/>
            </w:tcMar>
            <w:vAlign w:val="center"/>
          </w:tcPr>
          <w:p w14:paraId="4D19F885" w14:textId="77777777" w:rsidR="00EC70D0" w:rsidRDefault="00000000">
            <w:r>
              <w:rPr>
                <w:sz w:val="16"/>
              </w:rPr>
              <w:t>Clean index plus an audit JSON.</w:t>
            </w:r>
          </w:p>
        </w:tc>
      </w:tr>
      <w:tr w:rsidR="00EC70D0" w14:paraId="5C5CD984" w14:textId="77777777">
        <w:trPr>
          <w:jc w:val="center"/>
        </w:trPr>
        <w:tc>
          <w:tcPr>
            <w:tcW w:w="2232" w:type="dxa"/>
            <w:shd w:val="clear" w:color="auto" w:fill="EAF2F8"/>
            <w:tcMar>
              <w:top w:w="90" w:type="dxa"/>
              <w:left w:w="100" w:type="dxa"/>
              <w:bottom w:w="90" w:type="dxa"/>
              <w:right w:w="100" w:type="dxa"/>
            </w:tcMar>
            <w:vAlign w:val="center"/>
          </w:tcPr>
          <w:p w14:paraId="1240E388" w14:textId="77777777" w:rsidR="00EC70D0" w:rsidRDefault="00000000">
            <w:r>
              <w:rPr>
                <w:sz w:val="16"/>
              </w:rPr>
              <w:t>build_duplicate_groups</w:t>
            </w:r>
          </w:p>
        </w:tc>
        <w:tc>
          <w:tcPr>
            <w:tcW w:w="5256" w:type="dxa"/>
            <w:shd w:val="clear" w:color="auto" w:fill="EAF2F8"/>
            <w:tcMar>
              <w:top w:w="90" w:type="dxa"/>
              <w:left w:w="100" w:type="dxa"/>
              <w:bottom w:w="90" w:type="dxa"/>
              <w:right w:w="100" w:type="dxa"/>
            </w:tcMar>
            <w:vAlign w:val="center"/>
          </w:tcPr>
          <w:p w14:paraId="5E659D90" w14:textId="77777777" w:rsidR="00EC70D0" w:rsidRDefault="00000000">
            <w:r>
              <w:rPr>
                <w:sz w:val="16"/>
              </w:rPr>
              <w:t>Hash decoded RGB pixels and group identical images.</w:t>
            </w:r>
          </w:p>
        </w:tc>
        <w:tc>
          <w:tcPr>
            <w:tcW w:w="2520" w:type="dxa"/>
            <w:shd w:val="clear" w:color="auto" w:fill="EAF2F8"/>
            <w:tcMar>
              <w:top w:w="90" w:type="dxa"/>
              <w:left w:w="100" w:type="dxa"/>
              <w:bottom w:w="90" w:type="dxa"/>
              <w:right w:w="100" w:type="dxa"/>
            </w:tcMar>
            <w:vAlign w:val="center"/>
          </w:tcPr>
          <w:p w14:paraId="7B5A9040" w14:textId="77777777" w:rsidR="00EC70D0" w:rsidRDefault="00000000">
            <w:r>
              <w:rPr>
                <w:sz w:val="16"/>
              </w:rPr>
              <w:t>A duplicate_group_id for every image.</w:t>
            </w:r>
          </w:p>
        </w:tc>
      </w:tr>
      <w:tr w:rsidR="00EC70D0" w14:paraId="243CC5F9" w14:textId="77777777">
        <w:trPr>
          <w:jc w:val="center"/>
        </w:trPr>
        <w:tc>
          <w:tcPr>
            <w:tcW w:w="2232" w:type="dxa"/>
            <w:tcMar>
              <w:top w:w="90" w:type="dxa"/>
              <w:left w:w="100" w:type="dxa"/>
              <w:bottom w:w="90" w:type="dxa"/>
              <w:right w:w="100" w:type="dxa"/>
            </w:tcMar>
            <w:vAlign w:val="center"/>
          </w:tcPr>
          <w:p w14:paraId="711176F0" w14:textId="77777777" w:rsidR="00EC70D0" w:rsidRDefault="00000000">
            <w:r>
              <w:rPr>
                <w:sz w:val="16"/>
              </w:rPr>
              <w:t>make_retrieval_split</w:t>
            </w:r>
          </w:p>
        </w:tc>
        <w:tc>
          <w:tcPr>
            <w:tcW w:w="5256" w:type="dxa"/>
            <w:tcMar>
              <w:top w:w="90" w:type="dxa"/>
              <w:left w:w="100" w:type="dxa"/>
              <w:bottom w:w="90" w:type="dxa"/>
              <w:right w:w="100" w:type="dxa"/>
            </w:tcMar>
            <w:vAlign w:val="center"/>
          </w:tcPr>
          <w:p w14:paraId="460CDB29" w14:textId="77777777" w:rsidR="00EC70D0" w:rsidRDefault="00000000">
            <w:r>
              <w:rPr>
                <w:sz w:val="16"/>
              </w:rPr>
              <w:t>Split by duplicate group into train, gallery and query; preserve class coverage where possible.</w:t>
            </w:r>
          </w:p>
        </w:tc>
        <w:tc>
          <w:tcPr>
            <w:tcW w:w="2520" w:type="dxa"/>
            <w:tcMar>
              <w:top w:w="90" w:type="dxa"/>
              <w:left w:w="100" w:type="dxa"/>
              <w:bottom w:w="90" w:type="dxa"/>
              <w:right w:w="100" w:type="dxa"/>
            </w:tcMar>
            <w:vAlign w:val="center"/>
          </w:tcPr>
          <w:p w14:paraId="7640850A" w14:textId="77777777" w:rsidR="00EC70D0" w:rsidRDefault="00000000">
            <w:r>
              <w:rPr>
                <w:sz w:val="16"/>
              </w:rPr>
              <w:t>Frozen CSV of IDs and roles.</w:t>
            </w:r>
          </w:p>
        </w:tc>
      </w:tr>
      <w:tr w:rsidR="00EC70D0" w14:paraId="093F8B50" w14:textId="77777777">
        <w:trPr>
          <w:jc w:val="center"/>
        </w:trPr>
        <w:tc>
          <w:tcPr>
            <w:tcW w:w="2232" w:type="dxa"/>
            <w:shd w:val="clear" w:color="auto" w:fill="EAF2F8"/>
            <w:tcMar>
              <w:top w:w="90" w:type="dxa"/>
              <w:left w:w="100" w:type="dxa"/>
              <w:bottom w:w="90" w:type="dxa"/>
              <w:right w:w="100" w:type="dxa"/>
            </w:tcMar>
            <w:vAlign w:val="center"/>
          </w:tcPr>
          <w:p w14:paraId="4A83A651" w14:textId="77777777" w:rsidR="00EC70D0" w:rsidRDefault="00000000">
            <w:r>
              <w:rPr>
                <w:sz w:val="16"/>
              </w:rPr>
              <w:t>build_triplet_dataset</w:t>
            </w:r>
          </w:p>
        </w:tc>
        <w:tc>
          <w:tcPr>
            <w:tcW w:w="5256" w:type="dxa"/>
            <w:shd w:val="clear" w:color="auto" w:fill="EAF2F8"/>
            <w:tcMar>
              <w:top w:w="90" w:type="dxa"/>
              <w:left w:w="100" w:type="dxa"/>
              <w:bottom w:w="90" w:type="dxa"/>
              <w:right w:w="100" w:type="dxa"/>
            </w:tcMar>
            <w:vAlign w:val="center"/>
          </w:tcPr>
          <w:p w14:paraId="3790487E" w14:textId="77777777" w:rsidR="00EC70D0" w:rsidRDefault="00000000">
            <w:r>
              <w:rPr>
                <w:sz w:val="16"/>
              </w:rPr>
              <w:t>Create balanced anchors, valid positives and scheduled random or semi-hard negatives.</w:t>
            </w:r>
          </w:p>
        </w:tc>
        <w:tc>
          <w:tcPr>
            <w:tcW w:w="2520" w:type="dxa"/>
            <w:shd w:val="clear" w:color="auto" w:fill="EAF2F8"/>
            <w:tcMar>
              <w:top w:w="90" w:type="dxa"/>
              <w:left w:w="100" w:type="dxa"/>
              <w:bottom w:w="90" w:type="dxa"/>
              <w:right w:w="100" w:type="dxa"/>
            </w:tcMar>
            <w:vAlign w:val="center"/>
          </w:tcPr>
          <w:p w14:paraId="3539E629" w14:textId="77777777" w:rsidR="00EC70D0" w:rsidRDefault="00000000">
            <w:r>
              <w:rPr>
                <w:sz w:val="16"/>
              </w:rPr>
              <w:t>Batched tf.data triplets.</w:t>
            </w:r>
          </w:p>
        </w:tc>
      </w:tr>
      <w:tr w:rsidR="00EC70D0" w14:paraId="5665DC2C" w14:textId="77777777">
        <w:trPr>
          <w:jc w:val="center"/>
        </w:trPr>
        <w:tc>
          <w:tcPr>
            <w:tcW w:w="2232" w:type="dxa"/>
            <w:tcMar>
              <w:top w:w="90" w:type="dxa"/>
              <w:left w:w="100" w:type="dxa"/>
              <w:bottom w:w="90" w:type="dxa"/>
              <w:right w:w="100" w:type="dxa"/>
            </w:tcMar>
            <w:vAlign w:val="center"/>
          </w:tcPr>
          <w:p w14:paraId="65D03C6D" w14:textId="77777777" w:rsidR="00EC70D0" w:rsidRDefault="00000000">
            <w:pPr>
              <w:jc w:val="center"/>
            </w:pPr>
            <w:r>
              <w:rPr>
                <w:sz w:val="16"/>
              </w:rPr>
              <w:t>build_encoder</w:t>
            </w:r>
          </w:p>
        </w:tc>
        <w:tc>
          <w:tcPr>
            <w:tcW w:w="5256" w:type="dxa"/>
            <w:tcMar>
              <w:top w:w="90" w:type="dxa"/>
              <w:left w:w="100" w:type="dxa"/>
              <w:bottom w:w="90" w:type="dxa"/>
              <w:right w:w="100" w:type="dxa"/>
            </w:tcMar>
            <w:vAlign w:val="center"/>
          </w:tcPr>
          <w:p w14:paraId="00AAFC91" w14:textId="77777777" w:rsidR="00EC70D0" w:rsidRDefault="00000000">
            <w:r>
              <w:rPr>
                <w:sz w:val="16"/>
              </w:rPr>
              <w:t>Create the compact CNN, Dense 128 layer and L2 normalization.</w:t>
            </w:r>
          </w:p>
        </w:tc>
        <w:tc>
          <w:tcPr>
            <w:tcW w:w="2520" w:type="dxa"/>
            <w:tcMar>
              <w:top w:w="90" w:type="dxa"/>
              <w:left w:w="100" w:type="dxa"/>
              <w:bottom w:w="90" w:type="dxa"/>
              <w:right w:w="100" w:type="dxa"/>
            </w:tcMar>
            <w:vAlign w:val="center"/>
          </w:tcPr>
          <w:p w14:paraId="3AA7E76C" w14:textId="77777777" w:rsidR="00EC70D0" w:rsidRDefault="00000000">
            <w:r>
              <w:rPr>
                <w:sz w:val="16"/>
              </w:rPr>
              <w:t>One reusable embedding model.</w:t>
            </w:r>
          </w:p>
        </w:tc>
      </w:tr>
      <w:tr w:rsidR="00EC70D0" w14:paraId="38D3C787" w14:textId="77777777">
        <w:trPr>
          <w:jc w:val="center"/>
        </w:trPr>
        <w:tc>
          <w:tcPr>
            <w:tcW w:w="2232" w:type="dxa"/>
            <w:shd w:val="clear" w:color="auto" w:fill="EAF2F8"/>
            <w:tcMar>
              <w:top w:w="90" w:type="dxa"/>
              <w:left w:w="100" w:type="dxa"/>
              <w:bottom w:w="90" w:type="dxa"/>
              <w:right w:w="100" w:type="dxa"/>
            </w:tcMar>
            <w:vAlign w:val="center"/>
          </w:tcPr>
          <w:p w14:paraId="1CBC634C" w14:textId="77777777" w:rsidR="00EC70D0" w:rsidRDefault="00000000">
            <w:pPr>
              <w:jc w:val="center"/>
            </w:pPr>
            <w:r>
              <w:rPr>
                <w:sz w:val="16"/>
              </w:rPr>
              <w:t>fit_triplet_model</w:t>
            </w:r>
          </w:p>
        </w:tc>
        <w:tc>
          <w:tcPr>
            <w:tcW w:w="5256" w:type="dxa"/>
            <w:shd w:val="clear" w:color="auto" w:fill="EAF2F8"/>
            <w:tcMar>
              <w:top w:w="90" w:type="dxa"/>
              <w:left w:w="100" w:type="dxa"/>
              <w:bottom w:w="90" w:type="dxa"/>
              <w:right w:w="100" w:type="dxa"/>
            </w:tcMar>
            <w:vAlign w:val="center"/>
          </w:tcPr>
          <w:p w14:paraId="023A0FE3" w14:textId="77777777" w:rsidR="00EC70D0" w:rsidRDefault="00000000">
            <w:r>
              <w:rPr>
                <w:sz w:val="16"/>
              </w:rPr>
              <w:t>Optimize triplet loss with early stopping and checkpointing.</w:t>
            </w:r>
          </w:p>
        </w:tc>
        <w:tc>
          <w:tcPr>
            <w:tcW w:w="2520" w:type="dxa"/>
            <w:shd w:val="clear" w:color="auto" w:fill="EAF2F8"/>
            <w:tcMar>
              <w:top w:w="90" w:type="dxa"/>
              <w:left w:w="100" w:type="dxa"/>
              <w:bottom w:w="90" w:type="dxa"/>
              <w:right w:w="100" w:type="dxa"/>
            </w:tcMar>
            <w:vAlign w:val="center"/>
          </w:tcPr>
          <w:p w14:paraId="08803090" w14:textId="77777777" w:rsidR="00EC70D0" w:rsidRDefault="00000000">
            <w:r>
              <w:rPr>
                <w:sz w:val="16"/>
              </w:rPr>
              <w:t>Best validation checkpoint and history.</w:t>
            </w:r>
          </w:p>
        </w:tc>
      </w:tr>
      <w:tr w:rsidR="00EC70D0" w14:paraId="6D10889D" w14:textId="77777777">
        <w:trPr>
          <w:jc w:val="center"/>
        </w:trPr>
        <w:tc>
          <w:tcPr>
            <w:tcW w:w="2232" w:type="dxa"/>
            <w:tcMar>
              <w:top w:w="90" w:type="dxa"/>
              <w:left w:w="100" w:type="dxa"/>
              <w:bottom w:w="90" w:type="dxa"/>
              <w:right w:w="100" w:type="dxa"/>
            </w:tcMar>
            <w:vAlign w:val="center"/>
          </w:tcPr>
          <w:p w14:paraId="2F9A4DE4" w14:textId="77777777" w:rsidR="00EC70D0" w:rsidRDefault="00000000">
            <w:pPr>
              <w:jc w:val="center"/>
            </w:pPr>
            <w:r>
              <w:rPr>
                <w:sz w:val="16"/>
              </w:rPr>
              <w:t>encode_catalogue</w:t>
            </w:r>
          </w:p>
        </w:tc>
        <w:tc>
          <w:tcPr>
            <w:tcW w:w="5256" w:type="dxa"/>
            <w:tcMar>
              <w:top w:w="90" w:type="dxa"/>
              <w:left w:w="100" w:type="dxa"/>
              <w:bottom w:w="90" w:type="dxa"/>
              <w:right w:w="100" w:type="dxa"/>
            </w:tcMar>
            <w:vAlign w:val="center"/>
          </w:tcPr>
          <w:p w14:paraId="4DAAF5CD" w14:textId="77777777" w:rsidR="00EC70D0" w:rsidRDefault="00000000">
            <w:r>
              <w:rPr>
                <w:sz w:val="16"/>
              </w:rPr>
              <w:t>Run the encoder over gallery images in batches.</w:t>
            </w:r>
          </w:p>
        </w:tc>
        <w:tc>
          <w:tcPr>
            <w:tcW w:w="2520" w:type="dxa"/>
            <w:tcMar>
              <w:top w:w="90" w:type="dxa"/>
              <w:left w:w="100" w:type="dxa"/>
              <w:bottom w:w="90" w:type="dxa"/>
              <w:right w:w="100" w:type="dxa"/>
            </w:tcMar>
            <w:vAlign w:val="center"/>
          </w:tcPr>
          <w:p w14:paraId="32A48860" w14:textId="77777777" w:rsidR="00EC70D0" w:rsidRDefault="00000000">
            <w:r>
              <w:rPr>
                <w:sz w:val="16"/>
              </w:rPr>
              <w:t>Embeddings aligned with catalog IDs.</w:t>
            </w:r>
          </w:p>
        </w:tc>
      </w:tr>
      <w:tr w:rsidR="00EC70D0" w14:paraId="303B579E" w14:textId="77777777">
        <w:trPr>
          <w:jc w:val="center"/>
        </w:trPr>
        <w:tc>
          <w:tcPr>
            <w:tcW w:w="2232" w:type="dxa"/>
            <w:shd w:val="clear" w:color="auto" w:fill="EAF2F8"/>
            <w:tcMar>
              <w:top w:w="90" w:type="dxa"/>
              <w:left w:w="100" w:type="dxa"/>
              <w:bottom w:w="90" w:type="dxa"/>
              <w:right w:w="100" w:type="dxa"/>
            </w:tcMar>
            <w:vAlign w:val="center"/>
          </w:tcPr>
          <w:p w14:paraId="2E55E2A7" w14:textId="77777777" w:rsidR="00EC70D0" w:rsidRDefault="00000000">
            <w:r>
              <w:rPr>
                <w:sz w:val="16"/>
              </w:rPr>
              <w:t>evaluate_retrieval</w:t>
            </w:r>
          </w:p>
        </w:tc>
        <w:tc>
          <w:tcPr>
            <w:tcW w:w="5256" w:type="dxa"/>
            <w:shd w:val="clear" w:color="auto" w:fill="EAF2F8"/>
            <w:tcMar>
              <w:top w:w="90" w:type="dxa"/>
              <w:left w:w="100" w:type="dxa"/>
              <w:bottom w:w="90" w:type="dxa"/>
              <w:right w:w="100" w:type="dxa"/>
            </w:tcMar>
            <w:vAlign w:val="center"/>
          </w:tcPr>
          <w:p w14:paraId="2FE4DEA3" w14:textId="77777777" w:rsidR="00EC70D0" w:rsidRDefault="00000000">
            <w:r>
              <w:rPr>
                <w:sz w:val="16"/>
              </w:rPr>
              <w:t>Search each validation query, exclude self and duplicates, compute metrics and grids.</w:t>
            </w:r>
          </w:p>
        </w:tc>
        <w:tc>
          <w:tcPr>
            <w:tcW w:w="2520" w:type="dxa"/>
            <w:shd w:val="clear" w:color="auto" w:fill="EAF2F8"/>
            <w:tcMar>
              <w:top w:w="90" w:type="dxa"/>
              <w:left w:w="100" w:type="dxa"/>
              <w:bottom w:w="90" w:type="dxa"/>
              <w:right w:w="100" w:type="dxa"/>
            </w:tcMar>
            <w:vAlign w:val="center"/>
          </w:tcPr>
          <w:p w14:paraId="7A3DCF01" w14:textId="77777777" w:rsidR="00EC70D0" w:rsidRDefault="00000000">
            <w:r>
              <w:rPr>
                <w:sz w:val="16"/>
              </w:rPr>
              <w:t>Comparable results JSON and figures.</w:t>
            </w:r>
          </w:p>
        </w:tc>
      </w:tr>
      <w:tr w:rsidR="00EC70D0" w14:paraId="4B6835C3" w14:textId="77777777">
        <w:trPr>
          <w:jc w:val="center"/>
        </w:trPr>
        <w:tc>
          <w:tcPr>
            <w:tcW w:w="2232" w:type="dxa"/>
            <w:tcMar>
              <w:top w:w="90" w:type="dxa"/>
              <w:left w:w="100" w:type="dxa"/>
              <w:bottom w:w="90" w:type="dxa"/>
              <w:right w:w="100" w:type="dxa"/>
            </w:tcMar>
            <w:vAlign w:val="center"/>
          </w:tcPr>
          <w:p w14:paraId="6F9D24C8" w14:textId="77777777" w:rsidR="00EC70D0" w:rsidRDefault="00000000">
            <w:pPr>
              <w:jc w:val="center"/>
            </w:pPr>
            <w:r>
              <w:rPr>
                <w:sz w:val="16"/>
              </w:rPr>
              <w:t>save_artifacts</w:t>
            </w:r>
          </w:p>
        </w:tc>
        <w:tc>
          <w:tcPr>
            <w:tcW w:w="5256" w:type="dxa"/>
            <w:tcMar>
              <w:top w:w="90" w:type="dxa"/>
              <w:left w:w="100" w:type="dxa"/>
              <w:bottom w:w="90" w:type="dxa"/>
              <w:right w:w="100" w:type="dxa"/>
            </w:tcMar>
            <w:vAlign w:val="center"/>
          </w:tcPr>
          <w:p w14:paraId="7A990B6F" w14:textId="77777777" w:rsidR="00EC70D0" w:rsidRDefault="00000000">
            <w:r>
              <w:rPr>
                <w:sz w:val="16"/>
              </w:rPr>
              <w:t>Save encoder, embeddings, IDs, split, config and results.</w:t>
            </w:r>
          </w:p>
        </w:tc>
        <w:tc>
          <w:tcPr>
            <w:tcW w:w="2520" w:type="dxa"/>
            <w:tcMar>
              <w:top w:w="90" w:type="dxa"/>
              <w:left w:w="100" w:type="dxa"/>
              <w:bottom w:w="90" w:type="dxa"/>
              <w:right w:w="100" w:type="dxa"/>
            </w:tcMar>
            <w:vAlign w:val="center"/>
          </w:tcPr>
          <w:p w14:paraId="5C58880D" w14:textId="77777777" w:rsidR="00EC70D0" w:rsidRDefault="00000000">
            <w:r>
              <w:rPr>
                <w:sz w:val="16"/>
              </w:rPr>
              <w:t>A complete inference package.</w:t>
            </w:r>
          </w:p>
        </w:tc>
      </w:tr>
      <w:tr w:rsidR="00EC70D0" w14:paraId="619D7E08" w14:textId="77777777">
        <w:trPr>
          <w:jc w:val="center"/>
        </w:trPr>
        <w:tc>
          <w:tcPr>
            <w:tcW w:w="2232" w:type="dxa"/>
            <w:shd w:val="clear" w:color="auto" w:fill="EAF2F8"/>
            <w:tcMar>
              <w:top w:w="90" w:type="dxa"/>
              <w:left w:w="100" w:type="dxa"/>
              <w:bottom w:w="90" w:type="dxa"/>
              <w:right w:w="100" w:type="dxa"/>
            </w:tcMar>
            <w:vAlign w:val="center"/>
          </w:tcPr>
          <w:p w14:paraId="77E347E9" w14:textId="77777777" w:rsidR="00EC70D0" w:rsidRDefault="00000000">
            <w:pPr>
              <w:jc w:val="center"/>
            </w:pPr>
            <w:r>
              <w:rPr>
                <w:sz w:val="16"/>
              </w:rPr>
              <w:t>smoke_test_reload</w:t>
            </w:r>
          </w:p>
        </w:tc>
        <w:tc>
          <w:tcPr>
            <w:tcW w:w="5256" w:type="dxa"/>
            <w:shd w:val="clear" w:color="auto" w:fill="EAF2F8"/>
            <w:tcMar>
              <w:top w:w="90" w:type="dxa"/>
              <w:left w:w="100" w:type="dxa"/>
              <w:bottom w:w="90" w:type="dxa"/>
              <w:right w:w="100" w:type="dxa"/>
            </w:tcMar>
            <w:vAlign w:val="center"/>
          </w:tcPr>
          <w:p w14:paraId="654AC02F" w14:textId="77777777" w:rsidR="00EC70D0" w:rsidRDefault="00000000">
            <w:r>
              <w:rPr>
                <w:sz w:val="16"/>
              </w:rPr>
              <w:t>Open saved files in a fresh process and search a few queries.</w:t>
            </w:r>
          </w:p>
        </w:tc>
        <w:tc>
          <w:tcPr>
            <w:tcW w:w="2520" w:type="dxa"/>
            <w:shd w:val="clear" w:color="auto" w:fill="EAF2F8"/>
            <w:tcMar>
              <w:top w:w="90" w:type="dxa"/>
              <w:left w:w="100" w:type="dxa"/>
              <w:bottom w:w="90" w:type="dxa"/>
              <w:right w:w="100" w:type="dxa"/>
            </w:tcMar>
            <w:vAlign w:val="center"/>
          </w:tcPr>
          <w:p w14:paraId="7FBBC5BA" w14:textId="77777777" w:rsidR="00EC70D0" w:rsidRDefault="00000000">
            <w:r>
              <w:rPr>
                <w:sz w:val="16"/>
              </w:rPr>
              <w:t>Finite scores, valid Top K IDs and matching shapes.</w:t>
            </w:r>
          </w:p>
        </w:tc>
      </w:tr>
    </w:tbl>
    <w:p w14:paraId="71F8F6B5" w14:textId="77777777" w:rsidR="00EC70D0" w:rsidRDefault="00EC70D0">
      <w:pPr>
        <w:spacing w:after="20"/>
      </w:pPr>
    </w:p>
    <w:p w14:paraId="771D7CFB" w14:textId="77777777" w:rsidR="00EC70D0" w:rsidRDefault="00000000">
      <w:pPr>
        <w:pStyle w:val="Heading2"/>
        <w:spacing w:before="100" w:after="80"/>
      </w:pPr>
      <w:r>
        <w:rPr>
          <w:rFonts w:ascii="Aptos" w:hAnsi="Aptos"/>
        </w:rPr>
        <w:t>Training loop checks</w:t>
      </w:r>
    </w:p>
    <w:p w14:paraId="41509382" w14:textId="77777777" w:rsidR="00EC70D0" w:rsidRDefault="00000000">
      <w:pPr>
        <w:pStyle w:val="ListBullet"/>
        <w:spacing w:after="50" w:line="250" w:lineRule="auto"/>
        <w:ind w:left="346" w:hanging="187"/>
      </w:pPr>
      <w:r>
        <w:rPr>
          <w:sz w:val="20"/>
        </w:rPr>
        <w:t>Stop on a retrieval metric such as validation mAP at 10 when practical, not training loss alone.</w:t>
      </w:r>
    </w:p>
    <w:p w14:paraId="4B37B279" w14:textId="77777777" w:rsidR="00EC70D0" w:rsidRDefault="00000000">
      <w:pPr>
        <w:pStyle w:val="ListBullet"/>
        <w:spacing w:after="50" w:line="250" w:lineRule="auto"/>
        <w:ind w:left="346" w:hanging="187"/>
      </w:pPr>
      <w:r>
        <w:rPr>
          <w:sz w:val="20"/>
        </w:rPr>
        <w:t>Log the fraction of active triplets. If almost every triplet has zero loss, negative mining is too easy.</w:t>
      </w:r>
    </w:p>
    <w:p w14:paraId="32C6BA67" w14:textId="77777777" w:rsidR="00EC70D0" w:rsidRDefault="00000000">
      <w:pPr>
        <w:pStyle w:val="ListBullet"/>
        <w:spacing w:after="50" w:line="250" w:lineRule="auto"/>
        <w:ind w:left="346" w:hanging="187"/>
      </w:pPr>
      <w:r>
        <w:rPr>
          <w:sz w:val="20"/>
        </w:rPr>
        <w:t>Fail early on NaN embeddings, empty positive pools, query IDs inside the training role, or a mismatch between embeddings and ID counts.</w:t>
      </w:r>
    </w:p>
    <w:p w14:paraId="0CE9D138" w14:textId="77777777" w:rsidR="00EC70D0" w:rsidRDefault="00000000">
      <w:pPr>
        <w:pStyle w:val="ListBullet"/>
        <w:spacing w:after="50" w:line="250" w:lineRule="auto"/>
        <w:ind w:left="346" w:hanging="187"/>
      </w:pPr>
      <w:r>
        <w:rPr>
          <w:sz w:val="20"/>
        </w:rPr>
        <w:t>Save the best checkpoint and a last checkpoint separately. The best checkpoint supports the final comparison; the last supports debugging.</w:t>
      </w:r>
    </w:p>
    <w:p w14:paraId="010C15FB" w14:textId="77777777" w:rsidR="00EC70D0" w:rsidRDefault="00000000">
      <w:r>
        <w:br w:type="page"/>
      </w:r>
    </w:p>
    <w:p w14:paraId="47B40058" w14:textId="77777777" w:rsidR="00EC70D0" w:rsidRDefault="00000000">
      <w:pPr>
        <w:pStyle w:val="Heading1"/>
        <w:spacing w:before="160" w:after="80"/>
      </w:pPr>
      <w:r>
        <w:rPr>
          <w:rFonts w:ascii="Aptos" w:hAnsi="Aptos"/>
        </w:rPr>
        <w:lastRenderedPageBreak/>
        <w:t>9 Evaluation and team handoff</w:t>
      </w:r>
    </w:p>
    <w:p w14:paraId="5F7E18B8" w14:textId="77777777" w:rsidR="00EC70D0" w:rsidRDefault="00000000">
      <w:pPr>
        <w:pStyle w:val="Heading2"/>
        <w:spacing w:before="100" w:after="80"/>
      </w:pPr>
      <w:r>
        <w:rPr>
          <w:rFonts w:ascii="Aptos" w:hAnsi="Aptos"/>
        </w:rPr>
        <w:t>Metrics that answer different questions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320"/>
        <w:gridCol w:w="3744"/>
      </w:tblGrid>
      <w:tr w:rsidR="00EC70D0" w14:paraId="752FF325" w14:textId="77777777">
        <w:trPr>
          <w:tblHeader/>
          <w:jc w:val="center"/>
        </w:trPr>
        <w:tc>
          <w:tcPr>
            <w:tcW w:w="1944" w:type="dxa"/>
            <w:shd w:val="clear" w:color="auto" w:fill="17365D"/>
            <w:tcMar>
              <w:top w:w="100" w:type="dxa"/>
              <w:left w:w="95" w:type="dxa"/>
              <w:bottom w:w="100" w:type="dxa"/>
              <w:right w:w="95" w:type="dxa"/>
            </w:tcMar>
            <w:vAlign w:val="center"/>
          </w:tcPr>
          <w:p w14:paraId="03872D9A" w14:textId="77777777" w:rsidR="00EC70D0" w:rsidRDefault="00000000">
            <w:pPr>
              <w:jc w:val="center"/>
            </w:pPr>
            <w:r>
              <w:rPr>
                <w:b/>
                <w:color w:val="FFFFFF"/>
                <w:sz w:val="17"/>
              </w:rPr>
              <w:t>Metric</w:t>
            </w:r>
          </w:p>
        </w:tc>
        <w:tc>
          <w:tcPr>
            <w:tcW w:w="4320" w:type="dxa"/>
            <w:shd w:val="clear" w:color="auto" w:fill="17365D"/>
            <w:tcMar>
              <w:top w:w="100" w:type="dxa"/>
              <w:left w:w="95" w:type="dxa"/>
              <w:bottom w:w="100" w:type="dxa"/>
              <w:right w:w="95" w:type="dxa"/>
            </w:tcMar>
            <w:vAlign w:val="center"/>
          </w:tcPr>
          <w:p w14:paraId="73ED2FDA" w14:textId="77777777" w:rsidR="00EC70D0" w:rsidRDefault="00000000">
            <w:pPr>
              <w:jc w:val="center"/>
            </w:pPr>
            <w:r>
              <w:rPr>
                <w:b/>
                <w:color w:val="FFFFFF"/>
                <w:sz w:val="17"/>
              </w:rPr>
              <w:t>Question answered</w:t>
            </w:r>
          </w:p>
        </w:tc>
        <w:tc>
          <w:tcPr>
            <w:tcW w:w="3744" w:type="dxa"/>
            <w:shd w:val="clear" w:color="auto" w:fill="17365D"/>
            <w:tcMar>
              <w:top w:w="100" w:type="dxa"/>
              <w:left w:w="95" w:type="dxa"/>
              <w:bottom w:w="100" w:type="dxa"/>
              <w:right w:w="95" w:type="dxa"/>
            </w:tcMar>
            <w:vAlign w:val="center"/>
          </w:tcPr>
          <w:p w14:paraId="6D51C643" w14:textId="77777777" w:rsidR="00EC70D0" w:rsidRDefault="00000000">
            <w:pPr>
              <w:jc w:val="center"/>
            </w:pPr>
            <w:r>
              <w:rPr>
                <w:b/>
                <w:color w:val="FFFFFF"/>
                <w:sz w:val="17"/>
              </w:rPr>
              <w:t>Report use</w:t>
            </w:r>
          </w:p>
        </w:tc>
      </w:tr>
      <w:tr w:rsidR="00EC70D0" w14:paraId="0CB44CB5" w14:textId="77777777">
        <w:trPr>
          <w:jc w:val="center"/>
        </w:trPr>
        <w:tc>
          <w:tcPr>
            <w:tcW w:w="1944" w:type="dxa"/>
            <w:tcMar>
              <w:top w:w="90" w:type="dxa"/>
              <w:left w:w="100" w:type="dxa"/>
              <w:bottom w:w="90" w:type="dxa"/>
              <w:right w:w="100" w:type="dxa"/>
            </w:tcMar>
            <w:vAlign w:val="center"/>
          </w:tcPr>
          <w:p w14:paraId="4B8FC78E" w14:textId="77777777" w:rsidR="00EC70D0" w:rsidRDefault="00000000">
            <w:pPr>
              <w:jc w:val="center"/>
            </w:pPr>
            <w:r>
              <w:rPr>
                <w:sz w:val="17"/>
              </w:rPr>
              <w:t>Precision at 5</w:t>
            </w:r>
          </w:p>
        </w:tc>
        <w:tc>
          <w:tcPr>
            <w:tcW w:w="4320" w:type="dxa"/>
            <w:tcMar>
              <w:top w:w="90" w:type="dxa"/>
              <w:left w:w="100" w:type="dxa"/>
              <w:bottom w:w="90" w:type="dxa"/>
              <w:right w:w="100" w:type="dxa"/>
            </w:tcMar>
            <w:vAlign w:val="center"/>
          </w:tcPr>
          <w:p w14:paraId="65E768D4" w14:textId="77777777" w:rsidR="00EC70D0" w:rsidRDefault="00000000">
            <w:r>
              <w:rPr>
                <w:sz w:val="17"/>
              </w:rPr>
              <w:t>How many of the first five results are relevant?</w:t>
            </w:r>
          </w:p>
        </w:tc>
        <w:tc>
          <w:tcPr>
            <w:tcW w:w="3744" w:type="dxa"/>
            <w:tcMar>
              <w:top w:w="90" w:type="dxa"/>
              <w:left w:w="100" w:type="dxa"/>
              <w:bottom w:w="90" w:type="dxa"/>
              <w:right w:w="100" w:type="dxa"/>
            </w:tcMar>
            <w:vAlign w:val="center"/>
          </w:tcPr>
          <w:p w14:paraId="79AD6979" w14:textId="77777777" w:rsidR="00EC70D0" w:rsidRDefault="00000000">
            <w:r>
              <w:rPr>
                <w:sz w:val="17"/>
              </w:rPr>
              <w:t>Customer-facing quality at the visible result count.</w:t>
            </w:r>
          </w:p>
        </w:tc>
      </w:tr>
      <w:tr w:rsidR="00EC70D0" w14:paraId="478E77AE" w14:textId="77777777">
        <w:trPr>
          <w:jc w:val="center"/>
        </w:trPr>
        <w:tc>
          <w:tcPr>
            <w:tcW w:w="1944" w:type="dxa"/>
            <w:shd w:val="clear" w:color="auto" w:fill="EAF2F8"/>
            <w:tcMar>
              <w:top w:w="90" w:type="dxa"/>
              <w:left w:w="100" w:type="dxa"/>
              <w:bottom w:w="90" w:type="dxa"/>
              <w:right w:w="100" w:type="dxa"/>
            </w:tcMar>
            <w:vAlign w:val="center"/>
          </w:tcPr>
          <w:p w14:paraId="7BEF7811" w14:textId="77777777" w:rsidR="00EC70D0" w:rsidRDefault="00000000">
            <w:pPr>
              <w:jc w:val="center"/>
            </w:pPr>
            <w:r>
              <w:rPr>
                <w:sz w:val="17"/>
              </w:rPr>
              <w:t>Recall at 5</w:t>
            </w:r>
          </w:p>
        </w:tc>
        <w:tc>
          <w:tcPr>
            <w:tcW w:w="4320" w:type="dxa"/>
            <w:shd w:val="clear" w:color="auto" w:fill="EAF2F8"/>
            <w:tcMar>
              <w:top w:w="90" w:type="dxa"/>
              <w:left w:w="100" w:type="dxa"/>
              <w:bottom w:w="90" w:type="dxa"/>
              <w:right w:w="100" w:type="dxa"/>
            </w:tcMar>
            <w:vAlign w:val="center"/>
          </w:tcPr>
          <w:p w14:paraId="2CDE2CD9" w14:textId="77777777" w:rsidR="00EC70D0" w:rsidRDefault="00000000">
            <w:r>
              <w:rPr>
                <w:sz w:val="17"/>
              </w:rPr>
              <w:t>How much of the relevant gallery appears in the first five?</w:t>
            </w:r>
          </w:p>
        </w:tc>
        <w:tc>
          <w:tcPr>
            <w:tcW w:w="3744" w:type="dxa"/>
            <w:shd w:val="clear" w:color="auto" w:fill="EAF2F8"/>
            <w:tcMar>
              <w:top w:w="90" w:type="dxa"/>
              <w:left w:w="100" w:type="dxa"/>
              <w:bottom w:w="90" w:type="dxa"/>
              <w:right w:w="100" w:type="dxa"/>
            </w:tcMar>
            <w:vAlign w:val="center"/>
          </w:tcPr>
          <w:p w14:paraId="626B404B" w14:textId="77777777" w:rsidR="00EC70D0" w:rsidRDefault="00000000">
            <w:r>
              <w:rPr>
                <w:sz w:val="17"/>
              </w:rPr>
              <w:t>Useful when many alternatives exist.</w:t>
            </w:r>
          </w:p>
        </w:tc>
      </w:tr>
      <w:tr w:rsidR="00EC70D0" w14:paraId="11A1372D" w14:textId="77777777">
        <w:trPr>
          <w:jc w:val="center"/>
        </w:trPr>
        <w:tc>
          <w:tcPr>
            <w:tcW w:w="1944" w:type="dxa"/>
            <w:tcMar>
              <w:top w:w="90" w:type="dxa"/>
              <w:left w:w="100" w:type="dxa"/>
              <w:bottom w:w="90" w:type="dxa"/>
              <w:right w:w="100" w:type="dxa"/>
            </w:tcMar>
            <w:vAlign w:val="center"/>
          </w:tcPr>
          <w:p w14:paraId="3F922068" w14:textId="77777777" w:rsidR="00EC70D0" w:rsidRDefault="00000000">
            <w:pPr>
              <w:jc w:val="center"/>
            </w:pPr>
            <w:r>
              <w:rPr>
                <w:sz w:val="17"/>
              </w:rPr>
              <w:t>mAP at 10</w:t>
            </w:r>
          </w:p>
        </w:tc>
        <w:tc>
          <w:tcPr>
            <w:tcW w:w="4320" w:type="dxa"/>
            <w:tcMar>
              <w:top w:w="90" w:type="dxa"/>
              <w:left w:w="100" w:type="dxa"/>
              <w:bottom w:w="90" w:type="dxa"/>
              <w:right w:w="100" w:type="dxa"/>
            </w:tcMar>
            <w:vAlign w:val="center"/>
          </w:tcPr>
          <w:p w14:paraId="63F21995" w14:textId="77777777" w:rsidR="00EC70D0" w:rsidRDefault="00000000">
            <w:r>
              <w:rPr>
                <w:sz w:val="17"/>
              </w:rPr>
              <w:t>Are relevant products consistently ranked near the top across queries?</w:t>
            </w:r>
          </w:p>
        </w:tc>
        <w:tc>
          <w:tcPr>
            <w:tcW w:w="3744" w:type="dxa"/>
            <w:tcMar>
              <w:top w:w="90" w:type="dxa"/>
              <w:left w:w="100" w:type="dxa"/>
              <w:bottom w:w="90" w:type="dxa"/>
              <w:right w:w="100" w:type="dxa"/>
            </w:tcMar>
            <w:vAlign w:val="center"/>
          </w:tcPr>
          <w:p w14:paraId="59CC673B" w14:textId="77777777" w:rsidR="00EC70D0" w:rsidRDefault="00000000">
            <w:r>
              <w:rPr>
                <w:sz w:val="17"/>
              </w:rPr>
              <w:t>Recommended primary retrieval metric.</w:t>
            </w:r>
          </w:p>
        </w:tc>
      </w:tr>
      <w:tr w:rsidR="00EC70D0" w14:paraId="5E8A9350" w14:textId="77777777">
        <w:trPr>
          <w:jc w:val="center"/>
        </w:trPr>
        <w:tc>
          <w:tcPr>
            <w:tcW w:w="1944" w:type="dxa"/>
            <w:shd w:val="clear" w:color="auto" w:fill="EAF2F8"/>
            <w:tcMar>
              <w:top w:w="90" w:type="dxa"/>
              <w:left w:w="100" w:type="dxa"/>
              <w:bottom w:w="90" w:type="dxa"/>
              <w:right w:w="100" w:type="dxa"/>
            </w:tcMar>
            <w:vAlign w:val="center"/>
          </w:tcPr>
          <w:p w14:paraId="70CE6CAC" w14:textId="77777777" w:rsidR="00EC70D0" w:rsidRDefault="00000000">
            <w:pPr>
              <w:jc w:val="center"/>
            </w:pPr>
            <w:r>
              <w:rPr>
                <w:sz w:val="17"/>
              </w:rPr>
              <w:t>nDCG at 10</w:t>
            </w:r>
          </w:p>
        </w:tc>
        <w:tc>
          <w:tcPr>
            <w:tcW w:w="4320" w:type="dxa"/>
            <w:shd w:val="clear" w:color="auto" w:fill="EAF2F8"/>
            <w:tcMar>
              <w:top w:w="90" w:type="dxa"/>
              <w:left w:w="100" w:type="dxa"/>
              <w:bottom w:w="90" w:type="dxa"/>
              <w:right w:w="100" w:type="dxa"/>
            </w:tcMar>
            <w:vAlign w:val="center"/>
          </w:tcPr>
          <w:p w14:paraId="3A2BEC95" w14:textId="77777777" w:rsidR="00EC70D0" w:rsidRDefault="00000000">
            <w:r>
              <w:rPr>
                <w:sz w:val="17"/>
              </w:rPr>
              <w:t>Does the order reflect graded relevance such as same type versus same subCategory?</w:t>
            </w:r>
          </w:p>
        </w:tc>
        <w:tc>
          <w:tcPr>
            <w:tcW w:w="3744" w:type="dxa"/>
            <w:shd w:val="clear" w:color="auto" w:fill="EAF2F8"/>
            <w:tcMar>
              <w:top w:w="90" w:type="dxa"/>
              <w:left w:w="100" w:type="dxa"/>
              <w:bottom w:w="90" w:type="dxa"/>
              <w:right w:w="100" w:type="dxa"/>
            </w:tcMar>
            <w:vAlign w:val="center"/>
          </w:tcPr>
          <w:p w14:paraId="421FF1C3" w14:textId="77777777" w:rsidR="00EC70D0" w:rsidRDefault="00000000">
            <w:r>
              <w:rPr>
                <w:sz w:val="17"/>
              </w:rPr>
              <w:t>Supports strict and lenient relevance.</w:t>
            </w:r>
          </w:p>
        </w:tc>
      </w:tr>
      <w:tr w:rsidR="00EC70D0" w14:paraId="6CD4DDDE" w14:textId="77777777">
        <w:trPr>
          <w:jc w:val="center"/>
        </w:trPr>
        <w:tc>
          <w:tcPr>
            <w:tcW w:w="1944" w:type="dxa"/>
            <w:tcMar>
              <w:top w:w="90" w:type="dxa"/>
              <w:left w:w="100" w:type="dxa"/>
              <w:bottom w:w="90" w:type="dxa"/>
              <w:right w:w="100" w:type="dxa"/>
            </w:tcMar>
            <w:vAlign w:val="center"/>
          </w:tcPr>
          <w:p w14:paraId="05425D3A" w14:textId="77777777" w:rsidR="00EC70D0" w:rsidRDefault="00000000">
            <w:pPr>
              <w:jc w:val="center"/>
            </w:pPr>
            <w:r>
              <w:rPr>
                <w:sz w:val="17"/>
              </w:rPr>
              <w:t>Query latency</w:t>
            </w:r>
          </w:p>
        </w:tc>
        <w:tc>
          <w:tcPr>
            <w:tcW w:w="4320" w:type="dxa"/>
            <w:tcMar>
              <w:top w:w="90" w:type="dxa"/>
              <w:left w:w="100" w:type="dxa"/>
              <w:bottom w:w="90" w:type="dxa"/>
              <w:right w:w="100" w:type="dxa"/>
            </w:tcMar>
            <w:vAlign w:val="center"/>
          </w:tcPr>
          <w:p w14:paraId="5DFF2288" w14:textId="77777777" w:rsidR="00EC70D0" w:rsidRDefault="00000000">
            <w:r>
              <w:rPr>
                <w:sz w:val="17"/>
              </w:rPr>
              <w:t>How long does embedding plus search take?</w:t>
            </w:r>
          </w:p>
        </w:tc>
        <w:tc>
          <w:tcPr>
            <w:tcW w:w="3744" w:type="dxa"/>
            <w:tcMar>
              <w:top w:w="90" w:type="dxa"/>
              <w:left w:w="100" w:type="dxa"/>
              <w:bottom w:w="90" w:type="dxa"/>
              <w:right w:w="100" w:type="dxa"/>
            </w:tcMar>
            <w:vAlign w:val="center"/>
          </w:tcPr>
          <w:p w14:paraId="1FDC988B" w14:textId="77777777" w:rsidR="00EC70D0" w:rsidRDefault="00000000">
            <w:r>
              <w:rPr>
                <w:sz w:val="17"/>
              </w:rPr>
              <w:t>Real-world viability on a standard machine.</w:t>
            </w:r>
          </w:p>
        </w:tc>
      </w:tr>
      <w:tr w:rsidR="00EC70D0" w14:paraId="29D84E1B" w14:textId="77777777">
        <w:trPr>
          <w:jc w:val="center"/>
        </w:trPr>
        <w:tc>
          <w:tcPr>
            <w:tcW w:w="1944" w:type="dxa"/>
            <w:shd w:val="clear" w:color="auto" w:fill="EAF2F8"/>
            <w:tcMar>
              <w:top w:w="90" w:type="dxa"/>
              <w:left w:w="100" w:type="dxa"/>
              <w:bottom w:w="90" w:type="dxa"/>
              <w:right w:w="100" w:type="dxa"/>
            </w:tcMar>
            <w:vAlign w:val="center"/>
          </w:tcPr>
          <w:p w14:paraId="3D507187" w14:textId="77777777" w:rsidR="00EC70D0" w:rsidRDefault="00000000">
            <w:pPr>
              <w:jc w:val="center"/>
            </w:pPr>
            <w:r>
              <w:rPr>
                <w:sz w:val="17"/>
              </w:rPr>
              <w:t>Retrieval grid</w:t>
            </w:r>
          </w:p>
        </w:tc>
        <w:tc>
          <w:tcPr>
            <w:tcW w:w="4320" w:type="dxa"/>
            <w:shd w:val="clear" w:color="auto" w:fill="EAF2F8"/>
            <w:tcMar>
              <w:top w:w="90" w:type="dxa"/>
              <w:left w:w="100" w:type="dxa"/>
              <w:bottom w:w="90" w:type="dxa"/>
              <w:right w:w="100" w:type="dxa"/>
            </w:tcMar>
            <w:vAlign w:val="center"/>
          </w:tcPr>
          <w:p w14:paraId="522026D4" w14:textId="77777777" w:rsidR="00EC70D0" w:rsidRDefault="00000000">
            <w:r>
              <w:rPr>
                <w:sz w:val="17"/>
              </w:rPr>
              <w:t>Are colour, texture and silhouette subjectively plausible?</w:t>
            </w:r>
          </w:p>
        </w:tc>
        <w:tc>
          <w:tcPr>
            <w:tcW w:w="3744" w:type="dxa"/>
            <w:shd w:val="clear" w:color="auto" w:fill="EAF2F8"/>
            <w:tcMar>
              <w:top w:w="90" w:type="dxa"/>
              <w:left w:w="100" w:type="dxa"/>
              <w:bottom w:w="90" w:type="dxa"/>
              <w:right w:w="100" w:type="dxa"/>
            </w:tcMar>
            <w:vAlign w:val="center"/>
          </w:tcPr>
          <w:p w14:paraId="367E643D" w14:textId="77777777" w:rsidR="00EC70D0" w:rsidRDefault="00000000">
            <w:r>
              <w:rPr>
                <w:sz w:val="17"/>
              </w:rPr>
              <w:t>Qualitative error analysis and report figures.</w:t>
            </w:r>
          </w:p>
        </w:tc>
      </w:tr>
    </w:tbl>
    <w:p w14:paraId="6A392265" w14:textId="77777777" w:rsidR="00EC70D0" w:rsidRDefault="00EC70D0">
      <w:pPr>
        <w:spacing w:after="20"/>
      </w:pPr>
    </w:p>
    <w:p w14:paraId="2CE96C90" w14:textId="77777777" w:rsidR="00EC70D0" w:rsidRDefault="00000000">
      <w:pPr>
        <w:pStyle w:val="Heading2"/>
        <w:spacing w:before="100" w:after="80"/>
      </w:pPr>
      <w:r>
        <w:rPr>
          <w:rFonts w:ascii="Aptos" w:hAnsi="Aptos"/>
        </w:rPr>
        <w:t>Acceptance checklist before merging</w:t>
      </w:r>
    </w:p>
    <w:p w14:paraId="11F68B0F" w14:textId="77777777" w:rsidR="00EC70D0" w:rsidRDefault="00000000">
      <w:pPr>
        <w:pStyle w:val="ListBullet"/>
        <w:spacing w:after="50" w:line="250" w:lineRule="auto"/>
        <w:ind w:left="346" w:hanging="187"/>
      </w:pPr>
      <w:r>
        <w:rPr>
          <w:sz w:val="20"/>
        </w:rPr>
        <w:t>All compared methods use the same frozen gallery and query IDs.</w:t>
      </w:r>
    </w:p>
    <w:p w14:paraId="3A418183" w14:textId="77777777" w:rsidR="00EC70D0" w:rsidRDefault="00000000">
      <w:pPr>
        <w:pStyle w:val="ListBullet"/>
        <w:spacing w:after="50" w:line="250" w:lineRule="auto"/>
        <w:ind w:left="346" w:hanging="187"/>
      </w:pPr>
      <w:r>
        <w:rPr>
          <w:sz w:val="20"/>
        </w:rPr>
        <w:t>Exact duplicates cannot cross train, gallery and query roles, and self-matches are removed.</w:t>
      </w:r>
    </w:p>
    <w:p w14:paraId="7E1247DE" w14:textId="77777777" w:rsidR="00EC70D0" w:rsidRDefault="00000000">
      <w:pPr>
        <w:pStyle w:val="ListBullet"/>
        <w:spacing w:after="50" w:line="250" w:lineRule="auto"/>
        <w:ind w:left="346" w:hanging="187"/>
      </w:pPr>
      <w:r>
        <w:rPr>
          <w:sz w:val="20"/>
        </w:rPr>
        <w:t>No pretrained weights are used in the final candidate; any pretrained reference is clearly labelled comparison only.</w:t>
      </w:r>
    </w:p>
    <w:p w14:paraId="1E5C0237" w14:textId="77777777" w:rsidR="00EC70D0" w:rsidRDefault="00000000">
      <w:pPr>
        <w:pStyle w:val="ListBullet"/>
        <w:spacing w:after="50" w:line="250" w:lineRule="auto"/>
        <w:ind w:left="346" w:hanging="187"/>
      </w:pPr>
      <w:r>
        <w:rPr>
          <w:sz w:val="20"/>
        </w:rPr>
        <w:t>The saved encoder reloads without the training script's in-memory state.</w:t>
      </w:r>
    </w:p>
    <w:p w14:paraId="4ACDC77B" w14:textId="77777777" w:rsidR="00EC70D0" w:rsidRDefault="00000000">
      <w:pPr>
        <w:pStyle w:val="ListBullet"/>
        <w:spacing w:after="50" w:line="250" w:lineRule="auto"/>
        <w:ind w:left="346" w:hanging="187"/>
      </w:pPr>
      <w:r>
        <w:rPr>
          <w:sz w:val="20"/>
        </w:rPr>
        <w:t>Top K output contains product IDs, scores and metadata rows in the correct order.</w:t>
      </w:r>
    </w:p>
    <w:p w14:paraId="536A88CF" w14:textId="77777777" w:rsidR="00EC70D0" w:rsidRDefault="00000000">
      <w:pPr>
        <w:pStyle w:val="ListBullet"/>
        <w:spacing w:after="50" w:line="250" w:lineRule="auto"/>
        <w:ind w:left="346" w:hanging="187"/>
      </w:pPr>
      <w:r>
        <w:rPr>
          <w:sz w:val="20"/>
        </w:rPr>
        <w:t>README instructions work from a clean environment and use paths relative to the repository root.</w:t>
      </w:r>
    </w:p>
    <w:p w14:paraId="390F3FD9" w14:textId="77777777" w:rsidR="00EC70D0" w:rsidRDefault="00000000">
      <w:pPr>
        <w:pStyle w:val="ListBullet"/>
        <w:spacing w:after="50" w:line="250" w:lineRule="auto"/>
        <w:ind w:left="346" w:hanging="187"/>
      </w:pPr>
      <w:r>
        <w:rPr>
          <w:sz w:val="20"/>
        </w:rPr>
        <w:t>A small web or GUI demo calls the same search function or API used in testing.</w:t>
      </w:r>
    </w:p>
    <w:p w14:paraId="191128B9" w14:textId="77777777" w:rsidR="00EC70D0" w:rsidRDefault="00000000">
      <w:pPr>
        <w:pStyle w:val="ListBullet"/>
        <w:spacing w:after="50" w:line="250" w:lineRule="auto"/>
        <w:ind w:left="346" w:hanging="187"/>
      </w:pPr>
      <w:r>
        <w:rPr>
          <w:sz w:val="20"/>
        </w:rPr>
        <w:t>The team records failed cases and limitations instead of claiming that identical images can always be separated.</w:t>
      </w:r>
    </w:p>
    <w:p w14:paraId="42540039" w14:textId="77777777" w:rsidR="00EC70D0" w:rsidRDefault="00000000">
      <w:pPr>
        <w:pStyle w:val="Heading2"/>
        <w:spacing w:before="100" w:after="80"/>
      </w:pPr>
      <w:r>
        <w:rPr>
          <w:rFonts w:ascii="Aptos" w:hAnsi="Aptos"/>
        </w:rPr>
        <w:t>Immediate team sequence</w:t>
      </w:r>
    </w:p>
    <w:p w14:paraId="2B995B55" w14:textId="77777777" w:rsidR="00EC70D0" w:rsidRDefault="00000000">
      <w:pPr>
        <w:spacing w:after="60"/>
        <w:ind w:left="490" w:hanging="403"/>
      </w:pPr>
      <w:r>
        <w:rPr>
          <w:b/>
          <w:sz w:val="20"/>
        </w:rPr>
        <w:t xml:space="preserve">1. </w:t>
      </w:r>
      <w:r>
        <w:rPr>
          <w:sz w:val="20"/>
        </w:rPr>
        <w:t>Resolve the src and Task 3 branch discrepancies.</w:t>
      </w:r>
    </w:p>
    <w:p w14:paraId="35519070" w14:textId="77777777" w:rsidR="00EC70D0" w:rsidRDefault="00000000">
      <w:pPr>
        <w:spacing w:after="60"/>
        <w:ind w:left="490" w:hanging="403"/>
      </w:pPr>
      <w:r>
        <w:rPr>
          <w:b/>
          <w:sz w:val="20"/>
        </w:rPr>
        <w:t xml:space="preserve">2. </w:t>
      </w:r>
      <w:r>
        <w:rPr>
          <w:sz w:val="20"/>
        </w:rPr>
        <w:t>Approve the Task 4 relevance definition and duplicate-aware split.</w:t>
      </w:r>
    </w:p>
    <w:p w14:paraId="151EFA3F" w14:textId="77777777" w:rsidR="00EC70D0" w:rsidRDefault="00000000">
      <w:pPr>
        <w:spacing w:after="60"/>
        <w:ind w:left="490" w:hanging="403"/>
      </w:pPr>
      <w:r>
        <w:rPr>
          <w:b/>
          <w:sz w:val="20"/>
        </w:rPr>
        <w:t xml:space="preserve">3. </w:t>
      </w:r>
      <w:r>
        <w:rPr>
          <w:sz w:val="20"/>
        </w:rPr>
        <w:t>Implement baselines and evaluation before the triplet model.</w:t>
      </w:r>
    </w:p>
    <w:p w14:paraId="60730965" w14:textId="77777777" w:rsidR="00EC70D0" w:rsidRDefault="00000000">
      <w:pPr>
        <w:spacing w:after="60"/>
        <w:ind w:left="490" w:hanging="403"/>
      </w:pPr>
      <w:r>
        <w:rPr>
          <w:b/>
          <w:sz w:val="20"/>
        </w:rPr>
        <w:t xml:space="preserve">4. </w:t>
      </w:r>
      <w:r>
        <w:rPr>
          <w:sz w:val="20"/>
        </w:rPr>
        <w:t>Train and tune the compact Siamese candidate.</w:t>
      </w:r>
    </w:p>
    <w:p w14:paraId="383C3E9C" w14:textId="77777777" w:rsidR="00EC70D0" w:rsidRDefault="00000000">
      <w:pPr>
        <w:spacing w:after="60"/>
        <w:ind w:left="490" w:hanging="403"/>
      </w:pPr>
      <w:r>
        <w:rPr>
          <w:b/>
          <w:sz w:val="20"/>
        </w:rPr>
        <w:t xml:space="preserve">5. </w:t>
      </w:r>
      <w:r>
        <w:rPr>
          <w:sz w:val="20"/>
        </w:rPr>
        <w:t>Choose the ultimate model from evidence, then connect it to the demo API and interface.</w:t>
      </w:r>
    </w:p>
    <w:p w14:paraId="7A3AB51E" w14:textId="77777777" w:rsidR="00EC70D0" w:rsidRDefault="00000000">
      <w:pPr>
        <w:pStyle w:val="Heading1"/>
        <w:spacing w:before="160" w:after="80"/>
      </w:pPr>
      <w:r>
        <w:rPr>
          <w:rFonts w:ascii="Aptos" w:hAnsi="Aptos"/>
        </w:rPr>
        <w:t>References</w:t>
      </w:r>
    </w:p>
    <w:p w14:paraId="394346EC" w14:textId="77777777" w:rsidR="00EC70D0" w:rsidRDefault="00000000">
      <w:pPr>
        <w:spacing w:after="60"/>
        <w:ind w:left="230" w:hanging="230"/>
      </w:pPr>
      <w:r>
        <w:rPr>
          <w:sz w:val="17"/>
        </w:rPr>
        <w:t xml:space="preserve">[1] RMIT University. COSC2753 3013 Machine Learning Assignment 2 2026B. </w:t>
      </w:r>
      <w:r>
        <w:rPr>
          <w:color w:val="6B7280"/>
          <w:sz w:val="17"/>
        </w:rPr>
        <w:t>Provided assignment PDF</w:t>
      </w:r>
    </w:p>
    <w:p w14:paraId="65048B7F" w14:textId="77777777" w:rsidR="00EC70D0" w:rsidRDefault="00000000">
      <w:pPr>
        <w:spacing w:after="60"/>
        <w:ind w:left="230" w:hanging="230"/>
      </w:pPr>
      <w:r>
        <w:rPr>
          <w:sz w:val="17"/>
        </w:rPr>
        <w:t xml:space="preserve">[2] Schroff F, Kalenichenko D, Philbin J. FaceNet A Unified Embedding for Face Recognition and Clustering. CVPR 2015. </w:t>
      </w:r>
      <w:hyperlink r:id="rId12">
        <w:r>
          <w:rPr>
            <w:color w:val="2F75B5"/>
            <w:sz w:val="20"/>
            <w:u w:val="single"/>
          </w:rPr>
          <w:t>Open source</w:t>
        </w:r>
      </w:hyperlink>
    </w:p>
    <w:p w14:paraId="7A687714" w14:textId="77777777" w:rsidR="00EC70D0" w:rsidRDefault="00000000">
      <w:pPr>
        <w:spacing w:after="60"/>
        <w:ind w:left="230" w:hanging="230"/>
      </w:pPr>
      <w:r>
        <w:rPr>
          <w:sz w:val="17"/>
        </w:rPr>
        <w:t xml:space="preserve">[3] Keras. Image similarity estimation using a Siamese Network with a triplet loss. </w:t>
      </w:r>
      <w:hyperlink r:id="rId13">
        <w:r>
          <w:rPr>
            <w:color w:val="2F75B5"/>
            <w:sz w:val="20"/>
            <w:u w:val="single"/>
          </w:rPr>
          <w:t>Open source</w:t>
        </w:r>
      </w:hyperlink>
    </w:p>
    <w:p w14:paraId="14AD2258" w14:textId="77777777" w:rsidR="00EC70D0" w:rsidRDefault="00000000">
      <w:pPr>
        <w:spacing w:after="60"/>
        <w:ind w:left="230" w:hanging="230"/>
      </w:pPr>
      <w:r>
        <w:rPr>
          <w:sz w:val="17"/>
        </w:rPr>
        <w:t xml:space="preserve">[4] Liu Z, Luo P, Qiu S, Wang X, Tang X. DeepFashion Powering Robust Clothes Recognition and Retrieval With Rich Annotations. CVPR 2016. </w:t>
      </w:r>
      <w:hyperlink r:id="rId14">
        <w:r>
          <w:rPr>
            <w:color w:val="2F75B5"/>
            <w:sz w:val="20"/>
            <w:u w:val="single"/>
          </w:rPr>
          <w:t>Open source</w:t>
        </w:r>
      </w:hyperlink>
    </w:p>
    <w:p w14:paraId="510B48FC" w14:textId="77777777" w:rsidR="00EC70D0" w:rsidRDefault="00000000">
      <w:pPr>
        <w:spacing w:after="60"/>
        <w:ind w:left="230" w:hanging="230"/>
      </w:pPr>
      <w:r>
        <w:rPr>
          <w:sz w:val="17"/>
        </w:rPr>
        <w:t xml:space="preserve">[5] scikit-learn. NearestNeighbors documentation. </w:t>
      </w:r>
      <w:hyperlink r:id="rId15">
        <w:r>
          <w:rPr>
            <w:color w:val="2F75B5"/>
            <w:sz w:val="20"/>
            <w:u w:val="single"/>
          </w:rPr>
          <w:t>Open source</w:t>
        </w:r>
      </w:hyperlink>
    </w:p>
    <w:p w14:paraId="38FBBC2C" w14:textId="77777777" w:rsidR="00EC70D0" w:rsidRDefault="00000000">
      <w:pPr>
        <w:spacing w:after="60"/>
        <w:ind w:left="230" w:hanging="230"/>
      </w:pPr>
      <w:r>
        <w:rPr>
          <w:sz w:val="17"/>
        </w:rPr>
        <w:t xml:space="preserve">[6] scikit-learn. cosine_similarity documentation. </w:t>
      </w:r>
      <w:hyperlink r:id="rId16">
        <w:r>
          <w:rPr>
            <w:color w:val="2F75B5"/>
            <w:sz w:val="20"/>
            <w:u w:val="single"/>
          </w:rPr>
          <w:t>Open source</w:t>
        </w:r>
      </w:hyperlink>
    </w:p>
    <w:p w14:paraId="2C6EA88C" w14:textId="77777777" w:rsidR="00EC70D0" w:rsidRDefault="00000000">
      <w:pPr>
        <w:spacing w:after="60"/>
        <w:ind w:left="230" w:hanging="230"/>
      </w:pPr>
      <w:r>
        <w:rPr>
          <w:sz w:val="17"/>
        </w:rPr>
        <w:t xml:space="preserve">[7] TensorFlow. Save serialize and export Keras models. </w:t>
      </w:r>
      <w:hyperlink r:id="rId17">
        <w:r>
          <w:rPr>
            <w:color w:val="2F75B5"/>
            <w:sz w:val="20"/>
            <w:u w:val="single"/>
          </w:rPr>
          <w:t>Open source</w:t>
        </w:r>
      </w:hyperlink>
    </w:p>
    <w:sectPr w:rsidR="00EC70D0" w:rsidSect="00034616">
      <w:footerReference w:type="default" r:id="rId18"/>
      <w:pgSz w:w="12240" w:h="15840"/>
      <w:pgMar w:top="979" w:right="1094" w:bottom="893"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FDB0" w14:textId="77777777" w:rsidR="00540FA0" w:rsidRDefault="00540FA0">
      <w:pPr>
        <w:spacing w:after="0" w:line="240" w:lineRule="auto"/>
      </w:pPr>
      <w:r>
        <w:separator/>
      </w:r>
    </w:p>
  </w:endnote>
  <w:endnote w:type="continuationSeparator" w:id="0">
    <w:p w14:paraId="5648DD10" w14:textId="77777777" w:rsidR="00540FA0" w:rsidRDefault="00540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A03D" w14:textId="6E8EF7C6" w:rsidR="00EC70D0" w:rsidRDefault="00000000">
    <w:pPr>
      <w:pStyle w:val="Footer"/>
      <w:jc w:val="right"/>
    </w:pPr>
    <w:r>
      <w:rPr>
        <w:color w:val="6B7280"/>
        <w:sz w:val="18"/>
      </w:rPr>
      <w:t xml:space="preserve">Page </w:t>
    </w:r>
    <w:r>
      <w:rPr>
        <w:color w:val="6B7280"/>
        <w:sz w:val="18"/>
      </w:rPr>
      <w:fldChar w:fldCharType="begin"/>
    </w:r>
    <w:r>
      <w:rPr>
        <w:color w:val="6B7280"/>
        <w:sz w:val="18"/>
      </w:rPr>
      <w:instrText>PAGE</w:instrText>
    </w:r>
    <w:r w:rsidR="003F2791">
      <w:rPr>
        <w:color w:val="6B7280"/>
        <w:sz w:val="18"/>
      </w:rPr>
      <w:fldChar w:fldCharType="separate"/>
    </w:r>
    <w:r w:rsidR="003F2791">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A0087" w14:textId="77777777" w:rsidR="00540FA0" w:rsidRDefault="00540FA0">
      <w:pPr>
        <w:spacing w:after="0" w:line="240" w:lineRule="auto"/>
      </w:pPr>
      <w:r>
        <w:separator/>
      </w:r>
    </w:p>
  </w:footnote>
  <w:footnote w:type="continuationSeparator" w:id="0">
    <w:p w14:paraId="3FC5AC37" w14:textId="77777777" w:rsidR="00540FA0" w:rsidRDefault="00540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848902">
    <w:abstractNumId w:val="8"/>
  </w:num>
  <w:num w:numId="2" w16cid:durableId="67849511">
    <w:abstractNumId w:val="6"/>
  </w:num>
  <w:num w:numId="3" w16cid:durableId="404499096">
    <w:abstractNumId w:val="5"/>
  </w:num>
  <w:num w:numId="4" w16cid:durableId="437138028">
    <w:abstractNumId w:val="4"/>
  </w:num>
  <w:num w:numId="5" w16cid:durableId="1500392569">
    <w:abstractNumId w:val="7"/>
  </w:num>
  <w:num w:numId="6" w16cid:durableId="326520085">
    <w:abstractNumId w:val="3"/>
  </w:num>
  <w:num w:numId="7" w16cid:durableId="1430195461">
    <w:abstractNumId w:val="2"/>
  </w:num>
  <w:num w:numId="8" w16cid:durableId="447625502">
    <w:abstractNumId w:val="1"/>
  </w:num>
  <w:num w:numId="9" w16cid:durableId="62076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E96"/>
    <w:rsid w:val="0029639D"/>
    <w:rsid w:val="00326F90"/>
    <w:rsid w:val="003F2791"/>
    <w:rsid w:val="00540FA0"/>
    <w:rsid w:val="009423D6"/>
    <w:rsid w:val="00AA1D8D"/>
    <w:rsid w:val="00B47730"/>
    <w:rsid w:val="00CB0664"/>
    <w:rsid w:val="00EC7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76CDA7-548E-40E8-B353-99D3E4511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eras.io/examples/vision/siamese_network/"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503.03832" TargetMode="External"/><Relationship Id="rId17" Type="http://schemas.openxmlformats.org/officeDocument/2006/relationships/hyperlink" Target="https://www.tensorflow.org/guide/keras/serialization_and_saving" TargetMode="External"/><Relationship Id="rId2" Type="http://schemas.openxmlformats.org/officeDocument/2006/relationships/numbering" Target="numbering.xml"/><Relationship Id="rId16" Type="http://schemas.openxmlformats.org/officeDocument/2006/relationships/hyperlink" Target="https://scikit-learn.org/stable/modules/generated/sklearn.metrics.pairwise.cosine_similarity.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it-learn.org/stable/modules/generated/sklearn.neighbors.NearestNeighbors.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access.thecvf.com/content_cvpr_2016/html/Liu_DeepFashion_Powering_Robust_CVPR_2016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3091</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4 Fashion Visual Search Brief</dc:title>
  <dc:subject>COSC2753 Assignment 2 Task 4 research and train.py design</dc:subject>
  <dc:creator>Assignment 2 Team</dc:creator>
  <cp:keywords>fashion visual search, Siamese CNN, triplet loss, Top K, retrieval</cp:keywords>
  <dc:description>generated by python-docx</dc:description>
  <cp:lastModifiedBy>Loc Dang Phuc</cp:lastModifiedBy>
  <cp:revision>3</cp:revision>
  <dcterms:created xsi:type="dcterms:W3CDTF">2013-12-23T23:15:00Z</dcterms:created>
  <dcterms:modified xsi:type="dcterms:W3CDTF">2026-09-04T14:30:00Z</dcterms:modified>
  <cp:category/>
</cp:coreProperties>
</file>