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917E3">
      <w:pPr>
        <w:rPr>
          <w:b/>
          <w:bCs/>
        </w:rPr>
      </w:pPr>
    </w:p>
    <w:p w14:paraId="6FA63CBF">
      <w:pPr>
        <w:rPr>
          <w:b/>
          <w:bCs/>
        </w:rPr>
      </w:pPr>
      <w:r>
        <w:rPr>
          <w:rFonts w:hint="eastAsia"/>
          <w:b/>
          <w:bCs/>
        </w:rPr>
        <w:t xml:space="preserve">1.论述程序、进程、线程的区别与联系 </w:t>
      </w:r>
    </w:p>
    <w:p w14:paraId="5775710F">
      <w:pPr>
        <w:tabs>
          <w:tab w:val="left" w:pos="1440"/>
        </w:tabs>
        <w:rPr>
          <w:b/>
          <w:bCs/>
        </w:rPr>
      </w:pPr>
      <w:r>
        <w:rPr>
          <w:rFonts w:hint="eastAsia"/>
          <w:b/>
          <w:bCs/>
        </w:rPr>
        <w:t>进程与程序的区别联系：</w:t>
      </w:r>
    </w:p>
    <w:p w14:paraId="4F7F2816">
      <w:pPr>
        <w:tabs>
          <w:tab w:val="left" w:pos="1440"/>
        </w:tabs>
      </w:pPr>
      <w:r>
        <w:rPr>
          <w:rFonts w:hint="eastAsia"/>
          <w:b/>
          <w:bCs/>
        </w:rPr>
        <w:t>进程：</w:t>
      </w:r>
      <w:r>
        <w:rPr>
          <w:rFonts w:hint="eastAsia"/>
        </w:rPr>
        <w:t xml:space="preserve">一个正在计算机上执行的程序实例 ，其结构为：进程＝进程控制块＋程序段＋数据段，进程是程序在一个数据集合上运行的过程，它是系统进行资源分配和调度的一个独立单位引入进程的目的是使多道程序能够正确地并发执行； </w:t>
      </w:r>
    </w:p>
    <w:p w14:paraId="5C31B373">
      <w:pPr>
        <w:tabs>
          <w:tab w:val="left" w:pos="1440"/>
        </w:tabs>
      </w:pPr>
      <w:r>
        <w:rPr>
          <w:rFonts w:hint="eastAsia"/>
        </w:rPr>
        <w:t>程序是静态实体，进程具有动态性；</w:t>
      </w:r>
    </w:p>
    <w:p w14:paraId="79BE2C59">
      <w:pPr>
        <w:tabs>
          <w:tab w:val="left" w:pos="1440"/>
        </w:tabs>
      </w:pPr>
      <w:r>
        <w:t>进程与程序之间不存在一一对应关系，一个程序可以对应多个进程，但一个进程也可能对应多个程序。</w:t>
      </w:r>
    </w:p>
    <w:p w14:paraId="0FB84FEA">
      <w:pPr>
        <w:rPr>
          <w:b/>
        </w:rPr>
      </w:pPr>
      <w:r>
        <w:rPr>
          <w:rFonts w:hint="eastAsia"/>
          <w:b/>
        </w:rPr>
        <w:t>进程和线程的区别与联系：</w:t>
      </w:r>
    </w:p>
    <w:p w14:paraId="2CDE87F8">
      <w:pPr>
        <w:tabs>
          <w:tab w:val="left" w:pos="1440"/>
        </w:tabs>
      </w:pPr>
      <w:r>
        <w:t>进程是程序在一个数据集合上运行的过程，它是系统进行资源分配和调度的一个独立单位</w:t>
      </w:r>
      <w:r>
        <w:rPr>
          <w:rFonts w:hint="eastAsia"/>
        </w:rPr>
        <w:t>；</w:t>
      </w:r>
      <w:r>
        <w:t>线程是进程中的一个实体，是独立调度和分派的基本单位</w:t>
      </w:r>
      <w:r>
        <w:rPr>
          <w:rFonts w:hint="eastAsia"/>
        </w:rPr>
        <w:t>，同一进程内的线程共享进程的资源。</w:t>
      </w:r>
    </w:p>
    <w:p w14:paraId="70130544">
      <w:pPr>
        <w:tabs>
          <w:tab w:val="left" w:pos="1440"/>
        </w:tabs>
      </w:pPr>
    </w:p>
    <w:p w14:paraId="24BDE92E">
      <w:pPr>
        <w:rPr>
          <w:b/>
          <w:bCs/>
          <w:color w:val="0000FF"/>
        </w:rPr>
      </w:pPr>
      <w:r>
        <w:rPr>
          <w:rFonts w:hint="eastAsia"/>
          <w:b/>
          <w:bCs/>
        </w:rPr>
        <w:t xml:space="preserve"> </w:t>
      </w:r>
      <w:r>
        <w:rPr>
          <w:rFonts w:hint="eastAsia"/>
          <w:b/>
          <w:bCs/>
          <w:color w:val="0000FF"/>
        </w:rPr>
        <w:t xml:space="preserve">2.论述进程控制块(PCB)的作用、存储内容 </w:t>
      </w:r>
    </w:p>
    <w:p w14:paraId="7286E65D">
      <w:pPr>
        <w:tabs>
          <w:tab w:val="left" w:pos="1440"/>
        </w:tabs>
      </w:pPr>
      <w:r>
        <w:rPr>
          <w:rFonts w:hint="eastAsia"/>
        </w:rPr>
        <w:t>PCB是</w:t>
      </w:r>
      <w:r>
        <w:t>OS用来管理进程的数据结构，</w:t>
      </w:r>
      <w:r>
        <w:rPr>
          <w:rFonts w:hint="eastAsia"/>
        </w:rPr>
        <w:t>是进程存在的唯一标志，</w:t>
      </w:r>
      <w:r>
        <w:t>记录了进程位置和</w:t>
      </w:r>
      <w:r>
        <w:rPr>
          <w:rFonts w:hint="eastAsia"/>
        </w:rPr>
        <w:t>管理</w:t>
      </w:r>
      <w:r>
        <w:t>控制</w:t>
      </w:r>
      <w:r>
        <w:rPr>
          <w:rFonts w:hint="eastAsia"/>
        </w:rPr>
        <w:t>进程所需要的相关属性</w:t>
      </w:r>
      <w:r>
        <w:t>，操作系统</w:t>
      </w:r>
      <w:r>
        <w:rPr>
          <w:rFonts w:hint="eastAsia"/>
        </w:rPr>
        <w:t>基于</w:t>
      </w:r>
      <w:r>
        <w:t>PCB信息</w:t>
      </w:r>
      <w:r>
        <w:rPr>
          <w:rFonts w:hint="eastAsia"/>
        </w:rPr>
        <w:t>，</w:t>
      </w:r>
      <w:r>
        <w:t>使得</w:t>
      </w:r>
      <w:r>
        <w:rPr>
          <w:rFonts w:hint="eastAsia"/>
        </w:rPr>
        <w:t>进程执行过程中可以</w:t>
      </w:r>
      <w:r>
        <w:t>被</w:t>
      </w:r>
      <w:r>
        <w:rPr>
          <w:rFonts w:hint="eastAsia"/>
        </w:rPr>
        <w:t>中断并在后来恢复执行</w:t>
      </w:r>
      <w:r>
        <w:t>。</w:t>
      </w:r>
    </w:p>
    <w:p w14:paraId="24A75DB5">
      <w:pPr>
        <w:rPr>
          <w:bCs/>
        </w:rPr>
      </w:pPr>
      <w:r>
        <w:rPr>
          <w:rFonts w:hint="eastAsia"/>
          <w:bCs/>
        </w:rPr>
        <w:t>PCB内容主要包括</w:t>
      </w:r>
    </w:p>
    <w:p w14:paraId="43C2B3FB">
      <w:pPr>
        <w:rPr>
          <w:bCs/>
        </w:rPr>
      </w:pPr>
      <w:r>
        <w:rPr>
          <w:rFonts w:hint="eastAsia"/>
          <w:bCs/>
        </w:rPr>
        <w:t>（1）</w:t>
      </w:r>
      <w:r>
        <w:rPr>
          <w:bCs/>
        </w:rPr>
        <w:t>进程标示符：</w:t>
      </w:r>
      <w:r>
        <w:rPr>
          <w:rFonts w:hint="eastAsia"/>
          <w:bCs/>
        </w:rPr>
        <w:t>唯一地标识一个进程，分为</w:t>
      </w:r>
    </w:p>
    <w:p w14:paraId="1F7F8C1D">
      <w:pPr>
        <w:numPr>
          <w:ilvl w:val="2"/>
          <w:numId w:val="1"/>
        </w:numPr>
        <w:ind w:firstLine="405"/>
        <w:jc w:val="left"/>
        <w:rPr>
          <w:bCs/>
        </w:rPr>
      </w:pPr>
      <w:r>
        <w:rPr>
          <w:bCs/>
        </w:rPr>
        <w:t xml:space="preserve"> 内部标识符 </w:t>
      </w:r>
    </w:p>
    <w:p w14:paraId="7B2EE589">
      <w:pPr>
        <w:numPr>
          <w:ilvl w:val="2"/>
          <w:numId w:val="1"/>
        </w:numPr>
        <w:ind w:firstLine="405"/>
        <w:jc w:val="left"/>
        <w:rPr>
          <w:bCs/>
        </w:rPr>
      </w:pPr>
      <w:r>
        <w:rPr>
          <w:bCs/>
        </w:rPr>
        <w:t xml:space="preserve">外部标识符 </w:t>
      </w:r>
    </w:p>
    <w:p w14:paraId="5128B107">
      <w:pPr>
        <w:numPr>
          <w:ilvl w:val="2"/>
          <w:numId w:val="1"/>
        </w:numPr>
        <w:ind w:firstLine="405"/>
        <w:jc w:val="left"/>
        <w:rPr>
          <w:bCs/>
        </w:rPr>
      </w:pPr>
      <w:r>
        <w:rPr>
          <w:bCs/>
        </w:rPr>
        <w:t>父进程标识符、用户标识符</w:t>
      </w:r>
    </w:p>
    <w:p w14:paraId="211C47EA">
      <w:pPr>
        <w:jc w:val="left"/>
        <w:rPr>
          <w:bCs/>
        </w:rPr>
      </w:pPr>
      <w:r>
        <w:rPr>
          <w:rFonts w:hint="eastAsia"/>
          <w:bCs/>
        </w:rPr>
        <w:t>（2）</w:t>
      </w:r>
      <w:r>
        <w:rPr>
          <w:bCs/>
        </w:rPr>
        <w:t>处理机状态信息：</w:t>
      </w:r>
      <w:r>
        <w:rPr>
          <w:rFonts w:hint="eastAsia"/>
          <w:bCs/>
        </w:rPr>
        <w:t>主要是由处理器的各种寄存器中的内容组成的，包括</w:t>
      </w:r>
    </w:p>
    <w:p w14:paraId="54FFA4D6">
      <w:pPr>
        <w:numPr>
          <w:ilvl w:val="2"/>
          <w:numId w:val="2"/>
        </w:numPr>
        <w:rPr>
          <w:bCs/>
        </w:rPr>
      </w:pPr>
      <w:r>
        <w:rPr>
          <w:bCs/>
        </w:rPr>
        <w:t>通用寄存器（用户可视寄存器）</w:t>
      </w:r>
    </w:p>
    <w:p w14:paraId="6E6394DC">
      <w:pPr>
        <w:numPr>
          <w:ilvl w:val="2"/>
          <w:numId w:val="3"/>
        </w:numPr>
        <w:rPr>
          <w:bCs/>
        </w:rPr>
      </w:pPr>
      <w:r>
        <w:rPr>
          <w:bCs/>
        </w:rPr>
        <w:t>指令计数器</w:t>
      </w:r>
    </w:p>
    <w:p w14:paraId="7D52A412">
      <w:pPr>
        <w:numPr>
          <w:ilvl w:val="2"/>
          <w:numId w:val="4"/>
        </w:numPr>
        <w:rPr>
          <w:bCs/>
        </w:rPr>
      </w:pPr>
      <w:r>
        <w:rPr>
          <w:bCs/>
        </w:rPr>
        <w:t>程序状态字PSW</w:t>
      </w:r>
    </w:p>
    <w:p w14:paraId="666D32F5">
      <w:pPr>
        <w:numPr>
          <w:ilvl w:val="2"/>
          <w:numId w:val="4"/>
        </w:numPr>
        <w:rPr>
          <w:bCs/>
        </w:rPr>
      </w:pPr>
      <w:r>
        <w:rPr>
          <w:bCs/>
        </w:rPr>
        <w:t>栈指针</w:t>
      </w:r>
    </w:p>
    <w:p w14:paraId="0648DAEB">
      <w:pPr>
        <w:outlineLvl w:val="0"/>
        <w:rPr>
          <w:bCs/>
        </w:rPr>
      </w:pPr>
      <w:r>
        <w:rPr>
          <w:rFonts w:hint="eastAsia"/>
          <w:bCs/>
        </w:rPr>
        <w:t>（3）</w:t>
      </w:r>
      <w:r>
        <w:rPr>
          <w:bCs/>
        </w:rPr>
        <w:t>进程调度信息：</w:t>
      </w:r>
      <w:r>
        <w:rPr>
          <w:rFonts w:hint="eastAsia"/>
          <w:bCs/>
        </w:rPr>
        <w:t>与进程调度和进程对换有关的信息，包括</w:t>
      </w:r>
    </w:p>
    <w:p w14:paraId="34030ACA">
      <w:pPr>
        <w:numPr>
          <w:ilvl w:val="2"/>
          <w:numId w:val="5"/>
        </w:numPr>
        <w:rPr>
          <w:bCs/>
        </w:rPr>
      </w:pPr>
      <w:r>
        <w:rPr>
          <w:bCs/>
        </w:rPr>
        <w:t xml:space="preserve">进程状态      </w:t>
      </w:r>
    </w:p>
    <w:p w14:paraId="73C1C1AB">
      <w:pPr>
        <w:numPr>
          <w:ilvl w:val="2"/>
          <w:numId w:val="6"/>
        </w:numPr>
        <w:rPr>
          <w:bCs/>
        </w:rPr>
      </w:pPr>
      <w:r>
        <w:rPr>
          <w:bCs/>
        </w:rPr>
        <w:t xml:space="preserve"> 进程优先级      </w:t>
      </w:r>
      <w:r>
        <w:rPr>
          <w:rFonts w:hint="eastAsia"/>
          <w:bCs/>
        </w:rPr>
        <w:t xml:space="preserve"> </w:t>
      </w:r>
    </w:p>
    <w:p w14:paraId="6B2FB89A">
      <w:pPr>
        <w:numPr>
          <w:ilvl w:val="2"/>
          <w:numId w:val="7"/>
        </w:numPr>
        <w:rPr>
          <w:bCs/>
        </w:rPr>
      </w:pPr>
      <w:r>
        <w:rPr>
          <w:bCs/>
        </w:rPr>
        <w:t>进程调度所需的其它信息</w:t>
      </w:r>
      <w:r>
        <w:rPr>
          <w:rFonts w:hint="eastAsia"/>
          <w:bCs/>
        </w:rPr>
        <w:t xml:space="preserve">    </w:t>
      </w:r>
    </w:p>
    <w:p w14:paraId="20C9D2F9">
      <w:pPr>
        <w:numPr>
          <w:ilvl w:val="2"/>
          <w:numId w:val="8"/>
        </w:numPr>
        <w:rPr>
          <w:bCs/>
        </w:rPr>
      </w:pPr>
      <w:r>
        <w:rPr>
          <w:bCs/>
        </w:rPr>
        <w:t>事件</w:t>
      </w:r>
    </w:p>
    <w:p w14:paraId="79AF6B00">
      <w:pPr>
        <w:outlineLvl w:val="0"/>
        <w:rPr>
          <w:bCs/>
        </w:rPr>
      </w:pPr>
      <w:r>
        <w:rPr>
          <w:rFonts w:hint="eastAsia"/>
          <w:bCs/>
        </w:rPr>
        <w:t>（4）</w:t>
      </w:r>
      <w:r>
        <w:rPr>
          <w:bCs/>
        </w:rPr>
        <w:t>其它信息</w:t>
      </w:r>
      <w:r>
        <w:rPr>
          <w:rFonts w:hint="eastAsia"/>
          <w:bCs/>
        </w:rPr>
        <w:t>，如</w:t>
      </w:r>
    </w:p>
    <w:p w14:paraId="59A8E951">
      <w:pPr>
        <w:numPr>
          <w:ilvl w:val="2"/>
          <w:numId w:val="9"/>
        </w:numPr>
        <w:rPr>
          <w:bCs/>
        </w:rPr>
      </w:pPr>
      <w:r>
        <w:rPr>
          <w:bCs/>
        </w:rPr>
        <w:t>程序和数据的地址</w:t>
      </w:r>
    </w:p>
    <w:p w14:paraId="400BAE41">
      <w:pPr>
        <w:numPr>
          <w:ilvl w:val="2"/>
          <w:numId w:val="9"/>
        </w:numPr>
        <w:rPr>
          <w:bCs/>
        </w:rPr>
      </w:pPr>
      <w:r>
        <w:rPr>
          <w:bCs/>
        </w:rPr>
        <w:t>进程同步和通信机制</w:t>
      </w:r>
    </w:p>
    <w:p w14:paraId="1B28C7AF">
      <w:pPr>
        <w:numPr>
          <w:ilvl w:val="2"/>
          <w:numId w:val="9"/>
        </w:numPr>
        <w:rPr>
          <w:bCs/>
        </w:rPr>
      </w:pPr>
      <w:r>
        <w:rPr>
          <w:bCs/>
        </w:rPr>
        <w:t>资源清单</w:t>
      </w:r>
    </w:p>
    <w:p w14:paraId="068156C6">
      <w:pPr>
        <w:ind w:left="2160"/>
        <w:rPr>
          <w:b/>
          <w:bCs/>
        </w:rPr>
      </w:pPr>
      <w:r>
        <w:rPr>
          <w:rFonts w:hint="eastAsia"/>
          <w:b/>
          <w:bCs/>
        </w:rPr>
        <w:t xml:space="preserve">    </w:t>
      </w:r>
    </w:p>
    <w:p w14:paraId="2AEAA75F">
      <w:pPr>
        <w:rPr>
          <w:b/>
          <w:bCs/>
        </w:rPr>
      </w:pPr>
      <w:r>
        <w:rPr>
          <w:rFonts w:hint="eastAsia"/>
          <w:b/>
          <w:bCs/>
        </w:rPr>
        <w:t xml:space="preserve">  3.论述进程的基本特征 </w:t>
      </w:r>
    </w:p>
    <w:p w14:paraId="0723BF42">
      <w:pPr>
        <w:numPr>
          <w:ilvl w:val="0"/>
          <w:numId w:val="10"/>
        </w:numPr>
      </w:pPr>
      <w:r>
        <w:rPr>
          <w:rFonts w:hint="eastAsia"/>
        </w:rPr>
        <w:t>进程的基本特征</w:t>
      </w:r>
    </w:p>
    <w:p w14:paraId="016CEEFE">
      <w:pPr>
        <w:numPr>
          <w:ilvl w:val="1"/>
          <w:numId w:val="10"/>
        </w:numPr>
      </w:pPr>
      <w:r>
        <w:t>动态性：</w:t>
      </w:r>
      <w:r>
        <w:rPr>
          <w:rFonts w:hint="eastAsia"/>
        </w:rPr>
        <w:t>本质特性</w:t>
      </w:r>
    </w:p>
    <w:p w14:paraId="4B193999">
      <w:r>
        <w:rPr>
          <w:rFonts w:hint="eastAsia"/>
        </w:rPr>
        <w:t>一个正在计算机上执行的程序实例，存在生命周期</w:t>
      </w:r>
    </w:p>
    <w:p w14:paraId="21C38CAF">
      <w:pPr>
        <w:numPr>
          <w:ilvl w:val="1"/>
          <w:numId w:val="11"/>
        </w:numPr>
      </w:pPr>
      <w:r>
        <w:t>并发性：</w:t>
      </w:r>
      <w:r>
        <w:rPr>
          <w:rFonts w:hint="eastAsia"/>
        </w:rPr>
        <w:t>重要特性</w:t>
      </w:r>
    </w:p>
    <w:p w14:paraId="65F8DC4E">
      <w:r>
        <w:t xml:space="preserve">      任何进程都可以同其他进程一起向前推进</w:t>
      </w:r>
    </w:p>
    <w:p w14:paraId="17288829">
      <w:pPr>
        <w:numPr>
          <w:ilvl w:val="1"/>
          <w:numId w:val="12"/>
        </w:numPr>
      </w:pPr>
      <w:r>
        <w:t>独立性</w:t>
      </w:r>
    </w:p>
    <w:p w14:paraId="08FC4EFC">
      <w:r>
        <w:t xml:space="preserve">      各进程的地址空间相互独立，除非采用进程间通信手段</w:t>
      </w:r>
    </w:p>
    <w:p w14:paraId="526ED4F7">
      <w:pPr>
        <w:numPr>
          <w:ilvl w:val="1"/>
          <w:numId w:val="13"/>
        </w:numPr>
      </w:pPr>
      <w:r>
        <w:t>异步性</w:t>
      </w:r>
    </w:p>
    <w:p w14:paraId="00ECE326">
      <w:r>
        <w:t xml:space="preserve">      按各自独立的、不可预知的速度向前推进</w:t>
      </w:r>
    </w:p>
    <w:p w14:paraId="1AD2CCFF">
      <w:pPr>
        <w:numPr>
          <w:ilvl w:val="1"/>
          <w:numId w:val="14"/>
        </w:numPr>
      </w:pPr>
      <w:r>
        <w:t>结构性</w:t>
      </w:r>
    </w:p>
    <w:p w14:paraId="240F2237">
      <w:r>
        <w:t xml:space="preserve">       </w:t>
      </w:r>
      <w:r>
        <w:rPr>
          <w:rFonts w:hint="eastAsia"/>
        </w:rPr>
        <w:t>进程</w:t>
      </w:r>
      <w:r>
        <w:t>=</w:t>
      </w:r>
      <w:r>
        <w:rPr>
          <w:rFonts w:hint="eastAsia"/>
        </w:rPr>
        <w:t>进程控制块（</w:t>
      </w:r>
      <w:r>
        <w:t>PCB</w:t>
      </w:r>
      <w:r>
        <w:rPr>
          <w:rFonts w:hint="eastAsia"/>
        </w:rPr>
        <w:t>）＋程序段＋数据段</w:t>
      </w:r>
    </w:p>
    <w:p w14:paraId="73A05335"/>
    <w:p w14:paraId="68A51BCA">
      <w:pPr>
        <w:rPr>
          <w:b/>
          <w:bCs/>
          <w:color w:val="0000FF"/>
        </w:rPr>
      </w:pPr>
      <w:r>
        <w:rPr>
          <w:rFonts w:hint="eastAsia"/>
          <w:b/>
          <w:bCs/>
        </w:rPr>
        <w:t xml:space="preserve">      </w:t>
      </w:r>
      <w:r>
        <w:rPr>
          <w:rFonts w:hint="eastAsia"/>
          <w:b/>
          <w:bCs/>
          <w:color w:val="0000FF"/>
        </w:rPr>
        <w:t xml:space="preserve">4.以图为例，分析五状态进程模型 </w:t>
      </w:r>
    </w:p>
    <w:p w14:paraId="2127FC76">
      <w:r>
        <w:drawing>
          <wp:inline distT="0" distB="0" distL="0" distR="0">
            <wp:extent cx="5274310" cy="2805430"/>
            <wp:effectExtent l="0" t="0" r="0" b="0"/>
            <wp:docPr id="4" name="Picture 4" descr="f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6.pdf"/>
                    <pic:cNvPicPr>
                      <a:picLocks noChangeAspect="1"/>
                    </pic:cNvPicPr>
                  </pic:nvPicPr>
                  <pic:blipFill>
                    <a:blip r:embed="rId4"/>
                    <a:srcRect l="6364" t="24706" r="8182" b="16471"/>
                    <a:stretch>
                      <a:fillRect/>
                    </a:stretch>
                  </pic:blipFill>
                  <pic:spPr>
                    <a:xfrm>
                      <a:off x="0" y="0"/>
                      <a:ext cx="5274310" cy="2805430"/>
                    </a:xfrm>
                    <a:prstGeom prst="rect">
                      <a:avLst/>
                    </a:prstGeom>
                  </pic:spPr>
                </pic:pic>
              </a:graphicData>
            </a:graphic>
          </wp:inline>
        </w:drawing>
      </w:r>
    </w:p>
    <w:p w14:paraId="160CF9CF">
      <w:pPr>
        <w:rPr>
          <w:bCs/>
        </w:rPr>
      </w:pPr>
      <w:r>
        <w:rPr>
          <w:rFonts w:hint="eastAsia"/>
          <w:bCs/>
        </w:rPr>
        <w:t xml:space="preserve">新创建的进程，被系统接纳后变为就绪状态；得到调度以后从就绪变成执行状态；如果执行完毕则终止；如果执行过程中因为时间片用完则从执行变成就绪状态，等待下次调度；如果执行过程中因为等待事件发生，则从执行变成阻塞态，事件发生时从阻塞变到就绪态，等待再次调度。     </w:t>
      </w:r>
    </w:p>
    <w:p w14:paraId="0AD843DB">
      <w:pPr>
        <w:rPr>
          <w:b/>
          <w:bCs/>
        </w:rPr>
      </w:pPr>
    </w:p>
    <w:p w14:paraId="25AFF13E">
      <w:pPr>
        <w:rPr>
          <w:b/>
          <w:bCs/>
        </w:rPr>
      </w:pPr>
    </w:p>
    <w:p w14:paraId="69C69257">
      <w:pPr>
        <w:rPr>
          <w:b/>
          <w:bCs/>
          <w:color w:val="0000FF"/>
        </w:rPr>
      </w:pPr>
      <w:r>
        <w:rPr>
          <w:rFonts w:hint="eastAsia"/>
          <w:b/>
          <w:bCs/>
        </w:rPr>
        <w:t xml:space="preserve"> </w:t>
      </w:r>
      <w:r>
        <w:rPr>
          <w:rFonts w:hint="eastAsia"/>
          <w:b/>
          <w:bCs/>
          <w:color w:val="0000FF"/>
        </w:rPr>
        <w:t xml:space="preserve">5.为什么引入挂起状态，其与阻塞状态的本质区别是什么 </w:t>
      </w:r>
    </w:p>
    <w:p w14:paraId="01E90401">
      <w:r>
        <w:rPr>
          <w:rFonts w:hint="eastAsia"/>
        </w:rPr>
        <w:t>内存中分没有就绪进程或内存空间非常紧张时，系统将一个或多个进程的全部或部分程序和数据从内存中换出到</w:t>
      </w:r>
      <w:r>
        <w:rPr>
          <w:rFonts w:hint="eastAsia"/>
          <w:b/>
          <w:bCs/>
        </w:rPr>
        <w:t>外存</w:t>
      </w:r>
      <w:r>
        <w:rPr>
          <w:rFonts w:hint="eastAsia"/>
        </w:rPr>
        <w:t>，以腾出部分内存空间。</w:t>
      </w:r>
    </w:p>
    <w:p w14:paraId="634B3928">
      <w:r>
        <w:rPr>
          <w:rFonts w:hint="eastAsia"/>
        </w:rPr>
        <w:t>进程被换到外存后，其状态变为挂起状态，挂起状态和阻塞状态的本质区别是挂起状态的进程在外存，而阻塞状态的进程在内存。</w:t>
      </w:r>
    </w:p>
    <w:p w14:paraId="57DCA679"/>
    <w:p w14:paraId="46EB52DD">
      <w:pPr>
        <w:rPr>
          <w:b/>
          <w:bCs/>
          <w:color w:val="0000FF"/>
        </w:rPr>
      </w:pPr>
      <w:r>
        <w:rPr>
          <w:rFonts w:hint="eastAsia"/>
          <w:b/>
          <w:bCs/>
        </w:rPr>
        <w:t xml:space="preserve"> </w:t>
      </w:r>
      <w:r>
        <w:rPr>
          <w:rFonts w:hint="eastAsia"/>
          <w:b/>
          <w:bCs/>
          <w:color w:val="0000FF"/>
        </w:rPr>
        <w:t xml:space="preserve">6.论述进程切换与模式切换的区别 </w:t>
      </w:r>
      <w:r>
        <w:rPr>
          <w:b/>
          <w:bCs/>
          <w:color w:val="0000FF"/>
        </w:rPr>
        <w:t>。</w:t>
      </w:r>
      <w:r>
        <w:rPr>
          <w:rFonts w:hint="eastAsia"/>
          <w:b/>
          <w:bCs/>
          <w:color w:val="0000FF"/>
        </w:rPr>
        <w:t>什么</w:t>
      </w:r>
      <w:r>
        <w:rPr>
          <w:b/>
          <w:bCs/>
          <w:color w:val="0000FF"/>
        </w:rPr>
        <w:t>情况下发生进程切换，</w:t>
      </w:r>
      <w:r>
        <w:rPr>
          <w:rFonts w:hint="eastAsia"/>
          <w:b/>
          <w:bCs/>
          <w:color w:val="0000FF"/>
        </w:rPr>
        <w:t>什么</w:t>
      </w:r>
      <w:r>
        <w:rPr>
          <w:b/>
          <w:bCs/>
          <w:color w:val="0000FF"/>
        </w:rPr>
        <w:t>时候发</w:t>
      </w:r>
      <w:r>
        <w:rPr>
          <w:rFonts w:hint="eastAsia"/>
          <w:b/>
          <w:bCs/>
          <w:color w:val="0000FF"/>
        </w:rPr>
        <w:t>生</w:t>
      </w:r>
      <w:r>
        <w:rPr>
          <w:b/>
          <w:bCs/>
          <w:color w:val="0000FF"/>
        </w:rPr>
        <w:t>模式切换。</w:t>
      </w:r>
    </w:p>
    <w:p w14:paraId="4CD6B922">
      <w:r>
        <w:rPr>
          <w:rFonts w:hint="eastAsia"/>
          <w:bCs/>
        </w:rPr>
        <w:t>进程切换：是指调度另一个就绪进程占用处理器执行，进程切换的原因</w:t>
      </w:r>
      <w:r>
        <w:rPr>
          <w:bCs/>
        </w:rPr>
        <w:t>（什么情况下发生进程切换）</w:t>
      </w:r>
      <w:r>
        <w:rPr>
          <w:rFonts w:hint="eastAsia"/>
          <w:bCs/>
        </w:rPr>
        <w:t>，包括时钟中断、内存失效、I/O事件、陷阱、系统调用等，进程切换</w:t>
      </w:r>
      <w:r>
        <w:rPr>
          <w:bCs/>
        </w:rPr>
        <w:t>会</w:t>
      </w:r>
      <w:r>
        <w:rPr>
          <w:rFonts w:hint="eastAsia"/>
          <w:bCs/>
        </w:rPr>
        <w:t>伴随模式切换</w:t>
      </w:r>
      <w:r>
        <w:rPr>
          <w:bCs/>
        </w:rPr>
        <w:t>（因为要切换到内核模式下完成进程调度）</w:t>
      </w:r>
      <w:r>
        <w:rPr>
          <w:rFonts w:hint="eastAsia"/>
          <w:bCs/>
        </w:rPr>
        <w:t>；</w:t>
      </w:r>
    </w:p>
    <w:p w14:paraId="648926D0">
      <w:pPr>
        <w:rPr>
          <w:bCs/>
        </w:rPr>
      </w:pPr>
      <w:r>
        <w:rPr>
          <w:rFonts w:hint="eastAsia"/>
          <w:bCs/>
        </w:rPr>
        <w:t>模式切换是用户模式和内核模式之间的切换，模式切换不一定会引起进程切换</w:t>
      </w:r>
      <w:r>
        <w:rPr>
          <w:bCs/>
        </w:rPr>
        <w:t>。</w:t>
      </w:r>
      <w:r>
        <w:rPr>
          <w:rFonts w:hint="eastAsia"/>
          <w:bCs/>
        </w:rPr>
        <w:t>模式</w:t>
      </w:r>
      <w:r>
        <w:rPr>
          <w:bCs/>
        </w:rPr>
        <w:t>切换的原因：</w:t>
      </w:r>
      <w:r>
        <w:rPr>
          <w:rFonts w:hint="eastAsia"/>
          <w:bCs/>
        </w:rPr>
        <w:t>系统</w:t>
      </w:r>
      <w:r>
        <w:rPr>
          <w:bCs/>
        </w:rPr>
        <w:t>调用或中断</w:t>
      </w:r>
    </w:p>
    <w:p w14:paraId="79FC4EF4">
      <w:pPr>
        <w:rPr>
          <w:bCs/>
        </w:rPr>
      </w:pPr>
    </w:p>
    <w:p w14:paraId="32DFC18D">
      <w:pPr>
        <w:rPr>
          <w:b/>
          <w:bCs/>
        </w:rPr>
      </w:pPr>
      <w:r>
        <w:rPr>
          <w:b/>
          <w:bCs/>
        </w:rPr>
        <w:t>7.</w:t>
      </w:r>
      <w:r>
        <w:rPr>
          <w:rFonts w:hint="eastAsia"/>
          <w:b/>
          <w:bCs/>
        </w:rPr>
        <w:t>什么是中断？中断的处理过程如何？</w:t>
      </w:r>
    </w:p>
    <w:p w14:paraId="41200D7B">
      <w:pPr>
        <w:widowControl/>
        <w:jc w:val="left"/>
        <w:rPr>
          <w:rFonts w:ascii="Times New Roman" w:hAnsi="Times New Roman" w:eastAsia="Times New Roman" w:cs="Times New Roman"/>
          <w:kern w:val="0"/>
          <w:sz w:val="24"/>
          <w:szCs w:val="24"/>
        </w:rPr>
      </w:pPr>
      <w:r>
        <w:rPr>
          <w:rFonts w:ascii="MS Mincho" w:hAnsi="MS Mincho" w:eastAsia="MS Mincho" w:cs="MS Mincho"/>
          <w:color w:val="333333"/>
          <w:kern w:val="0"/>
          <w:szCs w:val="21"/>
          <w:shd w:val="clear" w:color="auto" w:fill="FFFFFF"/>
        </w:rPr>
        <w:t>中断是指程序运行</w:t>
      </w:r>
      <w:r>
        <w:rPr>
          <w:rFonts w:ascii="宋体" w:hAnsi="宋体" w:eastAsia="宋体" w:cs="宋体"/>
          <w:color w:val="333333"/>
          <w:kern w:val="0"/>
          <w:szCs w:val="21"/>
          <w:shd w:val="clear" w:color="auto" w:fill="FFFFFF"/>
        </w:rPr>
        <w:t>过</w:t>
      </w:r>
      <w:r>
        <w:rPr>
          <w:rFonts w:ascii="MS Mincho" w:hAnsi="MS Mincho" w:eastAsia="MS Mincho" w:cs="MS Mincho"/>
          <w:color w:val="333333"/>
          <w:kern w:val="0"/>
          <w:szCs w:val="21"/>
          <w:shd w:val="clear" w:color="auto" w:fill="FFFFFF"/>
        </w:rPr>
        <w:t>程中，出</w:t>
      </w:r>
      <w:r>
        <w:rPr>
          <w:rFonts w:ascii="宋体" w:hAnsi="宋体" w:eastAsia="宋体" w:cs="宋体"/>
          <w:color w:val="333333"/>
          <w:kern w:val="0"/>
          <w:szCs w:val="21"/>
          <w:shd w:val="clear" w:color="auto" w:fill="FFFFFF"/>
        </w:rPr>
        <w:t>现</w:t>
      </w:r>
      <w:r>
        <w:rPr>
          <w:rFonts w:ascii="MS Mincho" w:hAnsi="MS Mincho" w:eastAsia="MS Mincho" w:cs="MS Mincho"/>
          <w:color w:val="333333"/>
          <w:kern w:val="0"/>
          <w:szCs w:val="21"/>
          <w:shd w:val="clear" w:color="auto" w:fill="FFFFFF"/>
        </w:rPr>
        <w:t>某些意外情况需操作系</w:t>
      </w:r>
      <w:r>
        <w:rPr>
          <w:rFonts w:ascii="宋体" w:hAnsi="宋体" w:eastAsia="宋体" w:cs="宋体"/>
          <w:color w:val="333333"/>
          <w:kern w:val="0"/>
          <w:szCs w:val="21"/>
          <w:shd w:val="clear" w:color="auto" w:fill="FFFFFF"/>
        </w:rPr>
        <w:t>统</w:t>
      </w:r>
      <w:r>
        <w:rPr>
          <w:rFonts w:ascii="MS Mincho" w:hAnsi="MS Mincho" w:eastAsia="MS Mincho" w:cs="MS Mincho"/>
          <w:color w:val="333333"/>
          <w:kern w:val="0"/>
          <w:szCs w:val="21"/>
          <w:shd w:val="clear" w:color="auto" w:fill="FFFFFF"/>
        </w:rPr>
        <w:t>干</w:t>
      </w:r>
      <w:r>
        <w:rPr>
          <w:rFonts w:ascii="宋体" w:hAnsi="宋体" w:eastAsia="宋体" w:cs="宋体"/>
          <w:color w:val="333333"/>
          <w:kern w:val="0"/>
          <w:szCs w:val="21"/>
          <w:shd w:val="clear" w:color="auto" w:fill="FFFFFF"/>
        </w:rPr>
        <w:t>预时</w:t>
      </w:r>
      <w:r>
        <w:rPr>
          <w:rFonts w:ascii="MS Mincho" w:hAnsi="MS Mincho" w:eastAsia="MS Mincho" w:cs="MS Mincho"/>
          <w:color w:val="333333"/>
          <w:kern w:val="0"/>
          <w:szCs w:val="21"/>
          <w:shd w:val="clear" w:color="auto" w:fill="FFFFFF"/>
        </w:rPr>
        <w:t>，操作系</w:t>
      </w:r>
      <w:r>
        <w:rPr>
          <w:rFonts w:ascii="宋体" w:hAnsi="宋体" w:eastAsia="宋体" w:cs="宋体"/>
          <w:color w:val="333333"/>
          <w:kern w:val="0"/>
          <w:szCs w:val="21"/>
          <w:shd w:val="clear" w:color="auto" w:fill="FFFFFF"/>
        </w:rPr>
        <w:t>统暂停</w:t>
      </w:r>
      <w:r>
        <w:rPr>
          <w:rFonts w:ascii="MS Mincho" w:hAnsi="MS Mincho" w:eastAsia="MS Mincho" w:cs="MS Mincho"/>
          <w:color w:val="333333"/>
          <w:kern w:val="0"/>
          <w:szCs w:val="21"/>
          <w:shd w:val="clear" w:color="auto" w:fill="FFFFFF"/>
        </w:rPr>
        <w:t>正在运行的程序并</w:t>
      </w:r>
      <w:r>
        <w:rPr>
          <w:rFonts w:ascii="宋体" w:hAnsi="宋体" w:eastAsia="宋体" w:cs="宋体"/>
          <w:color w:val="333333"/>
          <w:kern w:val="0"/>
          <w:szCs w:val="21"/>
          <w:shd w:val="clear" w:color="auto" w:fill="FFFFFF"/>
        </w:rPr>
        <w:t>转</w:t>
      </w:r>
      <w:r>
        <w:rPr>
          <w:rFonts w:ascii="MS Mincho" w:hAnsi="MS Mincho" w:eastAsia="MS Mincho" w:cs="MS Mincho"/>
          <w:color w:val="333333"/>
          <w:kern w:val="0"/>
          <w:szCs w:val="21"/>
          <w:shd w:val="clear" w:color="auto" w:fill="FFFFFF"/>
        </w:rPr>
        <w:t>入</w:t>
      </w:r>
      <w:r>
        <w:rPr>
          <w:rFonts w:hint="eastAsia" w:ascii="宋体" w:hAnsi="宋体" w:eastAsia="宋体" w:cs="宋体"/>
          <w:color w:val="333333"/>
          <w:kern w:val="0"/>
          <w:szCs w:val="21"/>
          <w:shd w:val="clear" w:color="auto" w:fill="FFFFFF"/>
        </w:rPr>
        <w:t>中断</w:t>
      </w:r>
      <w:r>
        <w:rPr>
          <w:rFonts w:ascii="宋体" w:hAnsi="宋体" w:eastAsia="宋体" w:cs="宋体"/>
          <w:color w:val="333333"/>
          <w:kern w:val="0"/>
          <w:szCs w:val="21"/>
          <w:shd w:val="clear" w:color="auto" w:fill="FFFFFF"/>
        </w:rPr>
        <w:t>处理程序</w:t>
      </w:r>
      <w:r>
        <w:rPr>
          <w:rFonts w:ascii="MS Mincho" w:hAnsi="MS Mincho" w:eastAsia="MS Mincho" w:cs="MS Mincho"/>
          <w:color w:val="333333"/>
          <w:kern w:val="0"/>
          <w:szCs w:val="21"/>
          <w:shd w:val="clear" w:color="auto" w:fill="FFFFFF"/>
        </w:rPr>
        <w:t>，</w:t>
      </w:r>
      <w:r>
        <w:rPr>
          <w:rFonts w:ascii="宋体" w:hAnsi="宋体" w:eastAsia="宋体" w:cs="宋体"/>
          <w:color w:val="333333"/>
          <w:kern w:val="0"/>
          <w:szCs w:val="21"/>
          <w:shd w:val="clear" w:color="auto" w:fill="FFFFFF"/>
        </w:rPr>
        <w:t>处</w:t>
      </w:r>
      <w:r>
        <w:rPr>
          <w:rFonts w:ascii="MS Mincho" w:hAnsi="MS Mincho" w:eastAsia="MS Mincho" w:cs="MS Mincho"/>
          <w:color w:val="333333"/>
          <w:kern w:val="0"/>
          <w:szCs w:val="21"/>
          <w:shd w:val="clear" w:color="auto" w:fill="FFFFFF"/>
        </w:rPr>
        <w:t>理完</w:t>
      </w:r>
      <w:r>
        <w:rPr>
          <w:rFonts w:ascii="宋体" w:hAnsi="宋体" w:eastAsia="宋体" w:cs="宋体"/>
          <w:color w:val="333333"/>
          <w:kern w:val="0"/>
          <w:szCs w:val="21"/>
          <w:shd w:val="clear" w:color="auto" w:fill="FFFFFF"/>
        </w:rPr>
        <w:t>毕</w:t>
      </w:r>
      <w:r>
        <w:rPr>
          <w:rFonts w:ascii="MS Mincho" w:hAnsi="MS Mincho" w:eastAsia="MS Mincho" w:cs="MS Mincho"/>
          <w:color w:val="333333"/>
          <w:kern w:val="0"/>
          <w:szCs w:val="21"/>
          <w:shd w:val="clear" w:color="auto" w:fill="FFFFFF"/>
        </w:rPr>
        <w:t>后又返回原被</w:t>
      </w:r>
      <w:r>
        <w:rPr>
          <w:rFonts w:ascii="宋体" w:hAnsi="宋体" w:eastAsia="宋体" w:cs="宋体"/>
          <w:color w:val="333333"/>
          <w:kern w:val="0"/>
          <w:szCs w:val="21"/>
          <w:shd w:val="clear" w:color="auto" w:fill="FFFFFF"/>
        </w:rPr>
        <w:t>暂</w:t>
      </w:r>
      <w:r>
        <w:rPr>
          <w:rFonts w:ascii="MS Mincho" w:hAnsi="MS Mincho" w:eastAsia="MS Mincho" w:cs="MS Mincho"/>
          <w:color w:val="333333"/>
          <w:kern w:val="0"/>
          <w:szCs w:val="21"/>
          <w:shd w:val="clear" w:color="auto" w:fill="FFFFFF"/>
        </w:rPr>
        <w:t>停的程序</w:t>
      </w:r>
      <w:r>
        <w:rPr>
          <w:rFonts w:ascii="宋体" w:hAnsi="宋体" w:eastAsia="宋体" w:cs="宋体"/>
          <w:color w:val="333333"/>
          <w:kern w:val="0"/>
          <w:szCs w:val="21"/>
          <w:shd w:val="clear" w:color="auto" w:fill="FFFFFF"/>
        </w:rPr>
        <w:t>继续</w:t>
      </w:r>
      <w:r>
        <w:rPr>
          <w:rFonts w:ascii="MS Mincho" w:hAnsi="MS Mincho" w:eastAsia="MS Mincho" w:cs="MS Mincho"/>
          <w:color w:val="333333"/>
          <w:kern w:val="0"/>
          <w:szCs w:val="21"/>
          <w:shd w:val="clear" w:color="auto" w:fill="FFFFFF"/>
        </w:rPr>
        <w:t>运行</w:t>
      </w:r>
    </w:p>
    <w:p w14:paraId="0AFDAD53">
      <w:pPr>
        <w:rPr>
          <w:bCs/>
        </w:rPr>
      </w:pPr>
      <w:r>
        <w:rPr>
          <w:rFonts w:hint="eastAsia"/>
          <w:bCs/>
        </w:rPr>
        <w:t>出现中断时，系统会作如下工作：</w:t>
      </w:r>
    </w:p>
    <w:p w14:paraId="40EF083E">
      <w:pPr>
        <w:rPr>
          <w:bCs/>
        </w:rPr>
      </w:pPr>
      <w:r>
        <w:rPr>
          <w:bCs/>
        </w:rPr>
        <w:t>•</w:t>
      </w:r>
      <w:r>
        <w:rPr>
          <w:rFonts w:hint="eastAsia"/>
          <w:bCs/>
        </w:rPr>
        <w:t>将程序计数器置为中断处理程序的开始地址</w:t>
      </w:r>
    </w:p>
    <w:p w14:paraId="2D1C0A1E">
      <w:pPr>
        <w:rPr>
          <w:bCs/>
        </w:rPr>
      </w:pPr>
      <w:r>
        <w:rPr>
          <w:bCs/>
        </w:rPr>
        <w:t>•</w:t>
      </w:r>
      <w:r>
        <w:rPr>
          <w:rFonts w:hint="eastAsia"/>
          <w:bCs/>
        </w:rPr>
        <w:t>从用户模式切换到内核模式，以便中断处理能执行特权指令</w:t>
      </w:r>
    </w:p>
    <w:p w14:paraId="317B0110">
      <w:pPr>
        <w:widowControl/>
        <w:autoSpaceDE w:val="0"/>
        <w:autoSpaceDN w:val="0"/>
        <w:adjustRightInd w:val="0"/>
        <w:spacing w:line="288" w:lineRule="atLeast"/>
        <w:ind w:left="729" w:hanging="730"/>
        <w:jc w:val="left"/>
        <w:rPr>
          <w:rFonts w:ascii="Times" w:hAnsi="Times" w:eastAsia="黑体" w:cs="Times"/>
          <w:color w:val="000000"/>
          <w:kern w:val="0"/>
          <w:sz w:val="24"/>
          <w:szCs w:val="24"/>
        </w:rPr>
      </w:pPr>
    </w:p>
    <w:p w14:paraId="4D110195">
      <w:pPr>
        <w:rPr>
          <w:rFonts w:ascii="黑体" w:hAnsi="Times" w:eastAsia="黑体" w:cs="黑体"/>
          <w:color w:val="112991"/>
          <w:kern w:val="0"/>
          <w:sz w:val="64"/>
          <w:szCs w:val="64"/>
        </w:rPr>
      </w:pPr>
      <w:r>
        <w:rPr>
          <w:rFonts w:hint="eastAsia"/>
          <w:b/>
          <w:bCs/>
        </w:rPr>
        <w:t> </w:t>
      </w:r>
      <w:r>
        <w:rPr>
          <w:b/>
          <w:bCs/>
        </w:rPr>
        <w:t>8.</w:t>
      </w:r>
      <w:r>
        <w:rPr>
          <w:rFonts w:hint="eastAsia"/>
          <w:b/>
          <w:bCs/>
        </w:rPr>
        <w:t>什么是系统调用？</w:t>
      </w:r>
    </w:p>
    <w:p w14:paraId="687A948D">
      <w:pPr>
        <w:widowControl/>
        <w:autoSpaceDE w:val="0"/>
        <w:autoSpaceDN w:val="0"/>
        <w:adjustRightInd w:val="0"/>
        <w:spacing w:line="288" w:lineRule="atLeast"/>
        <w:ind w:left="729" w:hanging="730"/>
        <w:jc w:val="left"/>
        <w:rPr>
          <w:color w:val="000000"/>
          <w:sz w:val="23"/>
        </w:rPr>
      </w:pPr>
      <w:r>
        <w:rPr>
          <w:rFonts w:hint="eastAsia"/>
          <w:color w:val="000000"/>
          <w:sz w:val="23"/>
        </w:rPr>
        <w:t>操作</w:t>
      </w:r>
      <w:r>
        <w:rPr>
          <w:color w:val="000000"/>
          <w:sz w:val="23"/>
        </w:rPr>
        <w:t>系统提供给用户程序访问系统内核功能的接口。用户程序通过</w:t>
      </w:r>
      <w:r>
        <w:rPr>
          <w:rFonts w:hint="eastAsia"/>
          <w:color w:val="000000"/>
          <w:sz w:val="23"/>
        </w:rPr>
        <w:t>调用系统</w:t>
      </w:r>
      <w:r>
        <w:rPr>
          <w:color w:val="000000"/>
          <w:sz w:val="23"/>
        </w:rPr>
        <w:t>调用来获取操作系统提供的服务，服务完成后返回应用程序</w:t>
      </w:r>
      <w:r>
        <w:rPr>
          <w:rFonts w:hint="eastAsia"/>
          <w:color w:val="000000"/>
          <w:sz w:val="23"/>
        </w:rPr>
        <w:t>。</w:t>
      </w:r>
    </w:p>
    <w:p w14:paraId="5C56CBD7">
      <w:pPr>
        <w:widowControl/>
        <w:autoSpaceDE w:val="0"/>
        <w:autoSpaceDN w:val="0"/>
        <w:adjustRightInd w:val="0"/>
        <w:spacing w:line="288" w:lineRule="atLeast"/>
        <w:ind w:left="729" w:hanging="730"/>
        <w:jc w:val="left"/>
        <w:rPr>
          <w:rFonts w:ascii="Times" w:hAnsi="Times" w:eastAsia="黑体" w:cs="Times"/>
          <w:color w:val="000000"/>
          <w:kern w:val="0"/>
          <w:sz w:val="24"/>
          <w:szCs w:val="24"/>
        </w:rPr>
      </w:pPr>
    </w:p>
    <w:p w14:paraId="20769649">
      <w:pPr>
        <w:widowControl/>
        <w:autoSpaceDE w:val="0"/>
        <w:autoSpaceDN w:val="0"/>
        <w:adjustRightInd w:val="0"/>
        <w:spacing w:line="288" w:lineRule="atLeast"/>
        <w:ind w:left="729" w:hanging="730"/>
        <w:jc w:val="left"/>
        <w:rPr>
          <w:rFonts w:ascii="黑体" w:hAnsi="Times" w:eastAsia="黑体" w:cs="黑体"/>
          <w:color w:val="112991"/>
          <w:kern w:val="0"/>
          <w:sz w:val="64"/>
          <w:szCs w:val="64"/>
        </w:rPr>
      </w:pPr>
      <w:bookmarkStart w:id="0" w:name="_GoBack"/>
      <w:r>
        <w:rPr>
          <w:b/>
          <w:bCs/>
          <w:color w:val="0000FF"/>
        </w:rPr>
        <w:t>9.</w:t>
      </w:r>
      <w:r>
        <w:rPr>
          <w:rFonts w:hint="eastAsia"/>
          <w:b/>
          <w:bCs/>
          <w:color w:val="0000FF"/>
        </w:rPr>
        <w:t>比较不同类型线程的优缺点。</w:t>
      </w:r>
      <w:bookmarkEnd w:id="0"/>
    </w:p>
    <w:p w14:paraId="01984F35">
      <w:pPr>
        <w:widowControl/>
        <w:autoSpaceDE w:val="0"/>
        <w:autoSpaceDN w:val="0"/>
        <w:adjustRightInd w:val="0"/>
        <w:spacing w:line="288" w:lineRule="atLeast"/>
        <w:ind w:left="729" w:hanging="730"/>
        <w:jc w:val="left"/>
        <w:rPr>
          <w:color w:val="000000"/>
          <w:sz w:val="23"/>
        </w:rPr>
      </w:pPr>
      <w:r>
        <w:rPr>
          <w:rFonts w:hint="eastAsia"/>
          <w:color w:val="000000"/>
          <w:sz w:val="23"/>
        </w:rPr>
        <w:t>用户级</w:t>
      </w:r>
      <w:r>
        <w:rPr>
          <w:color w:val="000000"/>
          <w:sz w:val="23"/>
        </w:rPr>
        <w:t>：</w:t>
      </w:r>
    </w:p>
    <w:p w14:paraId="755EABA2">
      <w:pPr>
        <w:widowControl/>
        <w:autoSpaceDE w:val="0"/>
        <w:autoSpaceDN w:val="0"/>
        <w:adjustRightInd w:val="0"/>
        <w:spacing w:line="288" w:lineRule="atLeast"/>
        <w:ind w:left="729" w:hanging="730"/>
        <w:jc w:val="left"/>
        <w:rPr>
          <w:color w:val="000000"/>
          <w:sz w:val="23"/>
        </w:rPr>
      </w:pPr>
      <w:r>
        <w:rPr>
          <w:rFonts w:hint="eastAsia"/>
          <w:color w:val="000000"/>
          <w:sz w:val="23"/>
        </w:rPr>
        <w:t>优点</w:t>
      </w:r>
      <w:r>
        <w:rPr>
          <w:color w:val="000000"/>
          <w:sz w:val="23"/>
        </w:rPr>
        <w:t>：</w:t>
      </w:r>
    </w:p>
    <w:p w14:paraId="29DB217C">
      <w:pPr>
        <w:widowControl/>
        <w:autoSpaceDE w:val="0"/>
        <w:autoSpaceDN w:val="0"/>
        <w:adjustRightInd w:val="0"/>
        <w:spacing w:line="288" w:lineRule="atLeast"/>
        <w:ind w:left="729" w:hanging="730"/>
        <w:jc w:val="left"/>
        <w:rPr>
          <w:color w:val="000000"/>
          <w:sz w:val="23"/>
        </w:rPr>
      </w:pPr>
      <w:r>
        <w:rPr>
          <w:color w:val="000000"/>
          <w:sz w:val="23"/>
        </w:rPr>
        <w:t xml:space="preserve">  </w:t>
      </w:r>
      <w:r>
        <w:rPr>
          <w:rFonts w:hint="eastAsia"/>
          <w:color w:val="000000"/>
          <w:sz w:val="23"/>
        </w:rPr>
        <w:t>线程切换不需要内核模式特权</w:t>
      </w:r>
    </w:p>
    <w:p w14:paraId="61FBE4C9">
      <w:pPr>
        <w:widowControl/>
        <w:autoSpaceDE w:val="0"/>
        <w:autoSpaceDN w:val="0"/>
        <w:adjustRightInd w:val="0"/>
        <w:spacing w:line="288" w:lineRule="atLeast"/>
        <w:ind w:left="729" w:hanging="730"/>
        <w:jc w:val="left"/>
        <w:rPr>
          <w:color w:val="000000"/>
          <w:sz w:val="23"/>
        </w:rPr>
      </w:pPr>
      <w:r>
        <w:rPr>
          <w:rFonts w:hint="eastAsia"/>
          <w:color w:val="000000"/>
          <w:sz w:val="23"/>
        </w:rPr>
        <w:t>·调度策略因应用程序不同而不同</w:t>
      </w:r>
    </w:p>
    <w:p w14:paraId="788EEC5F">
      <w:pPr>
        <w:widowControl/>
        <w:autoSpaceDE w:val="0"/>
        <w:autoSpaceDN w:val="0"/>
        <w:adjustRightInd w:val="0"/>
        <w:spacing w:line="288" w:lineRule="atLeast"/>
        <w:ind w:left="729" w:hanging="730"/>
        <w:jc w:val="left"/>
        <w:rPr>
          <w:color w:val="000000"/>
          <w:sz w:val="23"/>
        </w:rPr>
      </w:pPr>
      <w:r>
        <w:rPr>
          <w:rFonts w:hint="eastAsia"/>
          <w:color w:val="000000"/>
          <w:sz w:val="23"/>
        </w:rPr>
        <w:t>·可以运行在任何操作系统上</w:t>
      </w:r>
    </w:p>
    <w:p w14:paraId="10E20604">
      <w:pPr>
        <w:widowControl/>
        <w:autoSpaceDE w:val="0"/>
        <w:autoSpaceDN w:val="0"/>
        <w:adjustRightInd w:val="0"/>
        <w:spacing w:line="288" w:lineRule="atLeast"/>
        <w:jc w:val="left"/>
        <w:rPr>
          <w:color w:val="000000"/>
          <w:sz w:val="23"/>
        </w:rPr>
      </w:pPr>
      <w:r>
        <w:rPr>
          <w:rFonts w:hint="eastAsia"/>
          <w:color w:val="000000"/>
          <w:sz w:val="23"/>
        </w:rPr>
        <w:t>缺点</w:t>
      </w:r>
      <w:r>
        <w:rPr>
          <w:color w:val="000000"/>
          <w:sz w:val="23"/>
        </w:rPr>
        <w:t>：</w:t>
      </w:r>
    </w:p>
    <w:p w14:paraId="2A732368">
      <w:pPr>
        <w:widowControl/>
        <w:autoSpaceDE w:val="0"/>
        <w:autoSpaceDN w:val="0"/>
        <w:adjustRightInd w:val="0"/>
        <w:spacing w:line="288" w:lineRule="atLeast"/>
        <w:jc w:val="left"/>
        <w:rPr>
          <w:color w:val="000000"/>
          <w:sz w:val="23"/>
        </w:rPr>
      </w:pPr>
      <w:r>
        <w:rPr>
          <w:rFonts w:hint="eastAsia"/>
          <w:color w:val="000000"/>
          <w:sz w:val="23"/>
        </w:rPr>
        <w:t>当用户级线程执行系统调用时，不仅阻塞当前线程，还将引起同一进程中的其他线程阻塞</w:t>
      </w:r>
    </w:p>
    <w:p w14:paraId="1B22C21F">
      <w:pPr>
        <w:widowControl/>
        <w:autoSpaceDE w:val="0"/>
        <w:autoSpaceDN w:val="0"/>
        <w:adjustRightInd w:val="0"/>
        <w:spacing w:line="288" w:lineRule="atLeast"/>
        <w:jc w:val="left"/>
        <w:rPr>
          <w:color w:val="000000"/>
          <w:sz w:val="23"/>
        </w:rPr>
      </w:pPr>
      <w:r>
        <w:rPr>
          <w:rFonts w:hint="eastAsia"/>
          <w:color w:val="000000"/>
          <w:sz w:val="23"/>
        </w:rPr>
        <w:t>不能利用多处理器技术</w:t>
      </w:r>
    </w:p>
    <w:p w14:paraId="548735EF">
      <w:pPr>
        <w:widowControl/>
        <w:autoSpaceDE w:val="0"/>
        <w:autoSpaceDN w:val="0"/>
        <w:adjustRightInd w:val="0"/>
        <w:spacing w:line="288" w:lineRule="atLeast"/>
        <w:ind w:left="729" w:hanging="730"/>
        <w:jc w:val="left"/>
        <w:rPr>
          <w:color w:val="000000"/>
          <w:sz w:val="23"/>
        </w:rPr>
      </w:pPr>
    </w:p>
    <w:p w14:paraId="05622968">
      <w:pPr>
        <w:widowControl/>
        <w:autoSpaceDE w:val="0"/>
        <w:autoSpaceDN w:val="0"/>
        <w:adjustRightInd w:val="0"/>
        <w:spacing w:line="288" w:lineRule="atLeast"/>
        <w:ind w:left="729" w:hanging="730"/>
        <w:jc w:val="left"/>
        <w:rPr>
          <w:color w:val="000000"/>
          <w:sz w:val="23"/>
        </w:rPr>
      </w:pPr>
    </w:p>
    <w:p w14:paraId="3430F011">
      <w:pPr>
        <w:widowControl/>
        <w:autoSpaceDE w:val="0"/>
        <w:autoSpaceDN w:val="0"/>
        <w:adjustRightInd w:val="0"/>
        <w:spacing w:line="288" w:lineRule="atLeast"/>
        <w:ind w:left="729" w:hanging="730"/>
        <w:jc w:val="left"/>
        <w:rPr>
          <w:color w:val="000000"/>
          <w:sz w:val="23"/>
        </w:rPr>
      </w:pPr>
      <w:r>
        <w:rPr>
          <w:rFonts w:hint="eastAsia"/>
          <w:color w:val="000000"/>
          <w:sz w:val="23"/>
        </w:rPr>
        <w:t>内核</w:t>
      </w:r>
      <w:r>
        <w:rPr>
          <w:color w:val="000000"/>
          <w:sz w:val="23"/>
        </w:rPr>
        <w:t>级：</w:t>
      </w:r>
    </w:p>
    <w:p w14:paraId="113AB5B2">
      <w:pPr>
        <w:widowControl/>
        <w:autoSpaceDE w:val="0"/>
        <w:autoSpaceDN w:val="0"/>
        <w:adjustRightInd w:val="0"/>
        <w:spacing w:line="288" w:lineRule="atLeast"/>
        <w:ind w:left="729" w:hanging="730"/>
        <w:jc w:val="left"/>
        <w:rPr>
          <w:color w:val="000000"/>
          <w:sz w:val="23"/>
        </w:rPr>
      </w:pPr>
      <w:r>
        <w:rPr>
          <w:color w:val="000000"/>
          <w:sz w:val="23"/>
        </w:rPr>
        <w:t>优点：内核可以把同一个进程内的多个线程调度到多处理器上，</w:t>
      </w:r>
      <w:r>
        <w:rPr>
          <w:rFonts w:hint="eastAsia"/>
          <w:color w:val="000000"/>
          <w:sz w:val="23"/>
        </w:rPr>
        <w:t>提高</w:t>
      </w:r>
      <w:r>
        <w:rPr>
          <w:color w:val="000000"/>
          <w:sz w:val="23"/>
        </w:rPr>
        <w:t>并发</w:t>
      </w:r>
      <w:r>
        <w:rPr>
          <w:rFonts w:hint="eastAsia"/>
          <w:color w:val="000000"/>
          <w:sz w:val="23"/>
        </w:rPr>
        <w:t>性</w:t>
      </w:r>
      <w:r>
        <w:rPr>
          <w:color w:val="000000"/>
          <w:sz w:val="23"/>
        </w:rPr>
        <w:t>；</w:t>
      </w:r>
    </w:p>
    <w:p w14:paraId="14592D6E">
      <w:pPr>
        <w:widowControl/>
        <w:autoSpaceDE w:val="0"/>
        <w:autoSpaceDN w:val="0"/>
        <w:adjustRightInd w:val="0"/>
        <w:spacing w:line="288" w:lineRule="atLeast"/>
        <w:ind w:left="729" w:hanging="730"/>
        <w:jc w:val="left"/>
        <w:rPr>
          <w:color w:val="000000"/>
          <w:sz w:val="23"/>
        </w:rPr>
      </w:pPr>
      <w:r>
        <w:rPr>
          <w:color w:val="000000"/>
          <w:sz w:val="23"/>
        </w:rPr>
        <w:t>当一个线程阻塞时，内核可以调度同一进程内的其他线程；</w:t>
      </w:r>
    </w:p>
    <w:p w14:paraId="22D8B5EA">
      <w:pPr>
        <w:widowControl/>
        <w:autoSpaceDE w:val="0"/>
        <w:autoSpaceDN w:val="0"/>
        <w:adjustRightInd w:val="0"/>
        <w:spacing w:line="288" w:lineRule="atLeast"/>
        <w:ind w:left="729" w:hanging="730"/>
        <w:jc w:val="left"/>
        <w:rPr>
          <w:color w:val="000000"/>
          <w:sz w:val="23"/>
        </w:rPr>
      </w:pPr>
      <w:r>
        <w:rPr>
          <w:color w:val="000000"/>
          <w:sz w:val="23"/>
        </w:rPr>
        <w:t>内核例程本身也可以是多线程的，</w:t>
      </w:r>
      <w:r>
        <w:rPr>
          <w:rFonts w:hint="eastAsia"/>
          <w:color w:val="000000"/>
          <w:sz w:val="23"/>
        </w:rPr>
        <w:t>提高</w:t>
      </w:r>
      <w:r>
        <w:rPr>
          <w:color w:val="000000"/>
          <w:sz w:val="23"/>
        </w:rPr>
        <w:t>了内核的运行效率</w:t>
      </w:r>
    </w:p>
    <w:p w14:paraId="1F53C4D9">
      <w:pPr>
        <w:widowControl/>
        <w:autoSpaceDE w:val="0"/>
        <w:autoSpaceDN w:val="0"/>
        <w:adjustRightInd w:val="0"/>
        <w:spacing w:line="288" w:lineRule="atLeast"/>
        <w:jc w:val="left"/>
        <w:rPr>
          <w:color w:val="000000"/>
          <w:sz w:val="23"/>
        </w:rPr>
      </w:pPr>
      <w:r>
        <w:rPr>
          <w:color w:val="000000"/>
          <w:sz w:val="23"/>
        </w:rPr>
        <w:t>缺点：把控制权从一个线程传递到相同进程内的另一个线程时，需要切换到内核模式（即线程切换涉及模式切换）</w:t>
      </w:r>
    </w:p>
    <w:p w14:paraId="32901827">
      <w:pPr>
        <w:widowControl/>
        <w:autoSpaceDE w:val="0"/>
        <w:autoSpaceDN w:val="0"/>
        <w:adjustRightInd w:val="0"/>
        <w:spacing w:line="288" w:lineRule="atLeast"/>
        <w:ind w:left="729" w:hanging="730"/>
        <w:jc w:val="left"/>
        <w:rPr>
          <w:color w:val="000000"/>
          <w:sz w:val="23"/>
        </w:rPr>
      </w:pPr>
    </w:p>
    <w:p w14:paraId="5CFB5B9F">
      <w:pPr>
        <w:widowControl/>
        <w:autoSpaceDE w:val="0"/>
        <w:autoSpaceDN w:val="0"/>
        <w:adjustRightInd w:val="0"/>
        <w:spacing w:line="288" w:lineRule="atLeast"/>
        <w:ind w:left="729" w:hanging="730"/>
        <w:jc w:val="left"/>
        <w:rPr>
          <w:color w:val="000000"/>
          <w:sz w:val="23"/>
        </w:rPr>
      </w:pPr>
    </w:p>
    <w:p w14:paraId="63EAC8E6">
      <w:pPr>
        <w:widowControl/>
        <w:autoSpaceDE w:val="0"/>
        <w:autoSpaceDN w:val="0"/>
        <w:adjustRightInd w:val="0"/>
        <w:spacing w:line="288" w:lineRule="atLeast"/>
        <w:ind w:left="729" w:hanging="730"/>
        <w:jc w:val="left"/>
        <w:rPr>
          <w:color w:val="000000"/>
          <w:sz w:val="23"/>
        </w:rPr>
      </w:pPr>
      <w:r>
        <w:rPr>
          <w:rFonts w:hint="eastAsia"/>
          <w:color w:val="000000"/>
          <w:sz w:val="23"/>
        </w:rPr>
        <w:t>混合</w:t>
      </w:r>
      <w:r>
        <w:rPr>
          <w:color w:val="000000"/>
          <w:sz w:val="23"/>
        </w:rPr>
        <w:t>方法：</w:t>
      </w:r>
    </w:p>
    <w:p w14:paraId="5EDD25E6">
      <w:pPr>
        <w:widowControl/>
        <w:autoSpaceDE w:val="0"/>
        <w:autoSpaceDN w:val="0"/>
        <w:adjustRightInd w:val="0"/>
        <w:spacing w:line="288" w:lineRule="atLeast"/>
        <w:ind w:left="729" w:hanging="730"/>
        <w:jc w:val="left"/>
        <w:rPr>
          <w:color w:val="000000"/>
          <w:sz w:val="23"/>
        </w:rPr>
      </w:pPr>
      <w:r>
        <w:rPr>
          <w:rFonts w:hint="eastAsia"/>
          <w:color w:val="000000"/>
          <w:sz w:val="23"/>
        </w:rPr>
        <w:t>§</w:t>
      </w:r>
      <w:r>
        <w:rPr>
          <w:color w:val="000000"/>
          <w:sz w:val="23"/>
        </w:rPr>
        <w:t>线程创建在用户空间完成（开销小，</w:t>
      </w:r>
      <w:r>
        <w:rPr>
          <w:rFonts w:hint="eastAsia"/>
          <w:color w:val="000000"/>
          <w:sz w:val="23"/>
        </w:rPr>
        <w:t>不需要</w:t>
      </w:r>
      <w:r>
        <w:rPr>
          <w:color w:val="000000"/>
          <w:sz w:val="23"/>
        </w:rPr>
        <w:t>模式切换）</w:t>
      </w:r>
    </w:p>
    <w:p w14:paraId="6503E47C">
      <w:pPr>
        <w:widowControl/>
        <w:autoSpaceDE w:val="0"/>
        <w:autoSpaceDN w:val="0"/>
        <w:adjustRightInd w:val="0"/>
        <w:spacing w:line="288" w:lineRule="atLeast"/>
        <w:ind w:left="729" w:hanging="730"/>
        <w:jc w:val="left"/>
        <w:rPr>
          <w:color w:val="000000"/>
          <w:sz w:val="23"/>
        </w:rPr>
      </w:pPr>
      <w:r>
        <w:rPr>
          <w:rFonts w:hint="eastAsia"/>
          <w:color w:val="000000"/>
          <w:sz w:val="23"/>
        </w:rPr>
        <w:t>§</w:t>
      </w:r>
      <w:r>
        <w:rPr>
          <w:color w:val="000000"/>
          <w:sz w:val="23"/>
        </w:rPr>
        <w:t>线程调度和同步也由应用程序完成（开销小，</w:t>
      </w:r>
      <w:r>
        <w:rPr>
          <w:rFonts w:hint="eastAsia"/>
          <w:color w:val="000000"/>
          <w:sz w:val="23"/>
        </w:rPr>
        <w:t>不需要</w:t>
      </w:r>
      <w:r>
        <w:rPr>
          <w:color w:val="000000"/>
          <w:sz w:val="23"/>
        </w:rPr>
        <w:t>模式切换）</w:t>
      </w:r>
    </w:p>
    <w:p w14:paraId="61615385">
      <w:pPr>
        <w:widowControl/>
        <w:autoSpaceDE w:val="0"/>
        <w:autoSpaceDN w:val="0"/>
        <w:adjustRightInd w:val="0"/>
        <w:spacing w:line="288" w:lineRule="atLeast"/>
        <w:ind w:left="729" w:hanging="730"/>
        <w:jc w:val="left"/>
        <w:rPr>
          <w:color w:val="000000"/>
          <w:sz w:val="23"/>
        </w:rPr>
      </w:pPr>
      <w:r>
        <w:rPr>
          <w:rFonts w:hint="eastAsia"/>
          <w:color w:val="000000"/>
          <w:sz w:val="23"/>
        </w:rPr>
        <w:t>§</w:t>
      </w:r>
      <w:r>
        <w:rPr>
          <w:color w:val="000000"/>
          <w:sz w:val="23"/>
        </w:rPr>
        <w:t>一个应用程序中的多个线程被映射到一些（小于或等于用户级线程数）内核线程上（即某个线程阻塞时，</w:t>
      </w:r>
      <w:r>
        <w:rPr>
          <w:rFonts w:hint="eastAsia"/>
          <w:color w:val="000000"/>
          <w:sz w:val="23"/>
        </w:rPr>
        <w:t>可以</w:t>
      </w:r>
      <w:r>
        <w:rPr>
          <w:color w:val="000000"/>
          <w:sz w:val="23"/>
        </w:rPr>
        <w:t>不引起整个进程阻塞）</w:t>
      </w:r>
    </w:p>
    <w:p w14:paraId="5F6DDCCD"/>
    <w:p w14:paraId="0F9D5456"/>
    <w:p w14:paraId="0DD4ADC4">
      <w:pPr>
        <w:rPr>
          <w:b/>
          <w:bCs/>
        </w:rPr>
      </w:pPr>
      <w:r>
        <w:rPr>
          <w:rFonts w:hint="eastAsia"/>
          <w:b/>
          <w:bCs/>
        </w:rPr>
        <w:t>1</w:t>
      </w:r>
      <w:r>
        <w:rPr>
          <w:b/>
          <w:bCs/>
        </w:rPr>
        <w:t>0.</w:t>
      </w:r>
      <w:r>
        <w:rPr>
          <w:rFonts w:hint="eastAsia"/>
          <w:b/>
          <w:bCs/>
        </w:rPr>
        <w:t>说明fork()函数的作用，并举例说明</w:t>
      </w:r>
    </w:p>
    <w:p w14:paraId="1574EB80">
      <w:r>
        <w:rPr>
          <w:rFonts w:hint="eastAsia"/>
        </w:rPr>
        <w:t>答：完成子进程的创建，子进程完成对父进程进程映像的复制（包括数据、代码、PCB和栈的复制），父进程返回子进程ID，子进程返回</w:t>
      </w:r>
      <w:r>
        <w:t>0</w:t>
      </w:r>
      <w:r>
        <w:rPr>
          <w:rFonts w:hint="eastAsia"/>
        </w:rPr>
        <w:t>。</w:t>
      </w:r>
    </w:p>
    <w:p w14:paraId="0232AF0D">
      <w:pPr>
        <w:rPr>
          <w:rFonts w:hint="eastAsia"/>
        </w:rPr>
      </w:pPr>
      <w:r>
        <w:rPr>
          <w:rFonts w:hint="eastAsia"/>
        </w:rPr>
        <w:t>如课件中的例子，或其他例子，合理即可。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imes">
    <w:altName w:val="Times New Roman"/>
    <w:panose1 w:val="00000500000000020000"/>
    <w:charset w:val="00"/>
    <w:family w:val="auto"/>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23CA8"/>
    <w:multiLevelType w:val="multilevel"/>
    <w:tmpl w:val="11023CA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5354244"/>
    <w:multiLevelType w:val="multilevel"/>
    <w:tmpl w:val="1535424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1ACC3A7C"/>
    <w:multiLevelType w:val="multilevel"/>
    <w:tmpl w:val="1ACC3A7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30710D7C"/>
    <w:multiLevelType w:val="multilevel"/>
    <w:tmpl w:val="30710D7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BE15E05"/>
    <w:multiLevelType w:val="multilevel"/>
    <w:tmpl w:val="3BE15E0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3C4E2B4C"/>
    <w:multiLevelType w:val="multilevel"/>
    <w:tmpl w:val="3C4E2B4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433341DE"/>
    <w:multiLevelType w:val="multilevel"/>
    <w:tmpl w:val="433341D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669"/>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45E701FC"/>
    <w:multiLevelType w:val="multilevel"/>
    <w:tmpl w:val="45E701F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4A961F99"/>
    <w:multiLevelType w:val="multilevel"/>
    <w:tmpl w:val="4A961F9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4E3042A7"/>
    <w:multiLevelType w:val="multilevel"/>
    <w:tmpl w:val="4E3042A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664"/>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5A5005A3"/>
    <w:multiLevelType w:val="multilevel"/>
    <w:tmpl w:val="5A5005A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669"/>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60AA225D"/>
    <w:multiLevelType w:val="multilevel"/>
    <w:tmpl w:val="60AA225D"/>
    <w:lvl w:ilvl="0" w:tentative="0">
      <w:start w:val="1"/>
      <w:numFmt w:val="bullet"/>
      <w:lvlText w:val=""/>
      <w:lvlJc w:val="left"/>
      <w:pPr>
        <w:tabs>
          <w:tab w:val="left" w:pos="720"/>
        </w:tabs>
        <w:ind w:left="720" w:hanging="360"/>
      </w:pPr>
      <w:rPr>
        <w:rFonts w:hint="default" w:ascii="Wingdings" w:hAnsi="Wingdings"/>
      </w:rPr>
    </w:lvl>
    <w:lvl w:ilvl="1" w:tentative="0">
      <w:start w:val="2024"/>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2">
    <w:nsid w:val="74802312"/>
    <w:multiLevelType w:val="multilevel"/>
    <w:tmpl w:val="7480231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7A747623"/>
    <w:multiLevelType w:val="multilevel"/>
    <w:tmpl w:val="7A74762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2"/>
  </w:num>
  <w:num w:numId="2">
    <w:abstractNumId w:val="9"/>
  </w:num>
  <w:num w:numId="3">
    <w:abstractNumId w:val="2"/>
  </w:num>
  <w:num w:numId="4">
    <w:abstractNumId w:val="7"/>
  </w:num>
  <w:num w:numId="5">
    <w:abstractNumId w:val="6"/>
  </w:num>
  <w:num w:numId="6">
    <w:abstractNumId w:val="1"/>
  </w:num>
  <w:num w:numId="7">
    <w:abstractNumId w:val="0"/>
  </w:num>
  <w:num w:numId="8">
    <w:abstractNumId w:val="3"/>
  </w:num>
  <w:num w:numId="9">
    <w:abstractNumId w:val="10"/>
  </w:num>
  <w:num w:numId="10">
    <w:abstractNumId w:val="11"/>
  </w:num>
  <w:num w:numId="11">
    <w:abstractNumId w:val="13"/>
  </w:num>
  <w:num w:numId="12">
    <w:abstractNumId w:val="4"/>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B773D"/>
    <w:rsid w:val="001705CF"/>
    <w:rsid w:val="001B773D"/>
    <w:rsid w:val="001D1D40"/>
    <w:rsid w:val="001D4D51"/>
    <w:rsid w:val="001F07DA"/>
    <w:rsid w:val="0027183B"/>
    <w:rsid w:val="00283DB7"/>
    <w:rsid w:val="00283ECA"/>
    <w:rsid w:val="003337A8"/>
    <w:rsid w:val="003C0743"/>
    <w:rsid w:val="003E316D"/>
    <w:rsid w:val="00506C02"/>
    <w:rsid w:val="005F710E"/>
    <w:rsid w:val="00636E7C"/>
    <w:rsid w:val="00651938"/>
    <w:rsid w:val="006944A9"/>
    <w:rsid w:val="006C288E"/>
    <w:rsid w:val="00781496"/>
    <w:rsid w:val="00791842"/>
    <w:rsid w:val="007F03CF"/>
    <w:rsid w:val="007F31C2"/>
    <w:rsid w:val="008751FE"/>
    <w:rsid w:val="00886A3E"/>
    <w:rsid w:val="00972FDA"/>
    <w:rsid w:val="0097409F"/>
    <w:rsid w:val="009E4251"/>
    <w:rsid w:val="00A65F8E"/>
    <w:rsid w:val="00B76FB2"/>
    <w:rsid w:val="00BD5622"/>
    <w:rsid w:val="00BF4627"/>
    <w:rsid w:val="00C31E54"/>
    <w:rsid w:val="00C333F5"/>
    <w:rsid w:val="00D9542B"/>
    <w:rsid w:val="00DB0B1B"/>
    <w:rsid w:val="00EA3FBA"/>
    <w:rsid w:val="00F77B5B"/>
    <w:rsid w:val="3D371DB3"/>
    <w:rsid w:val="43D47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2"/>
    <w:semiHidden/>
    <w:unhideWhenUsed/>
    <w:qFormat/>
    <w:uiPriority w:val="99"/>
    <w:rPr>
      <w:rFonts w:ascii="Times New Roman" w:hAnsi="Times New Roman" w:cs="Times New Roman"/>
      <w:sz w:val="24"/>
      <w:szCs w:val="24"/>
    </w:rPr>
  </w:style>
  <w:style w:type="paragraph" w:styleId="3">
    <w:name w:val="Balloon Text"/>
    <w:basedOn w:val="1"/>
    <w:link w:val="11"/>
    <w:semiHidden/>
    <w:unhideWhenUsed/>
    <w:qFormat/>
    <w:uiPriority w:val="99"/>
    <w:rPr>
      <w:sz w:val="18"/>
      <w:szCs w:val="18"/>
    </w:rPr>
  </w:style>
  <w:style w:type="paragraph" w:styleId="4">
    <w:name w:val="footer"/>
    <w:basedOn w:val="1"/>
    <w:link w:val="9"/>
    <w:semiHidden/>
    <w:unhideWhenUsed/>
    <w:qFormat/>
    <w:uiPriority w:val="99"/>
    <w:pPr>
      <w:tabs>
        <w:tab w:val="center" w:pos="4153"/>
        <w:tab w:val="right" w:pos="8306"/>
      </w:tabs>
      <w:snapToGrid w:val="0"/>
      <w:jc w:val="left"/>
    </w:pPr>
    <w:rPr>
      <w:sz w:val="18"/>
      <w:szCs w:val="18"/>
    </w:rPr>
  </w:style>
  <w:style w:type="paragraph" w:styleId="5">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semiHidden/>
    <w:qFormat/>
    <w:uiPriority w:val="99"/>
    <w:rPr>
      <w:sz w:val="18"/>
      <w:szCs w:val="18"/>
    </w:rPr>
  </w:style>
  <w:style w:type="character" w:customStyle="1" w:styleId="9">
    <w:name w:val="页脚 字符"/>
    <w:basedOn w:val="7"/>
    <w:link w:val="4"/>
    <w:semiHidden/>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批注框文本 字符"/>
    <w:basedOn w:val="7"/>
    <w:link w:val="3"/>
    <w:semiHidden/>
    <w:qFormat/>
    <w:uiPriority w:val="99"/>
    <w:rPr>
      <w:sz w:val="18"/>
      <w:szCs w:val="18"/>
    </w:rPr>
  </w:style>
  <w:style w:type="character" w:customStyle="1" w:styleId="12">
    <w:name w:val="文档结构图 字符"/>
    <w:basedOn w:val="7"/>
    <w:link w:val="2"/>
    <w:semiHidden/>
    <w:qFormat/>
    <w:uiPriority w:val="99"/>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1879</Words>
  <Characters>1915</Characters>
  <Lines>14</Lines>
  <Paragraphs>4</Paragraphs>
  <TotalTime>118</TotalTime>
  <ScaleCrop>false</ScaleCrop>
  <LinksUpToDate>false</LinksUpToDate>
  <CharactersWithSpaces>1992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2014-03-24T12:37:00Z</dcterms:created>
  <dc:creator>suijj</dc:creator>
  <cp:lastModifiedBy>tui</cp:lastModifiedBy>
  <dcterms:modified xsi:type="dcterms:W3CDTF">2025-04-01T10:56:07Z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09AAF87202BC42BA954A9E677743A96D_13</vt:lpwstr>
  </property>
  <property fmtid="{D5CDD505-2E9C-101B-9397-08002B2CF9AE}" pid="4" name="KSOTemplateDocerSaveRecord">
    <vt:lpwstr>eyJoZGlkIjoiODI1ODVjNGExNGVmYTliZjQ2N2IzMjhjMDIyNDlhZGMiLCJ1c2VySWQiOiI1NzM5OTMzMTUifQ==</vt:lpwstr>
  </property>
</Properties>
</file>