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685C" w14:textId="77777777" w:rsidR="00541FF2" w:rsidRDefault="00541FF2" w:rsidP="00684A71">
      <w:pPr>
        <w:snapToGrid/>
        <w:spacing w:before="0" w:after="0" w:line="360" w:lineRule="auto"/>
        <w:rPr>
          <w:rFonts w:ascii="宋体" w:eastAsia="宋体" w:hAnsi="宋体" w:cs="宋体" w:hint="eastAsia"/>
          <w:color w:val="000000"/>
          <w:sz w:val="21"/>
        </w:rPr>
      </w:pPr>
    </w:p>
    <w:p w14:paraId="7E8E72D3" w14:textId="77777777" w:rsidR="00541FF2" w:rsidRDefault="00000000">
      <w:pPr>
        <w:snapToGrid/>
        <w:spacing w:line="240" w:lineRule="auto"/>
        <w:jc w:val="center"/>
        <w:rPr>
          <w:rFonts w:ascii="黑体" w:eastAsia="黑体" w:hAnsi="黑体" w:cs="黑体" w:hint="eastAsia"/>
          <w:sz w:val="44"/>
        </w:rPr>
      </w:pPr>
      <w:r>
        <w:rPr>
          <w:rFonts w:ascii="黑体" w:eastAsia="黑体" w:hAnsi="黑体" w:cs="黑体"/>
          <w:b/>
          <w:color w:val="000000"/>
          <w:sz w:val="44"/>
        </w:rPr>
        <w:t>电子科技大学</w:t>
      </w:r>
    </w:p>
    <w:p w14:paraId="39D80DF3" w14:textId="77777777" w:rsidR="00541FF2" w:rsidRDefault="00000000">
      <w:pPr>
        <w:snapToGrid/>
        <w:spacing w:line="240" w:lineRule="auto"/>
        <w:jc w:val="center"/>
        <w:rPr>
          <w:rFonts w:ascii="黑体" w:eastAsia="黑体" w:hAnsi="黑体" w:cs="黑体" w:hint="eastAsia"/>
          <w:sz w:val="44"/>
        </w:rPr>
      </w:pPr>
      <w:r>
        <w:rPr>
          <w:rFonts w:ascii="黑体" w:eastAsia="黑体" w:hAnsi="黑体" w:cs="黑体"/>
          <w:b/>
          <w:color w:val="000000"/>
          <w:sz w:val="44"/>
        </w:rPr>
        <w:t>一年级新生课外创新实践项目计划</w:t>
      </w:r>
    </w:p>
    <w:p w14:paraId="309C0283" w14:textId="77777777" w:rsidR="00541FF2" w:rsidRDefault="00000000">
      <w:pPr>
        <w:snapToGrid/>
        <w:spacing w:line="240" w:lineRule="auto"/>
        <w:jc w:val="center"/>
        <w:rPr>
          <w:rFonts w:ascii="黑体" w:eastAsia="黑体" w:hAnsi="黑体" w:cs="黑体" w:hint="eastAsia"/>
          <w:sz w:val="44"/>
        </w:rPr>
      </w:pPr>
      <w:r>
        <w:rPr>
          <w:rFonts w:ascii="黑体" w:eastAsia="黑体" w:hAnsi="黑体" w:cs="黑体"/>
          <w:b/>
          <w:color w:val="000000"/>
          <w:sz w:val="44"/>
        </w:rPr>
        <w:t>中期检查报告</w:t>
      </w:r>
    </w:p>
    <w:p w14:paraId="6C193042" w14:textId="77777777" w:rsidR="00541FF2" w:rsidRDefault="00541FF2">
      <w:pPr>
        <w:snapToGrid/>
        <w:spacing w:before="0" w:after="0" w:line="360" w:lineRule="auto"/>
        <w:ind w:leftChars="250" w:left="550"/>
        <w:rPr>
          <w:rFonts w:ascii="宋体" w:eastAsia="宋体" w:hAnsi="宋体" w:cs="宋体" w:hint="eastAsia"/>
          <w:color w:val="000000"/>
          <w:sz w:val="21"/>
        </w:rPr>
      </w:pPr>
    </w:p>
    <w:p w14:paraId="1D5D378F" w14:textId="77777777" w:rsidR="00541FF2" w:rsidRPr="00684A71" w:rsidRDefault="00000000" w:rsidP="00684A71">
      <w:pPr>
        <w:numPr>
          <w:ilvl w:val="0"/>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项目背景</w:t>
      </w:r>
    </w:p>
    <w:p w14:paraId="1C292BDD" w14:textId="785E643C"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背景</w:t>
      </w:r>
    </w:p>
    <w:p w14:paraId="728478A0"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ab/>
        <w:t>大一刚入学，我和同学们在学习程序设计时，经常有将文件上传至网盘的行为，有想过将构建自己的网盘，成就自己第一个项目。也都羡慕且梦想着将来某一天成为一名黑客，游走于网络攻防的刀光剑影中，深藏功与名。在新闻中看到类似某某某大学大学生参与某某网络攻防新闻时总让我们热血澎湃，我们总是内心油然而生一股羡慕之情，想自己亲自体验一番真实的网络攻防PK，体验黑帽子与白帽子的快意恩仇。想遭到攻击，成为那个能抽丝剥茧，安全加固，挫败攻击者的盖世英雄。</w:t>
      </w:r>
    </w:p>
    <w:p w14:paraId="5F148CEE"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研究现状</w:t>
      </w:r>
    </w:p>
    <w:p w14:paraId="326F7B93"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 xml:space="preserve">   2023年起，网络攻防领域的研究和现状呈现出几个显著特点：</w:t>
      </w:r>
    </w:p>
    <w:p w14:paraId="79E48C91"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2.1 网络安全形势严峻：据《2023年网络安全态势研判分析年度综合报告》指出，网站攻击总量虽然整体呈现下降趋势，但网站安全形势依然严峻。DDoS攻击仍是主要的互联网安全威胁，尤其对游戏行业、零售业和金融等行业的影响不容忽视。此外，漏洞安全态势稳定，但新收录的互联网安全漏洞数量保持高水平。</w:t>
      </w:r>
    </w:p>
    <w:p w14:paraId="4FF19288"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2.2 国际网络空间形势：全球网络攻击事件频发，新技术新应用成果不断涌现，国际地缘冲突泛化至网络空间。例如，勒索软件攻击的复杂性和敏捷性快速提高，全球企业面临严重威胁。此外，数据泄露成本创新高，供应链攻击风险也日益突出。</w:t>
      </w:r>
    </w:p>
    <w:p w14:paraId="018F4EFD"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3.随着网络安全越来越重要，网盘，网络数据安全也称为了重中之重</w:t>
      </w:r>
    </w:p>
    <w:p w14:paraId="71D602BE"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趋势</w:t>
      </w:r>
    </w:p>
    <w:p w14:paraId="3A343420"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3.1 功能性</w:t>
      </w:r>
    </w:p>
    <w:p w14:paraId="7FC093CD"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实现更多的功能，并增加用户的体验。随着用户对网盘服务的需求不断增加，Java Web网盘项目将致力于提供更加丰富的用户交互功能和更优质的用户体验。例如，引入智能搜索、语音指令、拖拽上传等更直观、更便捷的操作方式。</w:t>
      </w:r>
    </w:p>
    <w:p w14:paraId="19F31A0F"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3.2 安全性</w:t>
      </w:r>
    </w:p>
    <w:p w14:paraId="1E3B6B39"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随着网络安全威胁的不断增加，JavaWeb网盘将采用更高级别的数据加密技术来保护用户数据，确保数据在传输和存储过程中的安全性。为了及时发现并修复潜在的安全漏洞，Java Web网盘将定期进行安全审计和风险评估，确保系统的安全性和稳定性。</w:t>
      </w:r>
    </w:p>
    <w:p w14:paraId="688D1EE7"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3.3 实用性</w:t>
      </w:r>
    </w:p>
    <w:p w14:paraId="08E782C6"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为了降低存储成本并提高存储效率，JavaWeb网盘将采用更先进的存储策略，如数据去重、压缩存储等。</w:t>
      </w:r>
    </w:p>
    <w:p w14:paraId="3490AD43"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研究意义：</w:t>
      </w:r>
    </w:p>
    <w:p w14:paraId="2D53BA2F"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4.1 实现文件资源管理与云端储存</w:t>
      </w:r>
    </w:p>
    <w:p w14:paraId="001A648F"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1. 提高数据管理的便捷性</w:t>
      </w:r>
    </w:p>
    <w:p w14:paraId="0F90805E"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JavaWeb网盘项目能够为用户提供一个集中的、统一的文件资源管理平台。通过此平台，用户可以方便地对个人或团队的文件进行上传、下载、重命名、删除等操作，极大地提高了数据管理的便捷性。</w:t>
      </w:r>
    </w:p>
    <w:p w14:paraId="35995564"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lastRenderedPageBreak/>
        <w:t>2. 节省本地存储空间</w:t>
      </w:r>
    </w:p>
    <w:p w14:paraId="566DAADC"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云端储存能够大大节省用户的本地存储空间。随着技术的发展，数据的生成速度越来越快，本地存储空间往往难以满足需求。通过将文件存储在云端，用户可以随时随地访问所需文件，而无需担心本地存储空间不足的问题。</w:t>
      </w:r>
    </w:p>
    <w:p w14:paraId="48409B8E"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 数据备份与恢复</w:t>
      </w:r>
    </w:p>
    <w:p w14:paraId="719C640F"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云端储存提供了数据备份与恢复的功能。即使本地设备出现故障或数据丢失，用户也可以从云端轻松恢复数据，保证数据的完整性和安全性。</w:t>
      </w:r>
    </w:p>
    <w:p w14:paraId="17B78C9C"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 跨平台访问</w:t>
      </w:r>
    </w:p>
    <w:p w14:paraId="779A0B91"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Times New Roman" w:eastAsia="宋体" w:hAnsi="Times New Roman" w:cs="Times New Roman"/>
          <w:sz w:val="24"/>
          <w:szCs w:val="24"/>
        </w:rPr>
        <w:t>JavaWeb</w:t>
      </w:r>
      <w:r w:rsidRPr="00684A71">
        <w:rPr>
          <w:rFonts w:ascii="宋体" w:eastAsia="宋体" w:hAnsi="宋体"/>
          <w:sz w:val="24"/>
          <w:szCs w:val="24"/>
        </w:rPr>
        <w:t>网盘项目通常支持跨平台访问，用户可以在不同的操作系统和设备上访问和管理自己的文件资源，实现真正的无缝衔接。</w:t>
      </w:r>
    </w:p>
    <w:p w14:paraId="6BBAC424"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4.2 实现数据共享</w:t>
      </w:r>
    </w:p>
    <w:p w14:paraId="77038CB0"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1. 提高团队协作效率</w:t>
      </w:r>
    </w:p>
    <w:p w14:paraId="5E3946A1"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数据共享是团队协作中不可或缺的一环。通过</w:t>
      </w:r>
      <w:r w:rsidRPr="00684A71">
        <w:rPr>
          <w:rFonts w:ascii="Times New Roman" w:eastAsia="宋体" w:hAnsi="Times New Roman" w:cs="Times New Roman"/>
          <w:sz w:val="24"/>
          <w:szCs w:val="24"/>
        </w:rPr>
        <w:t>JavaWeb</w:t>
      </w:r>
      <w:r w:rsidRPr="00684A71">
        <w:rPr>
          <w:rFonts w:ascii="宋体" w:eastAsia="宋体" w:hAnsi="宋体"/>
          <w:sz w:val="24"/>
          <w:szCs w:val="24"/>
        </w:rPr>
        <w:t>网盘项目，团队成员可以轻松地共享文件，减少数据传输的时间和成本，提高团队协作的效率。</w:t>
      </w:r>
    </w:p>
    <w:p w14:paraId="565770B8"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2. 扩大数据使用范围</w:t>
      </w:r>
    </w:p>
    <w:p w14:paraId="738C21B3"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数据共享不仅限于团队内部，还可以扩展到更广泛的范围。例如，研究人员可以将研究数据共享给同行，促进学术交流；教育机构可以将教育资源共享给学生和教师，提高教育质量。</w:t>
      </w:r>
    </w:p>
    <w:p w14:paraId="61F5CE94"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3. 简化数据分发流程</w:t>
      </w:r>
    </w:p>
    <w:p w14:paraId="2E02FC07"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传统的数据分发方式往往需要通过邮件、U盘等方式进行，流程繁琐且容易出错。通过</w:t>
      </w:r>
      <w:r w:rsidRPr="00684A71">
        <w:rPr>
          <w:rFonts w:ascii="Times New Roman" w:eastAsia="宋体" w:hAnsi="Times New Roman" w:cs="Times New Roman"/>
          <w:sz w:val="24"/>
          <w:szCs w:val="24"/>
        </w:rPr>
        <w:t>JavaWeb</w:t>
      </w:r>
      <w:r w:rsidRPr="00684A71">
        <w:rPr>
          <w:rFonts w:ascii="宋体" w:eastAsia="宋体" w:hAnsi="宋体"/>
          <w:sz w:val="24"/>
          <w:szCs w:val="24"/>
        </w:rPr>
        <w:t>网盘项目实现数据共享，可以简化数据分发流程，提高数据分发的效率和准确性。</w:t>
      </w:r>
    </w:p>
    <w:p w14:paraId="438B6079"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 加强数据安全控制</w:t>
      </w:r>
    </w:p>
    <w:p w14:paraId="5500EA2E"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在数据共享的过程中，如何保证数据的安全性是一个重要的问题。</w:t>
      </w:r>
      <w:r w:rsidRPr="00684A71">
        <w:rPr>
          <w:rFonts w:ascii="Times New Roman" w:eastAsia="宋体" w:hAnsi="Times New Roman" w:cs="Times New Roman"/>
          <w:sz w:val="24"/>
          <w:szCs w:val="24"/>
        </w:rPr>
        <w:t>JavaWeb</w:t>
      </w:r>
      <w:r w:rsidRPr="00684A71">
        <w:rPr>
          <w:rFonts w:ascii="宋体" w:eastAsia="宋体" w:hAnsi="宋体"/>
          <w:sz w:val="24"/>
          <w:szCs w:val="24"/>
        </w:rPr>
        <w:t>网盘项目通常提供权限管理、加密传输等功能，确保数据在共享过程中的安全性。同时，用户还可以根据自己的需求设置文件的访问权限和共享范围，进一步加强数据安全控制。</w:t>
      </w:r>
    </w:p>
    <w:p w14:paraId="1F24D9F4" w14:textId="77777777" w:rsidR="00541FF2" w:rsidRPr="00684A71" w:rsidRDefault="00541FF2" w:rsidP="00684A71">
      <w:pPr>
        <w:snapToGrid/>
        <w:spacing w:before="0" w:after="0" w:line="320" w:lineRule="exact"/>
        <w:rPr>
          <w:rFonts w:ascii="宋体" w:eastAsia="宋体" w:hAnsi="宋体" w:hint="eastAsia"/>
          <w:sz w:val="24"/>
          <w:szCs w:val="24"/>
        </w:rPr>
      </w:pPr>
    </w:p>
    <w:p w14:paraId="63CA270D" w14:textId="77777777" w:rsidR="00541FF2" w:rsidRPr="00684A71" w:rsidRDefault="00000000" w:rsidP="00684A71">
      <w:pPr>
        <w:numPr>
          <w:ilvl w:val="0"/>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项目研究内容以及实施方案</w:t>
      </w:r>
    </w:p>
    <w:p w14:paraId="5D490D84"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项目研究内容</w:t>
      </w:r>
    </w:p>
    <w:p w14:paraId="56985B17" w14:textId="77777777" w:rsidR="00541FF2" w:rsidRPr="00684A71" w:rsidRDefault="00000000" w:rsidP="00684A71">
      <w:pPr>
        <w:snapToGrid/>
        <w:spacing w:before="0" w:after="0" w:line="320" w:lineRule="exact"/>
        <w:ind w:firstLineChars="200" w:firstLine="480"/>
        <w:rPr>
          <w:rFonts w:ascii="Times New Roman" w:eastAsia="宋体" w:hAnsi="Times New Roman" w:cs="Times New Roman"/>
          <w:sz w:val="24"/>
          <w:szCs w:val="24"/>
        </w:rPr>
      </w:pPr>
      <w:r w:rsidRPr="00684A71">
        <w:rPr>
          <w:rFonts w:ascii="宋体" w:eastAsia="宋体" w:hAnsi="宋体"/>
          <w:sz w:val="24"/>
          <w:szCs w:val="24"/>
        </w:rPr>
        <w:t>使用</w:t>
      </w:r>
      <w:r w:rsidRPr="00684A71">
        <w:rPr>
          <w:rFonts w:ascii="Times New Roman" w:eastAsia="宋体" w:hAnsi="Times New Roman" w:cs="Times New Roman"/>
          <w:sz w:val="24"/>
          <w:szCs w:val="24"/>
        </w:rPr>
        <w:t>tomcat</w:t>
      </w:r>
      <w:r w:rsidRPr="00684A71">
        <w:rPr>
          <w:rFonts w:ascii="Times New Roman" w:eastAsia="宋体" w:hAnsi="Times New Roman" w:cs="Times New Roman"/>
          <w:sz w:val="24"/>
          <w:szCs w:val="24"/>
        </w:rPr>
        <w:t>进行</w:t>
      </w:r>
      <w:r w:rsidRPr="00684A71">
        <w:rPr>
          <w:rFonts w:ascii="Times New Roman" w:eastAsia="宋体" w:hAnsi="Times New Roman" w:cs="Times New Roman"/>
          <w:sz w:val="24"/>
          <w:szCs w:val="24"/>
        </w:rPr>
        <w:t>Web</w:t>
      </w:r>
      <w:r w:rsidRPr="00684A71">
        <w:rPr>
          <w:rFonts w:ascii="Times New Roman" w:eastAsia="宋体" w:hAnsi="Times New Roman" w:cs="Times New Roman"/>
          <w:sz w:val="24"/>
          <w:szCs w:val="24"/>
        </w:rPr>
        <w:t>网盘的基本开发，实现注册，登录，上传，下载和删除功能。</w:t>
      </w:r>
    </w:p>
    <w:p w14:paraId="2DEB6EE7"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Times New Roman" w:eastAsia="宋体" w:hAnsi="Times New Roman" w:cs="Times New Roman"/>
          <w:sz w:val="24"/>
          <w:szCs w:val="24"/>
        </w:rPr>
        <w:t>之后该网盘的</w:t>
      </w:r>
      <w:r w:rsidRPr="00684A71">
        <w:rPr>
          <w:rFonts w:ascii="宋体" w:eastAsia="宋体" w:hAnsi="宋体"/>
          <w:sz w:val="24"/>
          <w:szCs w:val="24"/>
        </w:rPr>
        <w:t>基础上熟悉Linux环境安装Ubuntu系统部署项目，随后与其他小组进行相互的攻防，体会SQL注入漏洞，获取对方数据库名，表名，字段名，并对他组的攻击进行修复。在之后阶段是利用文件读取漏洞及权限校验漏洞，获取到原本用户不应获取到的文件，可以是其他用户上传的文件，也可以是JavaWeb相关的xml文件或配置文件，甚至操作系统的文件。再后一步攻击方需要利用文件上传漏洞将网马上传到被攻击方的站点上，并使用网马完成命令执行，确认攻击成功；随后尝试要将用户上传目录隔离在Web容器之外，防止此类攻击。最后学习XSS攻击以及针对此类攻击的防范。</w:t>
      </w:r>
    </w:p>
    <w:p w14:paraId="3C0A5CD3" w14:textId="77777777" w:rsidR="00541FF2" w:rsidRPr="00684A71" w:rsidRDefault="00541FF2" w:rsidP="00684A71">
      <w:pPr>
        <w:snapToGrid/>
        <w:spacing w:before="0" w:after="0" w:line="320" w:lineRule="exact"/>
        <w:rPr>
          <w:rFonts w:ascii="宋体" w:eastAsia="宋体" w:hAnsi="宋体" w:hint="eastAsia"/>
          <w:sz w:val="24"/>
          <w:szCs w:val="24"/>
        </w:rPr>
      </w:pPr>
    </w:p>
    <w:p w14:paraId="7497DA60"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实施方案</w:t>
      </w:r>
    </w:p>
    <w:p w14:paraId="00A178E9" w14:textId="77777777" w:rsidR="00541FF2" w:rsidRPr="00684A71" w:rsidRDefault="00000000" w:rsidP="00684A71">
      <w:pPr>
        <w:numPr>
          <w:ilvl w:val="2"/>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由小组成员全体进行</w:t>
      </w:r>
      <w:r w:rsidRPr="00684A71">
        <w:rPr>
          <w:rFonts w:ascii="Times New Roman" w:eastAsia="宋体" w:hAnsi="Times New Roman" w:cs="Times New Roman"/>
          <w:sz w:val="24"/>
          <w:szCs w:val="24"/>
        </w:rPr>
        <w:t>html</w:t>
      </w:r>
      <w:r w:rsidRPr="00684A71">
        <w:rPr>
          <w:rFonts w:ascii="Times New Roman" w:eastAsia="宋体" w:hAnsi="Times New Roman" w:cs="Times New Roman"/>
          <w:sz w:val="24"/>
          <w:szCs w:val="24"/>
        </w:rPr>
        <w:t>，</w:t>
      </w:r>
      <w:r w:rsidRPr="00684A71">
        <w:rPr>
          <w:rFonts w:ascii="Times New Roman" w:eastAsia="宋体" w:hAnsi="Times New Roman" w:cs="Times New Roman"/>
          <w:sz w:val="24"/>
          <w:szCs w:val="24"/>
        </w:rPr>
        <w:t>css</w:t>
      </w:r>
      <w:r w:rsidRPr="00684A71">
        <w:rPr>
          <w:rFonts w:ascii="Times New Roman" w:eastAsia="宋体" w:hAnsi="Times New Roman" w:cs="Times New Roman"/>
          <w:sz w:val="24"/>
          <w:szCs w:val="24"/>
        </w:rPr>
        <w:t>，</w:t>
      </w:r>
      <w:r w:rsidRPr="00684A71">
        <w:rPr>
          <w:rFonts w:ascii="Times New Roman" w:eastAsia="宋体" w:hAnsi="Times New Roman" w:cs="Times New Roman"/>
          <w:sz w:val="24"/>
          <w:szCs w:val="24"/>
        </w:rPr>
        <w:t>js</w:t>
      </w:r>
      <w:r w:rsidRPr="00684A71">
        <w:rPr>
          <w:rFonts w:ascii="宋体" w:eastAsia="宋体" w:hAnsi="宋体"/>
          <w:sz w:val="24"/>
          <w:szCs w:val="24"/>
        </w:rPr>
        <w:t>的学习，各自尝试对基础登录注册进行实现。</w:t>
      </w:r>
    </w:p>
    <w:p w14:paraId="4DA822A3" w14:textId="77777777" w:rsidR="00541FF2" w:rsidRPr="00684A71" w:rsidRDefault="00000000" w:rsidP="00684A71">
      <w:pPr>
        <w:numPr>
          <w:ilvl w:val="2"/>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各自学习，并且合作完成网盘的文件上传，下载，删除功能。</w:t>
      </w:r>
    </w:p>
    <w:p w14:paraId="7B796E1A" w14:textId="77777777" w:rsidR="00541FF2" w:rsidRPr="00684A71" w:rsidRDefault="00000000" w:rsidP="00684A71">
      <w:pPr>
        <w:numPr>
          <w:ilvl w:val="0"/>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项目实施的进展情况以及初步取得的创新成果</w:t>
      </w:r>
    </w:p>
    <w:p w14:paraId="7C81D9B2" w14:textId="77777777"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进展情况</w:t>
      </w:r>
    </w:p>
    <w:p w14:paraId="1C89846B"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 xml:space="preserve">    目前，我们已经先完成了</w:t>
      </w:r>
      <w:r w:rsidRPr="00684A71">
        <w:rPr>
          <w:rFonts w:ascii="Times New Roman" w:eastAsia="宋体" w:hAnsi="Times New Roman" w:cs="Times New Roman"/>
          <w:sz w:val="24"/>
          <w:szCs w:val="24"/>
        </w:rPr>
        <w:t>Tomcat</w:t>
      </w:r>
      <w:r w:rsidRPr="00684A71">
        <w:rPr>
          <w:rFonts w:ascii="Times New Roman" w:eastAsia="宋体" w:hAnsi="Times New Roman" w:cs="Times New Roman"/>
          <w:sz w:val="24"/>
          <w:szCs w:val="24"/>
        </w:rPr>
        <w:t>的部署和</w:t>
      </w:r>
      <w:r w:rsidRPr="00684A71">
        <w:rPr>
          <w:rFonts w:ascii="Times New Roman" w:eastAsia="宋体" w:hAnsi="Times New Roman" w:cs="Times New Roman"/>
          <w:sz w:val="24"/>
          <w:szCs w:val="24"/>
        </w:rPr>
        <w:t>JDBC</w:t>
      </w:r>
      <w:r w:rsidRPr="00684A71">
        <w:rPr>
          <w:rFonts w:ascii="宋体" w:eastAsia="宋体" w:hAnsi="宋体"/>
          <w:sz w:val="24"/>
          <w:szCs w:val="24"/>
        </w:rPr>
        <w:t>连接数据库，在此基础上利用</w:t>
      </w:r>
      <w:r w:rsidRPr="00684A71">
        <w:rPr>
          <w:rFonts w:ascii="Times New Roman" w:eastAsia="宋体" w:hAnsi="Times New Roman" w:cs="Times New Roman"/>
          <w:sz w:val="24"/>
          <w:szCs w:val="24"/>
        </w:rPr>
        <w:t>MVC</w:t>
      </w:r>
      <w:r w:rsidRPr="00684A71">
        <w:rPr>
          <w:rFonts w:ascii="宋体" w:eastAsia="宋体" w:hAnsi="宋体"/>
          <w:sz w:val="24"/>
          <w:szCs w:val="24"/>
        </w:rPr>
        <w:t>架构搭建了网盘的雏形。</w:t>
      </w:r>
    </w:p>
    <w:p w14:paraId="62A9AEFF" w14:textId="77777777" w:rsidR="00541FF2" w:rsidRPr="00684A71" w:rsidRDefault="00000000">
      <w:pPr>
        <w:snapToGrid/>
        <w:spacing w:before="0" w:after="0" w:line="360" w:lineRule="auto"/>
        <w:rPr>
          <w:rFonts w:ascii="宋体" w:eastAsia="宋体" w:hAnsi="宋体" w:hint="eastAsia"/>
          <w:sz w:val="24"/>
          <w:szCs w:val="24"/>
        </w:rPr>
      </w:pPr>
      <w:r w:rsidRPr="00684A71">
        <w:rPr>
          <w:rFonts w:ascii="宋体" w:eastAsia="宋体" w:hAnsi="宋体"/>
          <w:noProof/>
          <w:sz w:val="24"/>
          <w:szCs w:val="24"/>
        </w:rPr>
        <w:lastRenderedPageBreak/>
        <w:drawing>
          <wp:inline distT="0" distB="0" distL="0" distR="0" wp14:anchorId="72BC5BA0" wp14:editId="3F1410D2">
            <wp:extent cx="2819400" cy="3448050"/>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5"/>
                    <a:srcRect/>
                    <a:stretch/>
                  </pic:blipFill>
                  <pic:spPr>
                    <a:xfrm>
                      <a:off x="0" y="0"/>
                      <a:ext cx="2819400" cy="3448050"/>
                    </a:xfrm>
                    <a:prstGeom prst="rect">
                      <a:avLst/>
                    </a:prstGeom>
                  </pic:spPr>
                </pic:pic>
              </a:graphicData>
            </a:graphic>
          </wp:inline>
        </w:drawing>
      </w:r>
      <w:r w:rsidRPr="00684A71">
        <w:rPr>
          <w:rFonts w:ascii="宋体" w:eastAsia="宋体" w:hAnsi="宋体"/>
          <w:noProof/>
          <w:sz w:val="24"/>
          <w:szCs w:val="24"/>
        </w:rPr>
        <w:drawing>
          <wp:inline distT="0" distB="0" distL="0" distR="0" wp14:anchorId="7FD62054" wp14:editId="57988011">
            <wp:extent cx="2790825" cy="3476625"/>
            <wp:effectExtent l="0" t="0" r="0" b="0"/>
            <wp:docPr id="5" name="picture" descr="descript"/>
            <wp:cNvGraphicFramePr/>
            <a:graphic xmlns:a="http://schemas.openxmlformats.org/drawingml/2006/main">
              <a:graphicData uri="http://schemas.openxmlformats.org/drawingml/2006/picture">
                <pic:pic xmlns:pic="http://schemas.openxmlformats.org/drawingml/2006/picture">
                  <pic:nvPicPr>
                    <pic:cNvPr id="6" name="picture" descr="descript"/>
                    <pic:cNvPicPr/>
                  </pic:nvPicPr>
                  <pic:blipFill rotWithShape="1">
                    <a:blip r:embed="rId6"/>
                    <a:stretch/>
                  </pic:blipFill>
                  <pic:spPr>
                    <a:xfrm>
                      <a:off x="0" y="0"/>
                      <a:ext cx="2790825" cy="3476625"/>
                    </a:xfrm>
                    <a:prstGeom prst="rect">
                      <a:avLst/>
                    </a:prstGeom>
                  </pic:spPr>
                </pic:pic>
              </a:graphicData>
            </a:graphic>
          </wp:inline>
        </w:drawing>
      </w:r>
      <w:r w:rsidRPr="00684A71">
        <w:rPr>
          <w:rFonts w:ascii="宋体" w:eastAsia="宋体" w:hAnsi="宋体"/>
          <w:sz w:val="24"/>
          <w:szCs w:val="24"/>
        </w:rPr>
        <w:br/>
      </w:r>
      <w:r w:rsidRPr="00684A71">
        <w:rPr>
          <w:rFonts w:ascii="宋体" w:eastAsia="宋体" w:hAnsi="宋体"/>
          <w:sz w:val="24"/>
          <w:szCs w:val="24"/>
        </w:rPr>
        <w:tab/>
        <w:t>并通过对controller层的编辑实现了文件的上传、展示、下载、删除功能。</w:t>
      </w:r>
      <w:r w:rsidRPr="00684A71">
        <w:rPr>
          <w:rFonts w:ascii="宋体" w:eastAsia="宋体" w:hAnsi="宋体"/>
          <w:sz w:val="24"/>
          <w:szCs w:val="24"/>
        </w:rPr>
        <w:br/>
      </w:r>
      <w:r w:rsidRPr="00684A71">
        <w:rPr>
          <w:rFonts w:ascii="宋体" w:eastAsia="宋体" w:hAnsi="宋体"/>
          <w:noProof/>
          <w:sz w:val="24"/>
          <w:szCs w:val="24"/>
        </w:rPr>
        <w:drawing>
          <wp:inline distT="0" distB="0" distL="0" distR="0" wp14:anchorId="112CC890" wp14:editId="54B5D41F">
            <wp:extent cx="2146300" cy="2044700"/>
            <wp:effectExtent l="0" t="0" r="0" b="0"/>
            <wp:docPr id="8" name="picture" descr="descript"/>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7"/>
                    <a:srcRect/>
                    <a:stretch/>
                  </pic:blipFill>
                  <pic:spPr>
                    <a:xfrm>
                      <a:off x="0" y="0"/>
                      <a:ext cx="2146300" cy="2044700"/>
                    </a:xfrm>
                    <a:prstGeom prst="rect">
                      <a:avLst/>
                    </a:prstGeom>
                  </pic:spPr>
                </pic:pic>
              </a:graphicData>
            </a:graphic>
          </wp:inline>
        </w:drawing>
      </w:r>
    </w:p>
    <w:p w14:paraId="22AB5A55" w14:textId="2C80A1B5" w:rsidR="00541FF2" w:rsidRPr="00684A71" w:rsidRDefault="00000000" w:rsidP="00684A71">
      <w:pPr>
        <w:numPr>
          <w:ilvl w:val="1"/>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初步成果</w:t>
      </w:r>
    </w:p>
    <w:p w14:paraId="22B545B9" w14:textId="77777777" w:rsidR="00541FF2" w:rsidRPr="00684A71" w:rsidRDefault="00000000" w:rsidP="00684A71">
      <w:pPr>
        <w:snapToGrid/>
        <w:spacing w:before="0" w:after="0" w:line="320" w:lineRule="exact"/>
        <w:ind w:left="776"/>
        <w:rPr>
          <w:rFonts w:ascii="宋体" w:eastAsia="宋体" w:hAnsi="宋体" w:hint="eastAsia"/>
          <w:sz w:val="24"/>
          <w:szCs w:val="24"/>
        </w:rPr>
      </w:pPr>
      <w:r w:rsidRPr="00684A71">
        <w:rPr>
          <w:rFonts w:ascii="宋体" w:eastAsia="宋体" w:hAnsi="宋体"/>
          <w:sz w:val="24"/>
          <w:szCs w:val="24"/>
        </w:rPr>
        <w:t>目前，我们基本上实现了如下功能：</w:t>
      </w:r>
    </w:p>
    <w:p w14:paraId="1F4091B1" w14:textId="77777777" w:rsidR="00541FF2" w:rsidRPr="00684A71" w:rsidRDefault="00000000" w:rsidP="00684A71">
      <w:pPr>
        <w:snapToGrid/>
        <w:spacing w:before="0" w:after="0" w:line="320" w:lineRule="exact"/>
        <w:ind w:left="776"/>
        <w:rPr>
          <w:rFonts w:ascii="宋体" w:eastAsia="宋体" w:hAnsi="宋体" w:hint="eastAsia"/>
          <w:sz w:val="24"/>
          <w:szCs w:val="24"/>
        </w:rPr>
      </w:pPr>
      <w:r w:rsidRPr="00684A71">
        <w:rPr>
          <w:rFonts w:ascii="宋体" w:eastAsia="宋体" w:hAnsi="宋体"/>
          <w:sz w:val="24"/>
          <w:szCs w:val="24"/>
        </w:rPr>
        <w:t>2.1 登录与注册功能的实现</w:t>
      </w:r>
    </w:p>
    <w:p w14:paraId="0B21F1B8" w14:textId="77777777" w:rsidR="00541FF2" w:rsidRPr="00684A71" w:rsidRDefault="00000000" w:rsidP="00684A71">
      <w:pPr>
        <w:snapToGrid/>
        <w:spacing w:before="0" w:after="0" w:line="320" w:lineRule="exact"/>
        <w:ind w:left="1216"/>
        <w:rPr>
          <w:rFonts w:ascii="Times New Roman" w:eastAsia="宋体" w:hAnsi="Times New Roman" w:cs="Times New Roman"/>
          <w:sz w:val="24"/>
          <w:szCs w:val="24"/>
        </w:rPr>
      </w:pPr>
      <w:r w:rsidRPr="00684A71">
        <w:rPr>
          <w:rFonts w:ascii="宋体" w:eastAsia="宋体" w:hAnsi="宋体"/>
          <w:sz w:val="24"/>
          <w:szCs w:val="24"/>
        </w:rPr>
        <w:tab/>
        <w:t>利</w:t>
      </w:r>
      <w:r w:rsidRPr="00684A71">
        <w:rPr>
          <w:rFonts w:ascii="Times New Roman" w:eastAsia="宋体" w:hAnsi="Times New Roman" w:cs="Times New Roman"/>
          <w:sz w:val="24"/>
          <w:szCs w:val="24"/>
        </w:rPr>
        <w:t>用</w:t>
      </w:r>
      <w:r w:rsidRPr="00684A71">
        <w:rPr>
          <w:rFonts w:ascii="Times New Roman" w:eastAsia="宋体" w:hAnsi="Times New Roman" w:cs="Times New Roman"/>
          <w:sz w:val="24"/>
          <w:szCs w:val="24"/>
        </w:rPr>
        <w:t>tomcat</w:t>
      </w:r>
      <w:r w:rsidRPr="00684A71">
        <w:rPr>
          <w:rFonts w:ascii="Times New Roman" w:eastAsia="宋体" w:hAnsi="Times New Roman" w:cs="Times New Roman"/>
          <w:sz w:val="24"/>
          <w:szCs w:val="24"/>
        </w:rPr>
        <w:t>与</w:t>
      </w:r>
      <w:r w:rsidRPr="00684A71">
        <w:rPr>
          <w:rFonts w:ascii="Times New Roman" w:eastAsia="宋体" w:hAnsi="Times New Roman" w:cs="Times New Roman"/>
          <w:sz w:val="24"/>
          <w:szCs w:val="24"/>
        </w:rPr>
        <w:t>IDEA</w:t>
      </w:r>
      <w:r w:rsidRPr="00684A71">
        <w:rPr>
          <w:rFonts w:ascii="Times New Roman" w:eastAsia="宋体" w:hAnsi="Times New Roman" w:cs="Times New Roman"/>
          <w:sz w:val="24"/>
          <w:szCs w:val="24"/>
        </w:rPr>
        <w:t>连接，利用</w:t>
      </w:r>
      <w:r w:rsidRPr="00684A71">
        <w:rPr>
          <w:rFonts w:ascii="Times New Roman" w:eastAsia="宋体" w:hAnsi="Times New Roman" w:cs="Times New Roman"/>
          <w:sz w:val="24"/>
          <w:szCs w:val="24"/>
        </w:rPr>
        <w:t>Servlet</w:t>
      </w:r>
      <w:r w:rsidRPr="00684A71">
        <w:rPr>
          <w:rFonts w:ascii="Times New Roman" w:eastAsia="宋体" w:hAnsi="Times New Roman" w:cs="Times New Roman"/>
          <w:sz w:val="24"/>
          <w:szCs w:val="24"/>
        </w:rPr>
        <w:t>框架链接，</w:t>
      </w:r>
      <w:r w:rsidRPr="00684A71">
        <w:rPr>
          <w:rFonts w:ascii="Times New Roman" w:eastAsia="宋体" w:hAnsi="Times New Roman" w:cs="Times New Roman"/>
          <w:sz w:val="24"/>
          <w:szCs w:val="24"/>
        </w:rPr>
        <w:t>jdbc</w:t>
      </w:r>
      <w:r w:rsidRPr="00684A71">
        <w:rPr>
          <w:rFonts w:ascii="Times New Roman" w:eastAsia="宋体" w:hAnsi="Times New Roman" w:cs="Times New Roman"/>
          <w:sz w:val="24"/>
          <w:szCs w:val="24"/>
        </w:rPr>
        <w:t>与数据库进行连接，采用</w:t>
      </w:r>
      <w:r w:rsidRPr="00684A71">
        <w:rPr>
          <w:rFonts w:ascii="Times New Roman" w:eastAsia="宋体" w:hAnsi="Times New Roman" w:cs="Times New Roman"/>
          <w:sz w:val="24"/>
          <w:szCs w:val="24"/>
        </w:rPr>
        <w:t>MVC</w:t>
      </w:r>
      <w:r w:rsidRPr="00684A71">
        <w:rPr>
          <w:rFonts w:ascii="Times New Roman" w:eastAsia="宋体" w:hAnsi="Times New Roman" w:cs="Times New Roman"/>
          <w:sz w:val="24"/>
          <w:szCs w:val="24"/>
        </w:rPr>
        <w:t>框架，实现了将用户注册信息导入数据库</w:t>
      </w:r>
      <w:r w:rsidRPr="00684A71">
        <w:rPr>
          <w:rFonts w:ascii="Times New Roman" w:eastAsia="宋体" w:hAnsi="Times New Roman" w:cs="Times New Roman"/>
          <w:sz w:val="24"/>
          <w:szCs w:val="24"/>
        </w:rPr>
        <w:t>(mysql)</w:t>
      </w:r>
      <w:r w:rsidRPr="00684A71">
        <w:rPr>
          <w:rFonts w:ascii="Times New Roman" w:eastAsia="宋体" w:hAnsi="Times New Roman" w:cs="Times New Roman"/>
          <w:sz w:val="24"/>
          <w:szCs w:val="24"/>
        </w:rPr>
        <w:t>中，完成了登录与注册。</w:t>
      </w:r>
    </w:p>
    <w:p w14:paraId="3042DF16" w14:textId="77777777" w:rsidR="00541FF2" w:rsidRPr="00684A71" w:rsidRDefault="00000000" w:rsidP="00684A71">
      <w:pPr>
        <w:snapToGrid/>
        <w:spacing w:before="0" w:after="0" w:line="320" w:lineRule="exact"/>
        <w:ind w:left="776"/>
        <w:rPr>
          <w:rFonts w:ascii="宋体" w:eastAsia="宋体" w:hAnsi="宋体" w:hint="eastAsia"/>
          <w:sz w:val="24"/>
          <w:szCs w:val="24"/>
        </w:rPr>
      </w:pPr>
      <w:r w:rsidRPr="00684A71">
        <w:rPr>
          <w:rFonts w:ascii="宋体" w:eastAsia="宋体" w:hAnsi="宋体"/>
          <w:sz w:val="24"/>
          <w:szCs w:val="24"/>
        </w:rPr>
        <w:t>2,2 文件操作等功能</w:t>
      </w:r>
    </w:p>
    <w:p w14:paraId="10750E29" w14:textId="77777777" w:rsidR="00541FF2" w:rsidRPr="00684A71" w:rsidRDefault="00000000" w:rsidP="00684A71">
      <w:pPr>
        <w:snapToGrid/>
        <w:spacing w:before="0" w:after="0" w:line="320" w:lineRule="exact"/>
        <w:ind w:left="1216"/>
        <w:rPr>
          <w:rFonts w:ascii="宋体" w:eastAsia="宋体" w:hAnsi="宋体" w:hint="eastAsia"/>
          <w:sz w:val="24"/>
          <w:szCs w:val="24"/>
        </w:rPr>
      </w:pPr>
      <w:r w:rsidRPr="00684A71">
        <w:rPr>
          <w:rFonts w:ascii="宋体" w:eastAsia="宋体" w:hAnsi="宋体"/>
          <w:sz w:val="24"/>
          <w:szCs w:val="24"/>
        </w:rPr>
        <w:tab/>
        <w:t>我们利用java与网页交互，实现了文件的上传，显示，下载，删除，并对界面实现了美化，还实现了退出登录等功能。</w:t>
      </w:r>
    </w:p>
    <w:p w14:paraId="75ACF316" w14:textId="77777777" w:rsidR="00541FF2" w:rsidRPr="00684A71" w:rsidRDefault="00000000" w:rsidP="00684A71">
      <w:pPr>
        <w:snapToGrid/>
        <w:spacing w:before="0" w:after="0" w:line="320" w:lineRule="exact"/>
        <w:ind w:left="776"/>
        <w:rPr>
          <w:rFonts w:ascii="宋体" w:eastAsia="宋体" w:hAnsi="宋体" w:hint="eastAsia"/>
          <w:sz w:val="24"/>
          <w:szCs w:val="24"/>
        </w:rPr>
      </w:pPr>
      <w:r w:rsidRPr="00684A71">
        <w:rPr>
          <w:rFonts w:ascii="宋体" w:eastAsia="宋体" w:hAnsi="宋体"/>
          <w:sz w:val="24"/>
          <w:szCs w:val="24"/>
        </w:rPr>
        <w:t>2.3 实现了对于前端界面的美化</w:t>
      </w:r>
    </w:p>
    <w:p w14:paraId="06F69C0A" w14:textId="77777777" w:rsidR="00541FF2" w:rsidRPr="00684A71" w:rsidRDefault="00000000" w:rsidP="00684A71">
      <w:pPr>
        <w:snapToGrid/>
        <w:spacing w:before="0" w:after="0" w:line="320" w:lineRule="exact"/>
        <w:ind w:left="1216"/>
        <w:rPr>
          <w:rFonts w:ascii="宋体" w:eastAsia="宋体" w:hAnsi="宋体" w:hint="eastAsia"/>
          <w:sz w:val="24"/>
          <w:szCs w:val="24"/>
        </w:rPr>
      </w:pPr>
      <w:r w:rsidRPr="00684A71">
        <w:rPr>
          <w:rFonts w:ascii="宋体" w:eastAsia="宋体" w:hAnsi="宋体"/>
          <w:sz w:val="24"/>
          <w:szCs w:val="24"/>
        </w:rPr>
        <w:tab/>
        <w:t>我们用</w:t>
      </w:r>
      <w:r w:rsidRPr="00684A71">
        <w:rPr>
          <w:rFonts w:ascii="Times New Roman" w:eastAsia="宋体" w:hAnsi="Times New Roman" w:cs="Times New Roman"/>
          <w:sz w:val="24"/>
          <w:szCs w:val="24"/>
        </w:rPr>
        <w:t>html,css,js</w:t>
      </w:r>
      <w:r w:rsidRPr="00684A71">
        <w:rPr>
          <w:rFonts w:ascii="宋体" w:eastAsia="宋体" w:hAnsi="宋体"/>
          <w:sz w:val="24"/>
          <w:szCs w:val="24"/>
        </w:rPr>
        <w:t>，实现了对于登录，注册，。文件显示等界面的美化</w:t>
      </w:r>
    </w:p>
    <w:p w14:paraId="3DCCE7A7" w14:textId="77777777" w:rsidR="00541FF2" w:rsidRPr="00684A71" w:rsidRDefault="00000000" w:rsidP="00684A71">
      <w:pPr>
        <w:snapToGrid/>
        <w:spacing w:before="0" w:after="0" w:line="320" w:lineRule="exact"/>
        <w:ind w:left="776"/>
        <w:rPr>
          <w:rFonts w:ascii="宋体" w:eastAsia="宋体" w:hAnsi="宋体" w:hint="eastAsia"/>
          <w:sz w:val="24"/>
          <w:szCs w:val="24"/>
        </w:rPr>
      </w:pPr>
      <w:r w:rsidRPr="00684A71">
        <w:rPr>
          <w:rFonts w:ascii="宋体" w:eastAsia="宋体" w:hAnsi="宋体"/>
          <w:sz w:val="24"/>
          <w:szCs w:val="24"/>
        </w:rPr>
        <w:t>2.4 实现了虚拟机的登录，并初步了解了网络攻防</w:t>
      </w:r>
    </w:p>
    <w:p w14:paraId="78DFB819" w14:textId="77777777" w:rsidR="00541FF2" w:rsidRPr="00684A71" w:rsidRDefault="00000000" w:rsidP="00684A71">
      <w:pPr>
        <w:snapToGrid/>
        <w:spacing w:before="0" w:after="0" w:line="320" w:lineRule="exact"/>
        <w:ind w:left="1216"/>
        <w:rPr>
          <w:rFonts w:ascii="宋体" w:eastAsia="宋体" w:hAnsi="宋体" w:hint="eastAsia"/>
          <w:sz w:val="24"/>
          <w:szCs w:val="24"/>
        </w:rPr>
      </w:pPr>
      <w:r w:rsidRPr="00684A71">
        <w:rPr>
          <w:rFonts w:ascii="宋体" w:eastAsia="宋体" w:hAnsi="宋体"/>
          <w:sz w:val="24"/>
          <w:szCs w:val="24"/>
        </w:rPr>
        <w:tab/>
        <w:t>我们利用</w:t>
      </w:r>
      <w:r w:rsidRPr="00684A71">
        <w:rPr>
          <w:rFonts w:ascii="Times New Roman" w:eastAsia="宋体" w:hAnsi="Times New Roman" w:cs="Times New Roman"/>
          <w:sz w:val="24"/>
          <w:szCs w:val="24"/>
        </w:rPr>
        <w:t>VMWare</w:t>
      </w:r>
      <w:r w:rsidRPr="00684A71">
        <w:rPr>
          <w:rFonts w:ascii="Times New Roman" w:eastAsia="宋体" w:hAnsi="Times New Roman" w:cs="Times New Roman"/>
          <w:sz w:val="24"/>
          <w:szCs w:val="24"/>
        </w:rPr>
        <w:t>，</w:t>
      </w:r>
      <w:r w:rsidRPr="00684A71">
        <w:rPr>
          <w:rFonts w:ascii="宋体" w:eastAsia="宋体" w:hAnsi="宋体"/>
          <w:sz w:val="24"/>
          <w:szCs w:val="24"/>
        </w:rPr>
        <w:t>可以将项目部署到虚拟机上面并了解了网络安全相关的知识，为后续攻防奠定了基础。</w:t>
      </w:r>
    </w:p>
    <w:p w14:paraId="39A68D65" w14:textId="77777777" w:rsidR="00541FF2" w:rsidRPr="00684A71" w:rsidRDefault="00000000" w:rsidP="00684A71">
      <w:pPr>
        <w:numPr>
          <w:ilvl w:val="2"/>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实现了网盘的注册，登录，</w:t>
      </w:r>
    </w:p>
    <w:p w14:paraId="458B2E56" w14:textId="77777777" w:rsidR="00541FF2" w:rsidRPr="00684A71" w:rsidRDefault="00000000">
      <w:pPr>
        <w:snapToGrid/>
        <w:spacing w:before="0" w:after="0" w:line="360" w:lineRule="auto"/>
        <w:rPr>
          <w:rFonts w:ascii="宋体" w:eastAsia="宋体" w:hAnsi="宋体" w:hint="eastAsia"/>
          <w:sz w:val="24"/>
          <w:szCs w:val="24"/>
        </w:rPr>
      </w:pPr>
      <w:r w:rsidRPr="00684A71">
        <w:rPr>
          <w:rFonts w:ascii="宋体" w:eastAsia="宋体" w:hAnsi="宋体"/>
          <w:noProof/>
          <w:sz w:val="24"/>
          <w:szCs w:val="24"/>
        </w:rPr>
        <w:lastRenderedPageBreak/>
        <w:drawing>
          <wp:inline distT="0" distB="0" distL="0" distR="0" wp14:anchorId="4FFA1590" wp14:editId="481A2448">
            <wp:extent cx="3231944" cy="2128774"/>
            <wp:effectExtent l="0" t="0" r="0" b="0"/>
            <wp:docPr id="11" name="picture" descr="descript"/>
            <wp:cNvGraphicFramePr/>
            <a:graphic xmlns:a="http://schemas.openxmlformats.org/drawingml/2006/main">
              <a:graphicData uri="http://schemas.openxmlformats.org/drawingml/2006/picture">
                <pic:pic xmlns:pic="http://schemas.openxmlformats.org/drawingml/2006/picture">
                  <pic:nvPicPr>
                    <pic:cNvPr id="12" name="picture" descr="descript"/>
                    <pic:cNvPicPr/>
                  </pic:nvPicPr>
                  <pic:blipFill rotWithShape="1">
                    <a:blip r:embed="rId8"/>
                    <a:srcRect/>
                    <a:stretch/>
                  </pic:blipFill>
                  <pic:spPr>
                    <a:xfrm>
                      <a:off x="0" y="0"/>
                      <a:ext cx="3231944" cy="2128774"/>
                    </a:xfrm>
                    <a:prstGeom prst="rect">
                      <a:avLst/>
                    </a:prstGeom>
                    <a:ln/>
                  </pic:spPr>
                </pic:pic>
              </a:graphicData>
            </a:graphic>
          </wp:inline>
        </w:drawing>
      </w:r>
      <w:r w:rsidRPr="00684A71">
        <w:rPr>
          <w:rFonts w:ascii="宋体" w:eastAsia="宋体" w:hAnsi="宋体"/>
          <w:noProof/>
          <w:sz w:val="24"/>
          <w:szCs w:val="24"/>
        </w:rPr>
        <w:drawing>
          <wp:inline distT="0" distB="0" distL="0" distR="0" wp14:anchorId="2DEEB85F" wp14:editId="3A23E2AA">
            <wp:extent cx="3146666" cy="2053144"/>
            <wp:effectExtent l="0" t="0" r="0" b="0"/>
            <wp:docPr id="14" name="picture" descr="descript"/>
            <wp:cNvGraphicFramePr/>
            <a:graphic xmlns:a="http://schemas.openxmlformats.org/drawingml/2006/main">
              <a:graphicData uri="http://schemas.openxmlformats.org/drawingml/2006/picture">
                <pic:pic xmlns:pic="http://schemas.openxmlformats.org/drawingml/2006/picture">
                  <pic:nvPicPr>
                    <pic:cNvPr id="15" name="picture" descr="descript"/>
                    <pic:cNvPicPr/>
                  </pic:nvPicPr>
                  <pic:blipFill rotWithShape="1">
                    <a:blip r:embed="rId9"/>
                    <a:srcRect/>
                    <a:stretch/>
                  </pic:blipFill>
                  <pic:spPr>
                    <a:xfrm>
                      <a:off x="0" y="0"/>
                      <a:ext cx="3146666" cy="2053144"/>
                    </a:xfrm>
                    <a:prstGeom prst="rect">
                      <a:avLst/>
                    </a:prstGeom>
                    <a:ln/>
                  </pic:spPr>
                </pic:pic>
              </a:graphicData>
            </a:graphic>
          </wp:inline>
        </w:drawing>
      </w:r>
    </w:p>
    <w:p w14:paraId="077D807F" w14:textId="77777777" w:rsidR="00541FF2" w:rsidRPr="00684A71" w:rsidRDefault="00000000">
      <w:pPr>
        <w:numPr>
          <w:ilvl w:val="2"/>
          <w:numId w:val="2"/>
        </w:numPr>
        <w:snapToGrid/>
        <w:spacing w:before="0" w:after="0" w:line="360" w:lineRule="auto"/>
        <w:rPr>
          <w:rFonts w:ascii="宋体" w:eastAsia="宋体" w:hAnsi="宋体" w:hint="eastAsia"/>
          <w:sz w:val="24"/>
          <w:szCs w:val="24"/>
        </w:rPr>
      </w:pPr>
      <w:r w:rsidRPr="00684A71">
        <w:rPr>
          <w:rFonts w:ascii="宋体" w:eastAsia="宋体" w:hAnsi="宋体"/>
          <w:sz w:val="24"/>
          <w:szCs w:val="24"/>
        </w:rPr>
        <w:t>实现文件的首页以及展示功能，下载和删除功能</w:t>
      </w:r>
    </w:p>
    <w:p w14:paraId="74B74726" w14:textId="77777777" w:rsidR="00541FF2" w:rsidRPr="00684A71" w:rsidRDefault="00000000">
      <w:pPr>
        <w:snapToGrid/>
        <w:spacing w:before="0" w:after="0" w:line="360" w:lineRule="auto"/>
        <w:rPr>
          <w:rFonts w:ascii="宋体" w:eastAsia="宋体" w:hAnsi="宋体" w:hint="eastAsia"/>
          <w:sz w:val="24"/>
          <w:szCs w:val="24"/>
        </w:rPr>
      </w:pPr>
      <w:r w:rsidRPr="00684A71">
        <w:rPr>
          <w:rFonts w:ascii="宋体" w:eastAsia="宋体" w:hAnsi="宋体"/>
          <w:noProof/>
          <w:sz w:val="24"/>
          <w:szCs w:val="24"/>
        </w:rPr>
        <w:drawing>
          <wp:inline distT="0" distB="0" distL="0" distR="0" wp14:anchorId="0DBB588C" wp14:editId="67409C98">
            <wp:extent cx="5760720" cy="3032195"/>
            <wp:effectExtent l="0" t="0" r="0" b="0"/>
            <wp:docPr id="17" name="picture" descr="descript"/>
            <wp:cNvGraphicFramePr/>
            <a:graphic xmlns:a="http://schemas.openxmlformats.org/drawingml/2006/main">
              <a:graphicData uri="http://schemas.openxmlformats.org/drawingml/2006/picture">
                <pic:pic xmlns:pic="http://schemas.openxmlformats.org/drawingml/2006/picture">
                  <pic:nvPicPr>
                    <pic:cNvPr id="18" name="picture" descr="descript"/>
                    <pic:cNvPicPr/>
                  </pic:nvPicPr>
                  <pic:blipFill rotWithShape="1">
                    <a:blip r:embed="rId10"/>
                    <a:stretch/>
                  </pic:blipFill>
                  <pic:spPr>
                    <a:xfrm>
                      <a:off x="0" y="0"/>
                      <a:ext cx="5760720" cy="3032195"/>
                    </a:xfrm>
                    <a:prstGeom prst="rect">
                      <a:avLst/>
                    </a:prstGeom>
                  </pic:spPr>
                </pic:pic>
              </a:graphicData>
            </a:graphic>
          </wp:inline>
        </w:drawing>
      </w:r>
    </w:p>
    <w:p w14:paraId="19C9B3B4" w14:textId="77777777" w:rsidR="00541FF2" w:rsidRPr="00684A71" w:rsidRDefault="00541FF2">
      <w:pPr>
        <w:snapToGrid/>
        <w:spacing w:before="0" w:after="0" w:line="360" w:lineRule="auto"/>
        <w:rPr>
          <w:rFonts w:ascii="宋体" w:eastAsia="宋体" w:hAnsi="宋体" w:hint="eastAsia"/>
          <w:sz w:val="24"/>
          <w:szCs w:val="24"/>
        </w:rPr>
      </w:pPr>
    </w:p>
    <w:p w14:paraId="69FFB0F1" w14:textId="77777777" w:rsidR="00541FF2" w:rsidRPr="00684A71" w:rsidRDefault="00000000">
      <w:pPr>
        <w:numPr>
          <w:ilvl w:val="1"/>
          <w:numId w:val="2"/>
        </w:numPr>
        <w:snapToGrid/>
        <w:spacing w:before="0" w:after="0" w:line="360" w:lineRule="auto"/>
        <w:rPr>
          <w:rFonts w:ascii="宋体" w:eastAsia="宋体" w:hAnsi="宋体" w:hint="eastAsia"/>
          <w:sz w:val="24"/>
          <w:szCs w:val="24"/>
        </w:rPr>
      </w:pPr>
      <w:r w:rsidRPr="00684A71">
        <w:rPr>
          <w:rFonts w:ascii="宋体" w:eastAsia="宋体" w:hAnsi="宋体"/>
          <w:sz w:val="24"/>
          <w:szCs w:val="24"/>
        </w:rPr>
        <w:t>遇到的困难</w:t>
      </w:r>
    </w:p>
    <w:p w14:paraId="1134025E" w14:textId="77777777" w:rsidR="00541FF2" w:rsidRPr="00684A71" w:rsidRDefault="00000000">
      <w:pPr>
        <w:snapToGrid/>
        <w:spacing w:before="0" w:after="0" w:line="360" w:lineRule="auto"/>
        <w:rPr>
          <w:rFonts w:ascii="宋体" w:eastAsia="宋体" w:hAnsi="宋体" w:hint="eastAsia"/>
          <w:sz w:val="24"/>
          <w:szCs w:val="24"/>
        </w:rPr>
      </w:pPr>
      <w:r w:rsidRPr="00684A71">
        <w:rPr>
          <w:rFonts w:ascii="宋体" w:eastAsia="宋体" w:hAnsi="宋体"/>
          <w:sz w:val="24"/>
          <w:szCs w:val="24"/>
        </w:rPr>
        <w:t>1.依旧有报错等待解决，</w:t>
      </w:r>
      <w:r w:rsidRPr="00684A71">
        <w:rPr>
          <w:rFonts w:ascii="宋体" w:eastAsia="宋体" w:hAnsi="宋体"/>
          <w:sz w:val="24"/>
          <w:szCs w:val="24"/>
        </w:rPr>
        <w:br/>
      </w:r>
      <w:r w:rsidRPr="00684A71">
        <w:rPr>
          <w:rFonts w:ascii="宋体" w:eastAsia="宋体" w:hAnsi="宋体"/>
          <w:sz w:val="24"/>
          <w:szCs w:val="24"/>
        </w:rPr>
        <w:tab/>
        <w:t>在部分页面转换时，无法实现</w:t>
      </w:r>
      <w:r w:rsidRPr="00684A71">
        <w:rPr>
          <w:rFonts w:ascii="Times New Roman" w:eastAsia="宋体" w:hAnsi="Times New Roman" w:cs="Times New Roman"/>
          <w:sz w:val="24"/>
          <w:szCs w:val="24"/>
        </w:rPr>
        <w:t>css</w:t>
      </w:r>
      <w:r w:rsidRPr="00684A71">
        <w:rPr>
          <w:rFonts w:ascii="Times New Roman" w:eastAsia="宋体" w:hAnsi="Times New Roman" w:cs="Times New Roman"/>
          <w:sz w:val="24"/>
          <w:szCs w:val="24"/>
        </w:rPr>
        <w:t>与</w:t>
      </w:r>
      <w:r w:rsidRPr="00684A71">
        <w:rPr>
          <w:rFonts w:ascii="Times New Roman" w:eastAsia="宋体" w:hAnsi="Times New Roman" w:cs="Times New Roman"/>
          <w:sz w:val="24"/>
          <w:szCs w:val="24"/>
        </w:rPr>
        <w:t>js</w:t>
      </w:r>
      <w:r w:rsidRPr="00684A71">
        <w:rPr>
          <w:rFonts w:ascii="Times New Roman" w:eastAsia="宋体" w:hAnsi="Times New Roman" w:cs="Times New Roman"/>
          <w:sz w:val="24"/>
          <w:szCs w:val="24"/>
        </w:rPr>
        <w:t>和</w:t>
      </w:r>
      <w:r w:rsidRPr="00684A71">
        <w:rPr>
          <w:rFonts w:ascii="Times New Roman" w:eastAsia="宋体" w:hAnsi="Times New Roman" w:cs="Times New Roman"/>
          <w:sz w:val="24"/>
          <w:szCs w:val="24"/>
        </w:rPr>
        <w:t>html</w:t>
      </w:r>
      <w:r w:rsidRPr="00684A71">
        <w:rPr>
          <w:rFonts w:ascii="宋体" w:eastAsia="宋体" w:hAnsi="宋体"/>
          <w:sz w:val="24"/>
          <w:szCs w:val="24"/>
        </w:rPr>
        <w:t>分离，</w:t>
      </w:r>
    </w:p>
    <w:p w14:paraId="134B8A72" w14:textId="77777777" w:rsidR="00541FF2" w:rsidRPr="00684A71" w:rsidRDefault="00000000">
      <w:pPr>
        <w:snapToGrid/>
        <w:spacing w:before="0" w:after="0" w:line="360" w:lineRule="auto"/>
        <w:ind w:left="776"/>
        <w:rPr>
          <w:rFonts w:ascii="宋体" w:eastAsia="宋体" w:hAnsi="宋体" w:hint="eastAsia"/>
          <w:sz w:val="24"/>
          <w:szCs w:val="24"/>
        </w:rPr>
      </w:pPr>
      <w:r w:rsidRPr="00684A71">
        <w:rPr>
          <w:rFonts w:ascii="宋体" w:eastAsia="宋体" w:hAnsi="宋体"/>
          <w:noProof/>
          <w:sz w:val="24"/>
          <w:szCs w:val="24"/>
        </w:rPr>
        <w:lastRenderedPageBreak/>
        <w:drawing>
          <wp:inline distT="0" distB="0" distL="0" distR="0" wp14:anchorId="34C453BA" wp14:editId="6ACCDE9C">
            <wp:extent cx="5267960" cy="683985"/>
            <wp:effectExtent l="0" t="0" r="0" b="0"/>
            <wp:docPr id="20" name="picture" descr="descript"/>
            <wp:cNvGraphicFramePr/>
            <a:graphic xmlns:a="http://schemas.openxmlformats.org/drawingml/2006/main">
              <a:graphicData uri="http://schemas.openxmlformats.org/drawingml/2006/picture">
                <pic:pic xmlns:pic="http://schemas.openxmlformats.org/drawingml/2006/picture">
                  <pic:nvPicPr>
                    <pic:cNvPr id="21" name="picture" descr="descript"/>
                    <pic:cNvPicPr/>
                  </pic:nvPicPr>
                  <pic:blipFill rotWithShape="1">
                    <a:blip r:embed="rId11"/>
                    <a:stretch/>
                  </pic:blipFill>
                  <pic:spPr>
                    <a:xfrm>
                      <a:off x="0" y="0"/>
                      <a:ext cx="5267960" cy="683985"/>
                    </a:xfrm>
                    <a:prstGeom prst="rect">
                      <a:avLst/>
                    </a:prstGeom>
                  </pic:spPr>
                </pic:pic>
              </a:graphicData>
            </a:graphic>
          </wp:inline>
        </w:drawing>
      </w:r>
    </w:p>
    <w:p w14:paraId="540AF707"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2.小组工作对于项目版本的控制</w:t>
      </w:r>
    </w:p>
    <w:p w14:paraId="43B3A98D"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我们使用不同版本的tomcat，于是会出现报错，，例如</w:t>
      </w:r>
      <w:r w:rsidRPr="00684A71">
        <w:rPr>
          <w:rFonts w:ascii="Times New Roman" w:eastAsia="宋体" w:hAnsi="Times New Roman" w:cs="Times New Roman"/>
          <w:sz w:val="24"/>
          <w:szCs w:val="24"/>
        </w:rPr>
        <w:t>tomcat10</w:t>
      </w:r>
      <w:r w:rsidRPr="00684A71">
        <w:rPr>
          <w:rFonts w:ascii="Times New Roman" w:eastAsia="宋体" w:hAnsi="Times New Roman" w:cs="Times New Roman"/>
          <w:sz w:val="24"/>
          <w:szCs w:val="24"/>
        </w:rPr>
        <w:t>中用的</w:t>
      </w:r>
      <w:r w:rsidRPr="00684A71">
        <w:rPr>
          <w:rFonts w:ascii="Times New Roman" w:eastAsia="宋体" w:hAnsi="Times New Roman" w:cs="Times New Roman"/>
          <w:sz w:val="24"/>
          <w:szCs w:val="24"/>
        </w:rPr>
        <w:t>jakarta</w:t>
      </w:r>
      <w:r w:rsidRPr="00684A71">
        <w:rPr>
          <w:rFonts w:ascii="Times New Roman" w:eastAsia="宋体" w:hAnsi="Times New Roman" w:cs="Times New Roman"/>
          <w:sz w:val="24"/>
          <w:szCs w:val="24"/>
        </w:rPr>
        <w:t>与</w:t>
      </w:r>
      <w:r w:rsidRPr="00684A71">
        <w:rPr>
          <w:rFonts w:ascii="Times New Roman" w:eastAsia="宋体" w:hAnsi="Times New Roman" w:cs="Times New Roman"/>
          <w:sz w:val="24"/>
          <w:szCs w:val="24"/>
        </w:rPr>
        <w:t>tomcat9</w:t>
      </w:r>
      <w:r w:rsidRPr="00684A71">
        <w:rPr>
          <w:rFonts w:ascii="宋体" w:eastAsia="宋体" w:hAnsi="宋体"/>
          <w:sz w:val="24"/>
          <w:szCs w:val="24"/>
        </w:rPr>
        <w:t>中的</w:t>
      </w:r>
      <w:r w:rsidRPr="00684A71">
        <w:rPr>
          <w:rFonts w:ascii="Times New Roman" w:eastAsia="宋体" w:hAnsi="Times New Roman" w:cs="Times New Roman"/>
          <w:sz w:val="24"/>
          <w:szCs w:val="24"/>
        </w:rPr>
        <w:t>javax</w:t>
      </w:r>
      <w:r w:rsidRPr="00684A71">
        <w:rPr>
          <w:rFonts w:ascii="Times New Roman" w:eastAsia="宋体" w:hAnsi="Times New Roman" w:cs="Times New Roman"/>
          <w:sz w:val="24"/>
          <w:szCs w:val="24"/>
        </w:rPr>
        <w:t>不</w:t>
      </w:r>
      <w:r w:rsidRPr="00684A71">
        <w:rPr>
          <w:rFonts w:ascii="宋体" w:eastAsia="宋体" w:hAnsi="宋体"/>
          <w:sz w:val="24"/>
          <w:szCs w:val="24"/>
        </w:rPr>
        <w:t>兼容，导致小组成员重做，耗费了大量的时间。还有虚拟机版本不同导致的不兼容。</w:t>
      </w:r>
    </w:p>
    <w:p w14:paraId="5E7C502D" w14:textId="77777777" w:rsidR="00541FF2" w:rsidRPr="00684A71" w:rsidRDefault="00000000" w:rsidP="00684A71">
      <w:pPr>
        <w:numPr>
          <w:ilvl w:val="0"/>
          <w:numId w:val="1"/>
        </w:numPr>
        <w:snapToGrid/>
        <w:spacing w:before="0" w:after="0" w:line="320" w:lineRule="exact"/>
        <w:rPr>
          <w:rFonts w:ascii="宋体" w:eastAsia="宋体" w:hAnsi="宋体" w:hint="eastAsia"/>
          <w:sz w:val="24"/>
          <w:szCs w:val="24"/>
        </w:rPr>
      </w:pPr>
      <w:r w:rsidRPr="00684A71">
        <w:rPr>
          <w:rFonts w:ascii="宋体" w:eastAsia="宋体" w:hAnsi="宋体"/>
          <w:sz w:val="24"/>
          <w:szCs w:val="24"/>
        </w:rPr>
        <w:t>项目进展缓慢</w:t>
      </w:r>
    </w:p>
    <w:p w14:paraId="621CB2E6"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由于对于java与计算机网络知识了解甚少，加上网络视频资源良莠不齐，导致浪费了大量时间花费在了许多无意义的错误上面。</w:t>
      </w:r>
    </w:p>
    <w:p w14:paraId="0208189F" w14:textId="77777777" w:rsidR="00541FF2" w:rsidRPr="00684A71" w:rsidRDefault="00541FF2" w:rsidP="00684A71">
      <w:pPr>
        <w:snapToGrid/>
        <w:spacing w:before="0" w:after="0" w:line="320" w:lineRule="exact"/>
        <w:rPr>
          <w:rFonts w:ascii="宋体" w:eastAsia="宋体" w:hAnsi="宋体" w:hint="eastAsia"/>
          <w:sz w:val="24"/>
          <w:szCs w:val="24"/>
        </w:rPr>
      </w:pPr>
    </w:p>
    <w:p w14:paraId="0BA530EE"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4.下一步计划</w:t>
      </w:r>
    </w:p>
    <w:p w14:paraId="5B52D189"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4.1  增强网盘的功能性</w:t>
      </w:r>
    </w:p>
    <w:p w14:paraId="133D52A6"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我们想要通过JavaWeb技术构建出功能丰富、性能稳定的网盘系统，在现有的基础上满足用户更多的需求，例如文件存储、分享、收藏等需求。</w:t>
      </w:r>
    </w:p>
    <w:p w14:paraId="32986559"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4.2 用户体验优化。</w:t>
      </w:r>
    </w:p>
    <w:p w14:paraId="1B74E645"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随着用户对网盘系统使用体验的要求不断提高，我们开始关注提升系统的界面设计、交互方式、响应速度等方面，以提供更加流畅、便捷的用户体验。我们打算利用更多的前端框架，去实现对于界面的美化。</w:t>
      </w:r>
    </w:p>
    <w:p w14:paraId="6EB29DDC"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4.3 安全性增强。</w:t>
      </w:r>
    </w:p>
    <w:p w14:paraId="555EF4FC" w14:textId="77777777" w:rsidR="00541FF2" w:rsidRPr="00684A71" w:rsidRDefault="00000000" w:rsidP="00684A71">
      <w:pPr>
        <w:snapToGrid/>
        <w:spacing w:before="0" w:after="0" w:line="320" w:lineRule="exact"/>
        <w:ind w:firstLineChars="200" w:firstLine="480"/>
        <w:rPr>
          <w:rFonts w:ascii="宋体" w:eastAsia="宋体" w:hAnsi="宋体" w:hint="eastAsia"/>
          <w:sz w:val="24"/>
          <w:szCs w:val="24"/>
        </w:rPr>
      </w:pPr>
      <w:r w:rsidRPr="00684A71">
        <w:rPr>
          <w:rFonts w:ascii="宋体" w:eastAsia="宋体" w:hAnsi="宋体"/>
          <w:sz w:val="24"/>
          <w:szCs w:val="24"/>
        </w:rPr>
        <w:t>网盘系统涉及用户隐私和数据安全，因此研究者不断探索新的加密技术、访问控制策略等，以保护用户数据不被泄露和非法访问。</w:t>
      </w:r>
    </w:p>
    <w:p w14:paraId="36E94F53"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4.4 智能化功能</w:t>
      </w:r>
    </w:p>
    <w:p w14:paraId="2F94EC95" w14:textId="77777777" w:rsidR="00541FF2" w:rsidRPr="00684A71" w:rsidRDefault="00000000" w:rsidP="00684A71">
      <w:pPr>
        <w:snapToGrid/>
        <w:spacing w:before="0" w:after="0" w:line="320" w:lineRule="exact"/>
        <w:rPr>
          <w:rFonts w:ascii="宋体" w:eastAsia="宋体" w:hAnsi="宋体" w:hint="eastAsia"/>
          <w:sz w:val="24"/>
          <w:szCs w:val="24"/>
        </w:rPr>
      </w:pPr>
      <w:r w:rsidRPr="00684A71">
        <w:rPr>
          <w:rFonts w:ascii="宋体" w:eastAsia="宋体" w:hAnsi="宋体"/>
          <w:sz w:val="24"/>
          <w:szCs w:val="24"/>
        </w:rPr>
        <w:t>利用更优化的算法，例如文本匹配算法。当用户上传文件增多的时候，我们需要搜索功能，需要文件分类功能。</w:t>
      </w:r>
    </w:p>
    <w:p w14:paraId="7F44EA44" w14:textId="77777777" w:rsidR="00541FF2" w:rsidRPr="00684A71" w:rsidRDefault="00541FF2" w:rsidP="00684A71">
      <w:pPr>
        <w:snapToGrid/>
        <w:spacing w:before="0" w:after="0" w:line="320" w:lineRule="exact"/>
        <w:ind w:left="776"/>
        <w:rPr>
          <w:rFonts w:ascii="宋体" w:eastAsia="宋体" w:hAnsi="宋体" w:hint="eastAsia"/>
          <w:sz w:val="24"/>
          <w:szCs w:val="24"/>
        </w:rPr>
      </w:pPr>
    </w:p>
    <w:p w14:paraId="11DC2040" w14:textId="77777777" w:rsidR="00541FF2" w:rsidRPr="00684A71" w:rsidRDefault="00000000" w:rsidP="00684A71">
      <w:pPr>
        <w:numPr>
          <w:ilvl w:val="0"/>
          <w:numId w:val="2"/>
        </w:numPr>
        <w:snapToGrid/>
        <w:spacing w:before="0" w:after="0" w:line="320" w:lineRule="exact"/>
        <w:rPr>
          <w:rFonts w:ascii="宋体" w:eastAsia="宋体" w:hAnsi="宋体" w:hint="eastAsia"/>
          <w:sz w:val="24"/>
          <w:szCs w:val="24"/>
        </w:rPr>
      </w:pPr>
      <w:r w:rsidRPr="00684A71">
        <w:rPr>
          <w:rFonts w:ascii="宋体" w:eastAsia="宋体" w:hAnsi="宋体"/>
          <w:sz w:val="24"/>
          <w:szCs w:val="24"/>
        </w:rPr>
        <w:t>结题预期目标</w:t>
      </w:r>
    </w:p>
    <w:p w14:paraId="33CA4B6D" w14:textId="5DC86CC7" w:rsidR="00541FF2" w:rsidRPr="00684A71" w:rsidRDefault="00000000" w:rsidP="00684A71">
      <w:pPr>
        <w:snapToGrid/>
        <w:spacing w:line="320" w:lineRule="exact"/>
        <w:rPr>
          <w:rFonts w:ascii="宋体" w:eastAsia="宋体" w:hAnsi="宋体" w:hint="eastAsia"/>
          <w:sz w:val="24"/>
          <w:szCs w:val="24"/>
        </w:rPr>
      </w:pPr>
      <w:r w:rsidRPr="00684A71">
        <w:rPr>
          <w:rFonts w:ascii="宋体" w:eastAsia="宋体" w:hAnsi="宋体"/>
          <w:sz w:val="24"/>
          <w:szCs w:val="24"/>
        </w:rPr>
        <w:tab/>
        <w:t>以程序设计基础课程为起点，通过系列递进小实验完成一个最简Web系统，循序渐进完成基本功能的开发，围绕各组自行开发的web网盘展开攻防PK。在不断地攻防视角切换中完成安全加固，了解并能抵御常见攻击方式，如SQL注入，文件读取漏洞及权限校验漏洞，XSS攻击等，探索更多创意idea以及更多进阶的攻防方式</w:t>
      </w:r>
    </w:p>
    <w:sectPr w:rsidR="00541FF2" w:rsidRPr="00684A71" w:rsidSect="00684A71">
      <w:pgSz w:w="11906" w:h="16838"/>
      <w:pgMar w:top="1134" w:right="1134" w:bottom="1134" w:left="1134" w:header="714" w:footer="851"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norHAnsi">
    <w:altName w:val="Cambria"/>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45D2"/>
    <w:multiLevelType w:val="multilevel"/>
    <w:tmpl w:val="A94C39A2"/>
    <w:lvl w:ilvl="0">
      <w:start w:val="3"/>
      <w:numFmt w:val="decimal"/>
      <w:lvlText w:val="%1."/>
      <w:lvlJc w:val="left"/>
      <w:pPr>
        <w:ind w:left="336" w:hanging="336"/>
      </w:pPr>
    </w:lvl>
    <w:lvl w:ilvl="1">
      <w:start w:val="1"/>
      <w:numFmt w:val="lowerLetter"/>
      <w:lvlText w:val="%2."/>
      <w:lvlJc w:val="left"/>
      <w:pPr>
        <w:ind w:left="776" w:hanging="336"/>
      </w:pPr>
    </w:lvl>
    <w:lvl w:ilvl="2">
      <w:start w:val="1"/>
      <w:numFmt w:val="lowerRoman"/>
      <w:lvlText w:val="%3."/>
      <w:lvlJc w:val="left"/>
      <w:pPr>
        <w:ind w:left="1216" w:hanging="336"/>
      </w:pPr>
    </w:lvl>
    <w:lvl w:ilvl="3">
      <w:start w:val="1"/>
      <w:numFmt w:val="decimal"/>
      <w:lvlText w:val="%4."/>
      <w:lvlJc w:val="left"/>
      <w:pPr>
        <w:ind w:left="1656" w:hanging="336"/>
      </w:pPr>
    </w:lvl>
    <w:lvl w:ilvl="4">
      <w:start w:val="1"/>
      <w:numFmt w:val="lowerLetter"/>
      <w:lvlText w:val="%5."/>
      <w:lvlJc w:val="left"/>
      <w:pPr>
        <w:ind w:left="2096" w:hanging="336"/>
      </w:pPr>
    </w:lvl>
    <w:lvl w:ilvl="5">
      <w:start w:val="1"/>
      <w:numFmt w:val="lowerRoman"/>
      <w:lvlText w:val="%6."/>
      <w:lvlJc w:val="left"/>
      <w:pPr>
        <w:ind w:left="2536" w:hanging="336"/>
      </w:pPr>
    </w:lvl>
    <w:lvl w:ilvl="6">
      <w:start w:val="1"/>
      <w:numFmt w:val="decimal"/>
      <w:lvlText w:val="%7."/>
      <w:lvlJc w:val="left"/>
      <w:pPr>
        <w:ind w:left="2976" w:hanging="336"/>
      </w:pPr>
    </w:lvl>
    <w:lvl w:ilvl="7">
      <w:start w:val="1"/>
      <w:numFmt w:val="lowerLetter"/>
      <w:lvlText w:val="%8."/>
      <w:lvlJc w:val="left"/>
      <w:pPr>
        <w:ind w:left="3416" w:hanging="336"/>
      </w:pPr>
    </w:lvl>
    <w:lvl w:ilvl="8">
      <w:start w:val="1"/>
      <w:numFmt w:val="lowerRoman"/>
      <w:lvlText w:val="%9."/>
      <w:lvlJc w:val="left"/>
      <w:pPr>
        <w:ind w:left="3856" w:hanging="336"/>
      </w:pPr>
    </w:lvl>
  </w:abstractNum>
  <w:abstractNum w:abstractNumId="1" w15:restartNumberingAfterBreak="0">
    <w:nsid w:val="4C896A91"/>
    <w:multiLevelType w:val="multilevel"/>
    <w:tmpl w:val="357A1014"/>
    <w:lvl w:ilvl="0">
      <w:start w:val="1"/>
      <w:numFmt w:val="chineseCountingThousand"/>
      <w:lvlText w:val="%1、"/>
      <w:lvlJc w:val="left"/>
      <w:pPr>
        <w:ind w:left="462" w:hanging="462"/>
      </w:pPr>
    </w:lvl>
    <w:lvl w:ilvl="1">
      <w:start w:val="1"/>
      <w:numFmt w:val="decimal"/>
      <w:lvlText w:val="%2、"/>
      <w:lvlJc w:val="left"/>
      <w:pPr>
        <w:ind w:left="776" w:hanging="336"/>
      </w:pPr>
    </w:lvl>
    <w:lvl w:ilvl="2">
      <w:start w:val="1"/>
      <w:numFmt w:val="lowerLetter"/>
      <w:lvlText w:val="%3)"/>
      <w:lvlJc w:val="left"/>
      <w:pPr>
        <w:ind w:left="1216" w:hanging="336"/>
      </w:pPr>
    </w:lvl>
    <w:lvl w:ilvl="3">
      <w:start w:val="1"/>
      <w:numFmt w:val="chineseCountingThousand"/>
      <w:lvlText w:val="%4、"/>
      <w:lvlJc w:val="left"/>
      <w:pPr>
        <w:ind w:left="1782" w:hanging="462"/>
      </w:pPr>
    </w:lvl>
    <w:lvl w:ilvl="4">
      <w:start w:val="1"/>
      <w:numFmt w:val="decimal"/>
      <w:lvlText w:val="%5、"/>
      <w:lvlJc w:val="left"/>
      <w:pPr>
        <w:ind w:left="2096" w:hanging="336"/>
      </w:pPr>
    </w:lvl>
    <w:lvl w:ilvl="5">
      <w:start w:val="1"/>
      <w:numFmt w:val="lowerLetter"/>
      <w:lvlText w:val="%6)"/>
      <w:lvlJc w:val="left"/>
      <w:pPr>
        <w:ind w:left="2536" w:hanging="336"/>
      </w:pPr>
    </w:lvl>
    <w:lvl w:ilvl="6">
      <w:start w:val="1"/>
      <w:numFmt w:val="chineseCountingThousand"/>
      <w:lvlText w:val="%7、"/>
      <w:lvlJc w:val="left"/>
      <w:pPr>
        <w:ind w:left="3102" w:hanging="462"/>
      </w:pPr>
    </w:lvl>
    <w:lvl w:ilvl="7">
      <w:start w:val="1"/>
      <w:numFmt w:val="decimal"/>
      <w:lvlText w:val="%8、"/>
      <w:lvlJc w:val="left"/>
      <w:pPr>
        <w:ind w:left="3416" w:hanging="336"/>
      </w:pPr>
    </w:lvl>
    <w:lvl w:ilvl="8">
      <w:start w:val="1"/>
      <w:numFmt w:val="lowerLetter"/>
      <w:lvlText w:val="%9)"/>
      <w:lvlJc w:val="left"/>
      <w:pPr>
        <w:ind w:left="3856" w:hanging="336"/>
      </w:pPr>
    </w:lvl>
  </w:abstractNum>
  <w:num w:numId="1" w16cid:durableId="6494047">
    <w:abstractNumId w:val="0"/>
  </w:num>
  <w:num w:numId="2" w16cid:durableId="1545290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41FF2"/>
    <w:rsid w:val="00422B7C"/>
    <w:rsid w:val="005122E5"/>
    <w:rsid w:val="00541FF2"/>
    <w:rsid w:val="00684A71"/>
    <w:rsid w:val="00E206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E8E087"/>
  <w15:docId w15:val="{FCE44C84-A843-44DC-B1EA-AE8438DB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norHAnsi" w:eastAsiaTheme="minorEastAsia" w:hAnsi="minorHAnsi" w:cstheme="minorBidi"/>
        <w:color w:val="333333"/>
        <w:kern w:val="2"/>
        <w:sz w:val="22"/>
        <w:szCs w:val="22"/>
        <w:lang w:val="en-US" w:eastAsia="zh-CN" w:bidi="ar-SA"/>
      </w:rPr>
    </w:rPrDefault>
    <w:pPrDefault>
      <w:pPr>
        <w:snapToGrid w:val="0"/>
        <w:spacing w:before="60" w:after="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next w:val="a"/>
    <w:uiPriority w:val="9"/>
    <w:semiHidden/>
    <w:unhideWhenUsed/>
    <w:qFormat/>
    <w:pPr>
      <w:keepNext/>
      <w:keepLines/>
      <w:spacing w:before="0" w:after="0" w:line="408" w:lineRule="auto"/>
      <w:outlineLvl w:val="2"/>
    </w:pPr>
    <w:rPr>
      <w:b/>
      <w:bCs/>
      <w:color w:val="1A1A1A"/>
      <w:sz w:val="28"/>
      <w:szCs w:val="28"/>
    </w:rPr>
  </w:style>
  <w:style w:type="paragraph" w:styleId="4">
    <w:name w:val="heading 4"/>
    <w:basedOn w:val="a"/>
    <w:next w:val="a"/>
    <w:uiPriority w:val="9"/>
    <w:semiHidden/>
    <w:unhideWhenUsed/>
    <w:qFormat/>
    <w:pPr>
      <w:keepNext/>
      <w:keepLines/>
      <w:spacing w:before="0" w:after="0" w:line="408" w:lineRule="auto"/>
      <w:outlineLvl w:val="3"/>
    </w:pPr>
    <w:rPr>
      <w:b/>
      <w:bCs/>
      <w:color w:val="1A1A1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tblPr>
      <w:tblBorders>
        <w:top w:val="single" w:sz="6" w:space="0" w:color="CBCDD1"/>
        <w:left w:val="single" w:sz="6" w:space="0" w:color="CBCDD1"/>
        <w:bottom w:val="single" w:sz="6" w:space="0" w:color="CBCDD1"/>
        <w:right w:val="single" w:sz="6" w:space="0" w:color="CBCDD1"/>
        <w:insideH w:val="single" w:sz="6" w:space="0" w:color="CBCDD1"/>
        <w:insideV w:val="single" w:sz="6" w:space="0" w:color="CBCDD1"/>
      </w:tblBorders>
    </w:tblPr>
    <w:tcPr>
      <w:vAlign w:val="center"/>
    </w:tcPr>
  </w:style>
  <w:style w:type="paragraph" w:styleId="a4">
    <w:name w:val="Title"/>
    <w:basedOn w:val="a"/>
    <w:next w:val="a"/>
    <w:uiPriority w:val="10"/>
    <w:qFormat/>
    <w:pPr>
      <w:keepNext/>
      <w:keepLines/>
      <w:spacing w:before="0" w:after="0" w:line="408" w:lineRule="auto"/>
      <w:jc w:val="center"/>
      <w:outlineLvl w:val="0"/>
    </w:pPr>
    <w:rPr>
      <w:b/>
      <w:bCs/>
      <w:color w:val="1A1A1A"/>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1585</Words>
  <Characters>1712</Characters>
  <Application>Microsoft Office Word</Application>
  <DocSecurity>0</DocSecurity>
  <Lines>74</Lines>
  <Paragraphs>76</Paragraphs>
  <ScaleCrop>false</ScaleCrop>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乐彬 吕</cp:lastModifiedBy>
  <cp:revision>4</cp:revision>
  <dcterms:created xsi:type="dcterms:W3CDTF">2024-05-17T11:24:00Z</dcterms:created>
  <dcterms:modified xsi:type="dcterms:W3CDTF">2026-05-17T06:15:00Z</dcterms:modified>
</cp:coreProperties>
</file>