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大標題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Hub</w:t>
      </w:r>
      <w:r>
        <w:rPr>
          <w:sz w:val="24"/>
          <w:szCs w:val="24"/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運行方式</w:t>
      </w:r>
    </w:p>
    <w:p>
      <w:pPr>
        <w:pStyle w:val="主題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1212254</wp:posOffset>
            </wp:positionH>
            <wp:positionV relativeFrom="line">
              <wp:posOffset>388439</wp:posOffset>
            </wp:positionV>
            <wp:extent cx="3544385" cy="311784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截圖 2016-02-28 00.26.5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4148" t="29376" r="32672" b="29376"/>
                    <a:stretch>
                      <a:fillRect/>
                    </a:stretch>
                  </pic:blipFill>
                  <pic:spPr>
                    <a:xfrm>
                      <a:off x="0" y="0"/>
                      <a:ext cx="3544385" cy="31178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藉由此實驗題，來了解和學系</w:t>
      </w:r>
      <w:r>
        <w:rPr>
          <w:rFonts w:cs="Arial Unicode MS" w:eastAsia="Arial Unicode MS"/>
          <w:rtl w:val="0"/>
          <w:lang w:val="zh-TW" w:eastAsia="zh-TW"/>
        </w:rPr>
        <w:t>Hub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的功能以及特性。</w:t>
      </w:r>
    </w:p>
    <w:p>
      <w:pPr>
        <w:pStyle w:val="內文"/>
        <w:bidi w:val="0"/>
      </w:pPr>
    </w:p>
    <w:p>
      <w:pPr>
        <w:pStyle w:val="內文"/>
        <w:numPr>
          <w:ilvl w:val="1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首先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，啟用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Simulation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，再使用複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2006004</wp:posOffset>
            </wp:positionH>
            <wp:positionV relativeFrom="page">
              <wp:posOffset>6354048</wp:posOffset>
            </wp:positionV>
            <wp:extent cx="3423420" cy="2991106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螢幕截圖 2016-02-28 00.33.2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9472" t="28667" r="47080" b="30529"/>
                    <a:stretch>
                      <a:fillRect/>
                    </a:stretch>
                  </pic:blipFill>
                  <pic:spPr>
                    <a:xfrm>
                      <a:off x="0" y="0"/>
                      <a:ext cx="3423420" cy="2991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數臺的</w:t>
      </w:r>
      <w:r>
        <w:rPr>
          <w:rFonts w:cs="Arial Unicode MS" w:eastAsia="Arial Unicode MS"/>
          <w:rtl w:val="0"/>
          <w:lang w:val="zh-TW" w:eastAsia="zh-TW"/>
        </w:rPr>
        <w:t>PC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隨意的戶</w:t>
      </w:r>
      <w:r>
        <w:rPr>
          <w:rFonts w:cs="Arial Unicode MS" w:eastAsia="Arial Unicode MS"/>
          <w:rtl w:val="0"/>
          <w:lang w:val="zh-TW" w:eastAsia="zh-TW"/>
        </w:rPr>
        <w:t>Ping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，後續都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點擊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Capture / Forward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，藉此觀察封包運行</w:t>
      </w:r>
      <w:r>
        <w:rPr>
          <w:rFonts w:cs="Arial Unicode MS" w:eastAsia="Arial Unicode MS"/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圖一</w:t>
      </w:r>
      <w:r>
        <w:rPr>
          <w:rFonts w:cs="Arial Unicode MS" w:eastAsia="Arial Unicode MS"/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圖一</w:t>
      </w:r>
      <w:r>
        <w:rPr>
          <w:rtl w:val="0"/>
          <w:lang w:val="zh-TW" w:eastAsia="zh-TW"/>
        </w:rPr>
        <w:t>)</w:t>
      </w:r>
    </w:p>
    <w:p>
      <w:pPr>
        <w:pStyle w:val="內文"/>
        <w:numPr>
          <w:ilvl w:val="1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當多數個封包到達</w:t>
      </w:r>
      <w:r>
        <w:rPr>
          <w:rFonts w:cs="Arial Unicode MS" w:eastAsia="Arial Unicode MS"/>
          <w:rtl w:val="0"/>
          <w:lang w:val="zh-TW" w:eastAsia="zh-TW"/>
        </w:rPr>
        <w:t>Hub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，將會造成碰撞，而無法順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1911350</wp:posOffset>
            </wp:positionH>
            <wp:positionV relativeFrom="page">
              <wp:posOffset>1581138</wp:posOffset>
            </wp:positionV>
            <wp:extent cx="3733782" cy="331298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螢幕截圖 2016-02-28 00.34.1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9197" t="28050" r="46969" b="30143"/>
                    <a:stretch>
                      <a:fillRect/>
                    </a:stretch>
                  </pic:blipFill>
                  <pic:spPr>
                    <a:xfrm>
                      <a:off x="0" y="0"/>
                      <a:ext cx="3733782" cy="3312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1818282</wp:posOffset>
            </wp:positionH>
            <wp:positionV relativeFrom="page">
              <wp:posOffset>5503753</wp:posOffset>
            </wp:positionV>
            <wp:extent cx="3920000" cy="3521529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螢幕截圖 2016-02-28 00.34.4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9027" t="27747" r="46878" b="29673"/>
                    <a:stretch>
                      <a:fillRect/>
                    </a:stretch>
                  </pic:blipFill>
                  <pic:spPr>
                    <a:xfrm>
                      <a:off x="0" y="0"/>
                      <a:ext cx="3920000" cy="3521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利傳送到目的地</w:t>
      </w:r>
      <w:r>
        <w:rPr>
          <w:rFonts w:cs="Arial Unicode MS" w:eastAsia="Arial Unicode MS"/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圖二</w:t>
      </w:r>
      <w:r>
        <w:rPr>
          <w:rFonts w:cs="Arial Unicode MS" w:eastAsia="Arial Unicode MS"/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圖二</w:t>
      </w:r>
      <w:r>
        <w:rPr>
          <w:rtl w:val="0"/>
          <w:lang w:val="zh-TW" w:eastAsia="zh-TW"/>
        </w:rPr>
        <w:t>)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圖三</w:t>
      </w:r>
      <w:r>
        <w:rPr>
          <w:rtl w:val="0"/>
          <w:lang w:val="zh-TW" w:eastAsia="zh-TW"/>
        </w:rPr>
        <w:t>)</w:t>
      </w:r>
    </w:p>
    <w:p>
      <w:pPr>
        <w:pStyle w:val="內文"/>
        <w:bidi w:val="0"/>
      </w:pPr>
    </w:p>
    <w:p>
      <w:pPr>
        <w:pStyle w:val="內文"/>
        <w:numPr>
          <w:ilvl w:val="1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而封包的碰撞，會造成網路整體的傳輸延遲，導致有些</w:t>
      </w:r>
      <w:r>
        <w:rPr>
          <w:rFonts w:cs="Arial Unicode MS" w:eastAsia="Arial Unicode MS"/>
          <w:rtl w:val="0"/>
          <w:lang w:val="zh-TW" w:eastAsia="zh-TW"/>
        </w:rPr>
        <w:t>PC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1723574</wp:posOffset>
            </wp:positionV>
            <wp:extent cx="5981700" cy="2365283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螢幕截圖 2016-02-28 00.35.4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652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4088949</wp:posOffset>
            </wp:positionV>
            <wp:extent cx="5981700" cy="176123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螢幕截圖 2016-02-28 00.35.4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629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61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5850280</wp:posOffset>
            </wp:positionV>
            <wp:extent cx="5981700" cy="1710118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螢幕截圖 2016-02-28 00.35.4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6398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10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還在等待回應，而有些已經傳送完畢</w:t>
      </w:r>
      <w:r>
        <w:rPr>
          <w:rFonts w:cs="Arial Unicode MS" w:eastAsia="Arial Unicode MS"/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圖四</w:t>
      </w:r>
      <w:r>
        <w:rPr>
          <w:rFonts w:cs="Arial Unicode MS" w:eastAsia="Arial Unicode MS"/>
          <w:rtl w:val="0"/>
          <w:lang w:val="zh-TW" w:eastAsia="zh-TW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pStyle w:val="內文"/>
        <w:jc w:val="center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圖四</w:t>
      </w:r>
      <w:r>
        <w:rPr>
          <w:rtl w:val="0"/>
          <w:lang w:val="zh-TW" w:eastAsia="zh-TW"/>
        </w:rPr>
        <w:t>)</w:t>
      </w:r>
    </w:p>
    <w:sectPr>
      <w:headerReference w:type="default" r:id="rId11"/>
      <w:footerReference w:type="default" r:id="rId12"/>
      <w:pgSz w:w="11900" w:h="16840" w:orient="portrait"/>
      <w:pgMar w:top="1598" w:right="1240" w:bottom="1440" w:left="12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頁首與頁尾"/>
      <w:tabs>
        <w:tab w:val="center" w:pos="4710"/>
        <w:tab w:val="right" w:pos="9420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3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編號"/>
  </w:abstractNum>
  <w:abstractNum w:abstractNumId="1">
    <w:multiLevelType w:val="hybridMultilevel"/>
    <w:styleLink w:val="編號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大標題">
    <w:name w:val="大標題"/>
    <w:next w:val="內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內文 2">
    <w:name w:val="內文 2"/>
    <w:next w:val="內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主題">
    <w:name w:val="主題"/>
    <w:next w:val="內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Helvetica Light" w:hAnsi="Helvetica Light" w:eastAsia="Helvetica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編號">
    <w:name w:val="編號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Note-taking">
      <a:majorFont>
        <a:latin typeface="Helvetica"/>
        <a:ea typeface="Helvetica"/>
        <a:cs typeface="Helvetica"/>
      </a:majorFont>
      <a:minorFont>
        <a:latin typeface="Helvetica Light"/>
        <a:ea typeface="Helvetica Light"/>
        <a:cs typeface="Helvetica Light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