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EE16" w14:textId="77777777" w:rsidR="005E5A50" w:rsidRDefault="00000000" w:rsidP="00943A3A">
      <w:pPr>
        <w:spacing w:before="720" w:after="200"/>
        <w:jc w:val="right"/>
      </w:pPr>
      <w:r>
        <w:rPr>
          <w:b/>
          <w:bCs/>
          <w:sz w:val="52"/>
          <w:szCs w:val="52"/>
        </w:rPr>
        <w:t>Caso de Uso</w:t>
      </w:r>
    </w:p>
    <w:p w14:paraId="1E3DB5E9" w14:textId="77777777" w:rsidR="005E5A50" w:rsidRDefault="00000000" w:rsidP="00943A3A">
      <w:pPr>
        <w:spacing w:after="160"/>
        <w:jc w:val="right"/>
      </w:pPr>
      <w:r>
        <w:rPr>
          <w:sz w:val="28"/>
          <w:szCs w:val="28"/>
        </w:rPr>
        <w:t>Sistema de Información Hospitalaria (HIS)</w:t>
      </w:r>
    </w:p>
    <w:p w14:paraId="40785F1F" w14:textId="77777777" w:rsidR="005E5A50" w:rsidRDefault="00000000" w:rsidP="00943A3A">
      <w:pPr>
        <w:spacing w:after="160"/>
        <w:jc w:val="right"/>
      </w:pPr>
      <w:r>
        <w:rPr>
          <w:b/>
          <w:bCs/>
          <w:sz w:val="36"/>
          <w:szCs w:val="36"/>
        </w:rPr>
        <w:t>CU-03B — Consulta Médica</w:t>
      </w:r>
    </w:p>
    <w:p w14:paraId="64E5F9EE" w14:textId="77777777" w:rsidR="005E5A50" w:rsidRDefault="00000000" w:rsidP="00943A3A">
      <w:pPr>
        <w:spacing w:after="120"/>
        <w:jc w:val="right"/>
      </w:pPr>
      <w:r>
        <w:rPr>
          <w:sz w:val="24"/>
          <w:szCs w:val="24"/>
        </w:rPr>
        <w:t>Versión 1.0</w:t>
      </w:r>
    </w:p>
    <w:p w14:paraId="65B21F36" w14:textId="77777777" w:rsidR="005E5A50" w:rsidRDefault="00000000" w:rsidP="00943A3A">
      <w:pPr>
        <w:spacing w:after="120"/>
        <w:jc w:val="right"/>
      </w:pPr>
      <w:r>
        <w:rPr>
          <w:sz w:val="24"/>
          <w:szCs w:val="24"/>
        </w:rPr>
        <w:t>Elaborado por Equipo HIS</w:t>
      </w:r>
    </w:p>
    <w:p w14:paraId="7D644F34" w14:textId="77777777" w:rsidR="005E5A50" w:rsidRDefault="00000000" w:rsidP="00943A3A">
      <w:pPr>
        <w:spacing w:after="720"/>
        <w:jc w:val="right"/>
      </w:pPr>
      <w:r>
        <w:rPr>
          <w:sz w:val="24"/>
          <w:szCs w:val="24"/>
        </w:rPr>
        <w:t>11/04/2026</w:t>
      </w:r>
    </w:p>
    <w:p w14:paraId="0C3F7003" w14:textId="77777777" w:rsidR="005E5A50" w:rsidRDefault="00000000">
      <w:pPr>
        <w:spacing w:before="280" w:after="100"/>
      </w:pPr>
      <w:r>
        <w:rPr>
          <w:b/>
          <w:bCs/>
          <w:color w:val="000000"/>
          <w:sz w:val="28"/>
          <w:szCs w:val="28"/>
        </w:rPr>
        <w:t>Historial Revisiones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3A3A" w14:paraId="5921D9F6" w14:textId="77777777" w:rsidTr="00943A3A">
        <w:tc>
          <w:tcPr>
            <w:tcW w:w="2340" w:type="dxa"/>
          </w:tcPr>
          <w:p w14:paraId="78B8C8C7" w14:textId="29B29DD2" w:rsidR="00943A3A" w:rsidRDefault="00943A3A" w:rsidP="00943A3A">
            <w:r w:rsidRPr="00B46976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</w:tcPr>
          <w:p w14:paraId="63FB6224" w14:textId="4A478C23" w:rsidR="00943A3A" w:rsidRDefault="00943A3A" w:rsidP="00943A3A">
            <w:r w:rsidRPr="00B46976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</w:tcPr>
          <w:p w14:paraId="3DF0F5FD" w14:textId="39AB134D" w:rsidR="00943A3A" w:rsidRDefault="00943A3A" w:rsidP="00943A3A">
            <w:r w:rsidRPr="00B46976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</w:tcPr>
          <w:p w14:paraId="6019CEDD" w14:textId="517211FC" w:rsidR="00943A3A" w:rsidRDefault="00943A3A" w:rsidP="00943A3A">
            <w:r w:rsidRPr="00B46976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943A3A" w14:paraId="21570C25" w14:textId="77777777" w:rsidTr="00943A3A">
        <w:tc>
          <w:tcPr>
            <w:tcW w:w="2340" w:type="dxa"/>
          </w:tcPr>
          <w:p w14:paraId="02B39EDE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Oscar Rivera</w:t>
            </w:r>
          </w:p>
        </w:tc>
        <w:tc>
          <w:tcPr>
            <w:tcW w:w="2340" w:type="dxa"/>
          </w:tcPr>
          <w:p w14:paraId="3FE25EB9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20/02/2026</w:t>
            </w:r>
          </w:p>
        </w:tc>
        <w:tc>
          <w:tcPr>
            <w:tcW w:w="2340" w:type="dxa"/>
          </w:tcPr>
          <w:p w14:paraId="6A58C243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</w:tcPr>
          <w:p w14:paraId="6A217A20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943A3A" w14:paraId="10BC945A" w14:textId="77777777" w:rsidTr="00943A3A">
        <w:tc>
          <w:tcPr>
            <w:tcW w:w="2340" w:type="dxa"/>
          </w:tcPr>
          <w:p w14:paraId="2379BE36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Jose Avila</w:t>
            </w:r>
          </w:p>
        </w:tc>
        <w:tc>
          <w:tcPr>
            <w:tcW w:w="2340" w:type="dxa"/>
          </w:tcPr>
          <w:p w14:paraId="1082DE22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20/02/2026</w:t>
            </w:r>
          </w:p>
        </w:tc>
        <w:tc>
          <w:tcPr>
            <w:tcW w:w="2340" w:type="dxa"/>
          </w:tcPr>
          <w:p w14:paraId="079080E4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</w:tcPr>
          <w:p w14:paraId="4DAD69B1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943A3A" w14:paraId="5938B57D" w14:textId="77777777" w:rsidTr="00943A3A">
        <w:tc>
          <w:tcPr>
            <w:tcW w:w="2340" w:type="dxa"/>
          </w:tcPr>
          <w:p w14:paraId="2D940D80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Equipo HIS</w:t>
            </w:r>
          </w:p>
        </w:tc>
        <w:tc>
          <w:tcPr>
            <w:tcW w:w="2340" w:type="dxa"/>
          </w:tcPr>
          <w:p w14:paraId="23D6A1F2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17/03/2026</w:t>
            </w:r>
          </w:p>
        </w:tc>
        <w:tc>
          <w:tcPr>
            <w:tcW w:w="2340" w:type="dxa"/>
          </w:tcPr>
          <w:p w14:paraId="7C0F8E76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Versión cliente con referencias a Reglas de Negocio.</w:t>
            </w:r>
          </w:p>
        </w:tc>
        <w:tc>
          <w:tcPr>
            <w:tcW w:w="2340" w:type="dxa"/>
          </w:tcPr>
          <w:p w14:paraId="7BD944FE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1.2</w:t>
            </w:r>
          </w:p>
        </w:tc>
      </w:tr>
      <w:tr w:rsidR="00943A3A" w14:paraId="7F68D7F5" w14:textId="77777777" w:rsidTr="00943A3A">
        <w:tc>
          <w:tcPr>
            <w:tcW w:w="2340" w:type="dxa"/>
          </w:tcPr>
          <w:p w14:paraId="6F9767EE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Equipo HIS</w:t>
            </w:r>
          </w:p>
        </w:tc>
        <w:tc>
          <w:tcPr>
            <w:tcW w:w="2340" w:type="dxa"/>
          </w:tcPr>
          <w:p w14:paraId="1E7B0867" w14:textId="05226257" w:rsidR="00943A3A" w:rsidRDefault="00943A3A" w:rsidP="00943A3A">
            <w:r>
              <w:rPr>
                <w:color w:val="000000"/>
                <w:sz w:val="20"/>
                <w:szCs w:val="20"/>
              </w:rPr>
              <w:t>08/04/2026</w:t>
            </w:r>
          </w:p>
        </w:tc>
        <w:tc>
          <w:tcPr>
            <w:tcW w:w="2340" w:type="dxa"/>
          </w:tcPr>
          <w:p w14:paraId="70FE2378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Separación en CU-03A (</w:t>
            </w:r>
            <w:proofErr w:type="spellStart"/>
            <w:r>
              <w:rPr>
                <w:color w:val="000000"/>
                <w:sz w:val="20"/>
                <w:szCs w:val="20"/>
              </w:rPr>
              <w:t>Triaje</w:t>
            </w:r>
            <w:proofErr w:type="spellEnd"/>
            <w:r>
              <w:rPr>
                <w:color w:val="000000"/>
                <w:sz w:val="20"/>
                <w:szCs w:val="20"/>
              </w:rPr>
              <w:t>) y CU-03B (Consulta Médica). Se redefine flujo normal iniciando desde llamado del médico y se incorpora FA01 de emergencia como interrupción al flujo.</w:t>
            </w:r>
          </w:p>
        </w:tc>
        <w:tc>
          <w:tcPr>
            <w:tcW w:w="2340" w:type="dxa"/>
          </w:tcPr>
          <w:p w14:paraId="60A39A71" w14:textId="77777777" w:rsidR="00943A3A" w:rsidRDefault="00943A3A" w:rsidP="00943A3A">
            <w:r>
              <w:rPr>
                <w:color w:val="000000"/>
                <w:sz w:val="20"/>
                <w:szCs w:val="20"/>
              </w:rPr>
              <w:t>1.3</w:t>
            </w:r>
          </w:p>
        </w:tc>
      </w:tr>
      <w:tr w:rsidR="00943A3A" w14:paraId="5564DC14" w14:textId="77777777" w:rsidTr="00943A3A">
        <w:tc>
          <w:tcPr>
            <w:tcW w:w="2340" w:type="dxa"/>
          </w:tcPr>
          <w:p w14:paraId="7431DC52" w14:textId="77777777" w:rsidR="00943A3A" w:rsidRDefault="00943A3A" w:rsidP="00943A3A"/>
        </w:tc>
        <w:tc>
          <w:tcPr>
            <w:tcW w:w="2340" w:type="dxa"/>
          </w:tcPr>
          <w:p w14:paraId="37DE1B9E" w14:textId="77777777" w:rsidR="00943A3A" w:rsidRDefault="00943A3A" w:rsidP="00943A3A"/>
        </w:tc>
        <w:tc>
          <w:tcPr>
            <w:tcW w:w="2340" w:type="dxa"/>
          </w:tcPr>
          <w:p w14:paraId="5ED6508B" w14:textId="77777777" w:rsidR="00943A3A" w:rsidRDefault="00943A3A" w:rsidP="00943A3A"/>
        </w:tc>
        <w:tc>
          <w:tcPr>
            <w:tcW w:w="2340" w:type="dxa"/>
          </w:tcPr>
          <w:p w14:paraId="5EDCBDA9" w14:textId="77777777" w:rsidR="00943A3A" w:rsidRDefault="00943A3A" w:rsidP="00943A3A"/>
        </w:tc>
      </w:tr>
      <w:tr w:rsidR="00943A3A" w14:paraId="61007CFE" w14:textId="77777777" w:rsidTr="00943A3A">
        <w:tc>
          <w:tcPr>
            <w:tcW w:w="2340" w:type="dxa"/>
          </w:tcPr>
          <w:p w14:paraId="195BC362" w14:textId="77777777" w:rsidR="00943A3A" w:rsidRDefault="00943A3A" w:rsidP="00943A3A"/>
        </w:tc>
        <w:tc>
          <w:tcPr>
            <w:tcW w:w="2340" w:type="dxa"/>
          </w:tcPr>
          <w:p w14:paraId="70635174" w14:textId="77777777" w:rsidR="00943A3A" w:rsidRDefault="00943A3A" w:rsidP="00943A3A"/>
        </w:tc>
        <w:tc>
          <w:tcPr>
            <w:tcW w:w="2340" w:type="dxa"/>
          </w:tcPr>
          <w:p w14:paraId="2D38BA97" w14:textId="77777777" w:rsidR="00943A3A" w:rsidRDefault="00943A3A" w:rsidP="00943A3A"/>
        </w:tc>
        <w:tc>
          <w:tcPr>
            <w:tcW w:w="2340" w:type="dxa"/>
          </w:tcPr>
          <w:p w14:paraId="745AF89C" w14:textId="77777777" w:rsidR="00943A3A" w:rsidRDefault="00943A3A" w:rsidP="00943A3A"/>
        </w:tc>
      </w:tr>
      <w:tr w:rsidR="00943A3A" w14:paraId="03973EC2" w14:textId="77777777" w:rsidTr="00943A3A">
        <w:tc>
          <w:tcPr>
            <w:tcW w:w="2340" w:type="dxa"/>
          </w:tcPr>
          <w:p w14:paraId="6AC81415" w14:textId="77777777" w:rsidR="00943A3A" w:rsidRDefault="00943A3A" w:rsidP="00943A3A"/>
        </w:tc>
        <w:tc>
          <w:tcPr>
            <w:tcW w:w="2340" w:type="dxa"/>
          </w:tcPr>
          <w:p w14:paraId="18B7547B" w14:textId="77777777" w:rsidR="00943A3A" w:rsidRDefault="00943A3A" w:rsidP="00943A3A"/>
        </w:tc>
        <w:tc>
          <w:tcPr>
            <w:tcW w:w="2340" w:type="dxa"/>
          </w:tcPr>
          <w:p w14:paraId="4C30A70F" w14:textId="77777777" w:rsidR="00943A3A" w:rsidRDefault="00943A3A" w:rsidP="00943A3A"/>
        </w:tc>
        <w:tc>
          <w:tcPr>
            <w:tcW w:w="2340" w:type="dxa"/>
          </w:tcPr>
          <w:p w14:paraId="0185C305" w14:textId="77777777" w:rsidR="00943A3A" w:rsidRDefault="00943A3A" w:rsidP="00943A3A"/>
        </w:tc>
      </w:tr>
      <w:tr w:rsidR="00943A3A" w14:paraId="3BF3E40D" w14:textId="77777777" w:rsidTr="00943A3A">
        <w:tc>
          <w:tcPr>
            <w:tcW w:w="2340" w:type="dxa"/>
          </w:tcPr>
          <w:p w14:paraId="5C4F44D5" w14:textId="77777777" w:rsidR="00943A3A" w:rsidRDefault="00943A3A" w:rsidP="00943A3A"/>
        </w:tc>
        <w:tc>
          <w:tcPr>
            <w:tcW w:w="2340" w:type="dxa"/>
          </w:tcPr>
          <w:p w14:paraId="68109918" w14:textId="77777777" w:rsidR="00943A3A" w:rsidRDefault="00943A3A" w:rsidP="00943A3A"/>
        </w:tc>
        <w:tc>
          <w:tcPr>
            <w:tcW w:w="2340" w:type="dxa"/>
          </w:tcPr>
          <w:p w14:paraId="5FCE1604" w14:textId="77777777" w:rsidR="00943A3A" w:rsidRDefault="00943A3A" w:rsidP="00943A3A"/>
        </w:tc>
        <w:tc>
          <w:tcPr>
            <w:tcW w:w="2340" w:type="dxa"/>
          </w:tcPr>
          <w:p w14:paraId="002F91AA" w14:textId="77777777" w:rsidR="00943A3A" w:rsidRDefault="00943A3A" w:rsidP="00943A3A"/>
        </w:tc>
      </w:tr>
      <w:tr w:rsidR="00943A3A" w14:paraId="08B9723B" w14:textId="77777777" w:rsidTr="00943A3A">
        <w:tc>
          <w:tcPr>
            <w:tcW w:w="2340" w:type="dxa"/>
          </w:tcPr>
          <w:p w14:paraId="16809088" w14:textId="77777777" w:rsidR="00943A3A" w:rsidRDefault="00943A3A" w:rsidP="00943A3A"/>
        </w:tc>
        <w:tc>
          <w:tcPr>
            <w:tcW w:w="2340" w:type="dxa"/>
          </w:tcPr>
          <w:p w14:paraId="5D35700B" w14:textId="77777777" w:rsidR="00943A3A" w:rsidRDefault="00943A3A" w:rsidP="00943A3A"/>
        </w:tc>
        <w:tc>
          <w:tcPr>
            <w:tcW w:w="2340" w:type="dxa"/>
          </w:tcPr>
          <w:p w14:paraId="66185080" w14:textId="77777777" w:rsidR="00943A3A" w:rsidRDefault="00943A3A" w:rsidP="00943A3A"/>
        </w:tc>
        <w:tc>
          <w:tcPr>
            <w:tcW w:w="2340" w:type="dxa"/>
          </w:tcPr>
          <w:p w14:paraId="4DD53E07" w14:textId="77777777" w:rsidR="00943A3A" w:rsidRDefault="00943A3A" w:rsidP="00943A3A"/>
        </w:tc>
      </w:tr>
    </w:tbl>
    <w:p w14:paraId="4D5FF32F" w14:textId="77777777" w:rsidR="005E5A50" w:rsidRDefault="005E5A50">
      <w:pPr>
        <w:spacing w:after="80"/>
      </w:pPr>
    </w:p>
    <w:p w14:paraId="7501434A" w14:textId="13235789" w:rsidR="005E5A50" w:rsidRPr="00943A3A" w:rsidRDefault="00000000" w:rsidP="00943A3A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Introducción</w:t>
      </w:r>
    </w:p>
    <w:p w14:paraId="4C7F5954" w14:textId="4DE1D186" w:rsidR="005E5A50" w:rsidRPr="00943A3A" w:rsidRDefault="00000000" w:rsidP="00943A3A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</w:p>
    <w:p w14:paraId="4C92D7A3" w14:textId="77777777" w:rsidR="005E5A50" w:rsidRDefault="00000000">
      <w:pPr>
        <w:spacing w:after="80"/>
        <w:ind w:left="360"/>
      </w:pPr>
      <w:r>
        <w:t>Garantizar que el médico atienda a los pacientes en el orden de prioridad establecido por el sistema Manchester, pudiendo emitir un diagnóstico completo, ordenar exámenes de laboratorio, agendar citas de seguimiento y gestionar la medicación del paciente. Cualquier notificación de emergencia interrumpe el flujo normal y reordena la atención de forma inmediata.</w:t>
      </w:r>
    </w:p>
    <w:p w14:paraId="3867662D" w14:textId="77777777" w:rsidR="005E5A50" w:rsidRDefault="005E5A50">
      <w:pPr>
        <w:spacing w:after="80"/>
      </w:pPr>
    </w:p>
    <w:p w14:paraId="71C79DA4" w14:textId="051CE636" w:rsidR="005E5A50" w:rsidRPr="00943A3A" w:rsidRDefault="00000000" w:rsidP="00943A3A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lastRenderedPageBreak/>
        <w:t>Definición Caso de Uso</w:t>
      </w:r>
    </w:p>
    <w:p w14:paraId="11F79FDB" w14:textId="79F9EE00" w:rsidR="005E5A50" w:rsidRPr="00943A3A" w:rsidRDefault="00000000" w:rsidP="00943A3A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63BC5106" w14:textId="670AD3AC" w:rsidR="005E5A50" w:rsidRDefault="00000000">
      <w:pPr>
        <w:spacing w:after="60"/>
        <w:ind w:left="360"/>
      </w:pPr>
      <w:r>
        <w:t>Médico.</w:t>
      </w:r>
    </w:p>
    <w:p w14:paraId="4A7D436C" w14:textId="080DD6F9" w:rsidR="005E5A50" w:rsidRDefault="00000000">
      <w:pPr>
        <w:spacing w:after="60"/>
        <w:ind w:left="360"/>
      </w:pPr>
      <w:r>
        <w:t>Sistema.</w:t>
      </w:r>
    </w:p>
    <w:p w14:paraId="429063D2" w14:textId="77777777" w:rsidR="005E5A50" w:rsidRDefault="005E5A50">
      <w:pPr>
        <w:spacing w:after="80"/>
      </w:pPr>
    </w:p>
    <w:p w14:paraId="3852441C" w14:textId="042C7B14" w:rsidR="005E5A50" w:rsidRPr="00943A3A" w:rsidRDefault="00000000" w:rsidP="00943A3A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470BB153" w14:textId="77777777" w:rsidR="005E5A50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>El médico debe haber ingresado al sistema (ver Caso de Uso 00.1).</w:t>
      </w:r>
    </w:p>
    <w:p w14:paraId="269E9E1D" w14:textId="77777777" w:rsidR="005E5A50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 xml:space="preserve">Debe existir al menos un paciente en la cola de consulta del médico con estado "En espera de consulta", proveniente del proceso de </w:t>
      </w:r>
      <w:proofErr w:type="spellStart"/>
      <w:r>
        <w:rPr>
          <w:i/>
          <w:iCs/>
        </w:rPr>
        <w:t>triaje</w:t>
      </w:r>
      <w:proofErr w:type="spellEnd"/>
      <w:r>
        <w:rPr>
          <w:i/>
          <w:iCs/>
        </w:rPr>
        <w:t xml:space="preserve"> (ver Caso de Uso CU-03A).</w:t>
      </w:r>
    </w:p>
    <w:p w14:paraId="2E2473A9" w14:textId="77777777" w:rsidR="005E5A50" w:rsidRDefault="005E5A50">
      <w:pPr>
        <w:spacing w:after="80"/>
      </w:pPr>
    </w:p>
    <w:p w14:paraId="4775EBEB" w14:textId="397A5228" w:rsidR="005E5A50" w:rsidRPr="00943A3A" w:rsidRDefault="00000000" w:rsidP="00943A3A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11E861D4" w14:textId="77777777" w:rsidR="005E5A50" w:rsidRDefault="00000000">
      <w:pPr>
        <w:spacing w:after="60"/>
        <w:ind w:left="360"/>
      </w:pPr>
      <w:r>
        <w:t>FB1. El médico ingresa a su bandeja de consultas. El sistema muestra la lista de pacientes pendientes de atención, ordenados por nivel de prioridad Manchester y, dentro del mismo nivel, por hora de llegada.</w:t>
      </w:r>
      <w:r>
        <w:rPr>
          <w:b/>
          <w:bCs/>
          <w:color w:val="185FA5"/>
        </w:rPr>
        <w:t xml:space="preserve">  [RN07]</w:t>
      </w:r>
    </w:p>
    <w:p w14:paraId="1AFDB21F" w14:textId="77777777" w:rsidR="005E5A50" w:rsidRDefault="00000000">
      <w:pPr>
        <w:spacing w:after="60"/>
        <w:ind w:left="360"/>
      </w:pPr>
      <w:r>
        <w:t>FB2. El médico selecciona al primer paciente de la lista y lo llama a consulta. El sistema actualiza el estado del paciente a "En consulta".</w:t>
      </w:r>
    </w:p>
    <w:p w14:paraId="11A71A45" w14:textId="77777777" w:rsidR="005E5A50" w:rsidRDefault="00000000">
      <w:pPr>
        <w:spacing w:after="60"/>
        <w:ind w:left="360"/>
      </w:pPr>
      <w:r>
        <w:t xml:space="preserve">FB3. El sistema muestra el historial clínico del paciente y los signos vitales registrados por la enfermera durante el </w:t>
      </w:r>
      <w:proofErr w:type="spellStart"/>
      <w:r>
        <w:t>triaje</w:t>
      </w:r>
      <w:proofErr w:type="spellEnd"/>
      <w:r>
        <w:t xml:space="preserve"> (CU-03A).</w:t>
      </w:r>
      <w:r>
        <w:rPr>
          <w:b/>
          <w:bCs/>
          <w:color w:val="185FA5"/>
        </w:rPr>
        <w:t xml:space="preserve">  [FA01]</w:t>
      </w:r>
    </w:p>
    <w:p w14:paraId="52A775B9" w14:textId="77777777" w:rsidR="005E5A50" w:rsidRDefault="00000000">
      <w:pPr>
        <w:spacing w:after="60"/>
        <w:ind w:left="360"/>
      </w:pPr>
      <w:r>
        <w:t>FB4. El médico realiza la evaluación clínica, ingresa sus notas de evolución y registra el diagnóstico seleccionando el código correspondiente del catálogo CIE-10.</w:t>
      </w:r>
      <w:r>
        <w:rPr>
          <w:b/>
          <w:bCs/>
          <w:color w:val="185FA5"/>
        </w:rPr>
        <w:t xml:space="preserve">  [RN11]</w:t>
      </w:r>
    </w:p>
    <w:p w14:paraId="7D5C1DEF" w14:textId="77777777" w:rsidR="005E5A50" w:rsidRDefault="00000000">
      <w:pPr>
        <w:spacing w:after="60"/>
        <w:ind w:left="360"/>
      </w:pPr>
      <w:r>
        <w:t>FB5. El sistema consulta al médico si el paciente requiere exámenes de laboratorio. El médico indica que NO.</w:t>
      </w:r>
      <w:r>
        <w:rPr>
          <w:b/>
          <w:bCs/>
          <w:color w:val="185FA5"/>
        </w:rPr>
        <w:t xml:space="preserve">  [FA02]</w:t>
      </w:r>
    </w:p>
    <w:p w14:paraId="51F550F6" w14:textId="77777777" w:rsidR="005E5A50" w:rsidRDefault="00000000">
      <w:pPr>
        <w:spacing w:after="60"/>
        <w:ind w:left="360"/>
      </w:pPr>
      <w:r>
        <w:t>FB6. El sistema consulta al médico si el paciente requiere diagnósticos adicionales o una cita de seguimiento. El médico indica que NO.</w:t>
      </w:r>
      <w:r>
        <w:rPr>
          <w:b/>
          <w:bCs/>
          <w:color w:val="185FA5"/>
        </w:rPr>
        <w:t xml:space="preserve">  [FA03]</w:t>
      </w:r>
    </w:p>
    <w:p w14:paraId="4B2FC003" w14:textId="77777777" w:rsidR="005E5A50" w:rsidRDefault="00000000">
      <w:pPr>
        <w:spacing w:after="60"/>
        <w:ind w:left="360"/>
      </w:pPr>
      <w:r>
        <w:t>FB7. El sistema consulta al médico si el paciente requiere medicamentos. El médico indica si aplica o no.</w:t>
      </w:r>
      <w:r>
        <w:rPr>
          <w:b/>
          <w:bCs/>
          <w:color w:val="185FA5"/>
        </w:rPr>
        <w:t xml:space="preserve">  [RN08] [FA04]</w:t>
      </w:r>
    </w:p>
    <w:p w14:paraId="01E61A58" w14:textId="77777777" w:rsidR="005E5A50" w:rsidRDefault="00000000">
      <w:pPr>
        <w:spacing w:after="60"/>
        <w:ind w:left="360"/>
      </w:pPr>
      <w:r>
        <w:t>FB8. El médico cierra la consulta. El sistema actualiza el estado del paciente a "Pendiente de pago en farmacia" y lo envía a la bandeja de facturación.</w:t>
      </w:r>
    </w:p>
    <w:p w14:paraId="738D60FB" w14:textId="77777777" w:rsidR="005E5A50" w:rsidRDefault="00000000">
      <w:pPr>
        <w:spacing w:after="60"/>
        <w:ind w:left="360"/>
      </w:pPr>
      <w:r>
        <w:t>FB9. Fin del caso de uso.</w:t>
      </w:r>
    </w:p>
    <w:p w14:paraId="11CE742D" w14:textId="77777777" w:rsidR="005E5A50" w:rsidRDefault="005E5A50">
      <w:pPr>
        <w:spacing w:after="80"/>
      </w:pPr>
    </w:p>
    <w:p w14:paraId="384B979F" w14:textId="24AEA299" w:rsidR="005E5A50" w:rsidRPr="00943A3A" w:rsidRDefault="00000000" w:rsidP="00943A3A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47048E38" w14:textId="77777777" w:rsidR="005E5A50" w:rsidRDefault="00000000">
      <w:pPr>
        <w:spacing w:before="160" w:after="80"/>
      </w:pPr>
      <w:r>
        <w:rPr>
          <w:b/>
          <w:bCs/>
        </w:rPr>
        <w:t>FA01 — Notificación de emergencia (interrupción del flujo normal)</w:t>
      </w:r>
    </w:p>
    <w:p w14:paraId="14D0E3EC" w14:textId="77777777" w:rsidR="005E5A50" w:rsidRDefault="00000000">
      <w:pPr>
        <w:spacing w:after="60"/>
        <w:ind w:left="360"/>
      </w:pPr>
      <w:r>
        <w:t xml:space="preserve">1. En cualquier momento durante el flujo normal, el sistema recibe una notificación de emergencia proveniente del módulo de </w:t>
      </w:r>
      <w:proofErr w:type="spellStart"/>
      <w:r>
        <w:t>Triaje</w:t>
      </w:r>
      <w:proofErr w:type="spellEnd"/>
      <w:r>
        <w:t xml:space="preserve"> (CU-03A FA02), correspondiente a un paciente con nivel Rojo.</w:t>
      </w:r>
    </w:p>
    <w:p w14:paraId="2CC48597" w14:textId="77777777" w:rsidR="005E5A50" w:rsidRDefault="00000000">
      <w:pPr>
        <w:spacing w:after="60"/>
        <w:ind w:left="360"/>
      </w:pPr>
      <w:r>
        <w:t>2. El sistema genera una alerta visual y sonora en la pantalla del médico, independientemente del paso en que se encuentre la consulta actual.</w:t>
      </w:r>
      <w:r>
        <w:rPr>
          <w:b/>
          <w:bCs/>
          <w:color w:val="185FA5"/>
        </w:rPr>
        <w:t xml:space="preserve">  [RN06] [RN07]</w:t>
      </w:r>
    </w:p>
    <w:p w14:paraId="0A45B5D2" w14:textId="77777777" w:rsidR="005E5A50" w:rsidRDefault="00000000">
      <w:pPr>
        <w:spacing w:after="60"/>
        <w:ind w:left="360"/>
      </w:pPr>
      <w:r>
        <w:t>3. El médico revisa la alerta. Si está en medio de una consulta activa, la pausa de forma ordenada: guarda los avances del paciente actual y el sistema actualiza su estado a "Consulta pausada".</w:t>
      </w:r>
    </w:p>
    <w:p w14:paraId="2F5CE31A" w14:textId="77777777" w:rsidR="005E5A50" w:rsidRDefault="00000000">
      <w:pPr>
        <w:spacing w:after="60"/>
        <w:ind w:left="360"/>
      </w:pPr>
      <w:r>
        <w:lastRenderedPageBreak/>
        <w:t>4. El sistema coloca al paciente de emergencia en el primer lugar de la cola y el médico lo selecciona para atención inmediata.</w:t>
      </w:r>
    </w:p>
    <w:p w14:paraId="19811D90" w14:textId="77777777" w:rsidR="005E5A50" w:rsidRDefault="00000000">
      <w:pPr>
        <w:spacing w:after="60"/>
        <w:ind w:left="360"/>
      </w:pPr>
      <w:r>
        <w:t>5. El médico atiende al paciente de emergencia. El flujo de esta consulta sigue desde el paso FB4 del Flujo Normal Básico.</w:t>
      </w:r>
    </w:p>
    <w:p w14:paraId="0957CADF" w14:textId="77777777" w:rsidR="005E5A50" w:rsidRDefault="00000000">
      <w:pPr>
        <w:spacing w:after="60"/>
        <w:ind w:left="360"/>
      </w:pPr>
      <w:r>
        <w:t>6. Al finalizar la atención del paciente de emergencia, el sistema restaura la consulta pausada y el médico retoma desde el punto donde la dejó.</w:t>
      </w:r>
    </w:p>
    <w:p w14:paraId="080E9146" w14:textId="77777777" w:rsidR="005E5A50" w:rsidRDefault="005E5A50">
      <w:pPr>
        <w:spacing w:after="80"/>
      </w:pPr>
    </w:p>
    <w:p w14:paraId="31E7F01D" w14:textId="77777777" w:rsidR="005E5A50" w:rsidRDefault="00000000">
      <w:pPr>
        <w:spacing w:before="160" w:after="80"/>
      </w:pPr>
      <w:r>
        <w:rPr>
          <w:b/>
          <w:bCs/>
        </w:rPr>
        <w:t>FA02 — Paciente requiere exámenes de laboratorio</w:t>
      </w:r>
    </w:p>
    <w:p w14:paraId="29F35F87" w14:textId="77777777" w:rsidR="005E5A50" w:rsidRDefault="00000000">
      <w:pPr>
        <w:spacing w:after="60"/>
        <w:ind w:left="360"/>
      </w:pPr>
      <w:r>
        <w:t>1. En el paso FB5, el médico indica que el paciente necesita exámenes. Selecciona los exámenes del catálogo disponible y guarda la orden.</w:t>
      </w:r>
      <w:r>
        <w:rPr>
          <w:b/>
          <w:bCs/>
          <w:color w:val="185FA5"/>
        </w:rPr>
        <w:t xml:space="preserve">  [RN12]</w:t>
      </w:r>
    </w:p>
    <w:p w14:paraId="78A49375" w14:textId="77777777" w:rsidR="005E5A50" w:rsidRDefault="00000000">
      <w:pPr>
        <w:spacing w:after="60"/>
        <w:ind w:left="360"/>
      </w:pPr>
      <w:r>
        <w:t>2. El sistema cambia el estado del paciente a "Pendiente de pago por laboratorio" y pausa la consulta actual.</w:t>
      </w:r>
    </w:p>
    <w:p w14:paraId="5CB9F267" w14:textId="77777777" w:rsidR="005E5A50" w:rsidRDefault="00000000">
      <w:pPr>
        <w:spacing w:after="60"/>
        <w:ind w:left="360"/>
      </w:pPr>
      <w:r>
        <w:t>3. El paciente es derivado a caja para cancelar el costo de los exámenes (ver Caso de Uso 05). Una vez pagado, pasa al área de laboratorio (ver Caso de Uso 04).</w:t>
      </w:r>
    </w:p>
    <w:p w14:paraId="64953FD8" w14:textId="77777777" w:rsidR="005E5A50" w:rsidRDefault="00000000">
      <w:pPr>
        <w:spacing w:after="60"/>
        <w:ind w:left="360"/>
      </w:pPr>
      <w:r>
        <w:t>4. Cuando los resultados de laboratorio están listos, el sistema notifica al médico y devuelve al paciente a la cola de consulta con su prioridad original.</w:t>
      </w:r>
    </w:p>
    <w:p w14:paraId="4CBF26EC" w14:textId="77777777" w:rsidR="005E5A50" w:rsidRDefault="00000000">
      <w:pPr>
        <w:spacing w:after="60"/>
        <w:ind w:left="360"/>
      </w:pPr>
      <w:r>
        <w:t>5. El médico revisa los resultados y el flujo retoma en el paso FB6 del Flujo Normal Básico.</w:t>
      </w:r>
    </w:p>
    <w:p w14:paraId="5C450353" w14:textId="77777777" w:rsidR="005E5A50" w:rsidRDefault="005E5A50">
      <w:pPr>
        <w:spacing w:after="80"/>
      </w:pPr>
    </w:p>
    <w:p w14:paraId="5E9D6DF4" w14:textId="77777777" w:rsidR="005E5A50" w:rsidRDefault="00000000">
      <w:pPr>
        <w:spacing w:before="160" w:after="80"/>
      </w:pPr>
      <w:r>
        <w:rPr>
          <w:b/>
          <w:bCs/>
        </w:rPr>
        <w:t>FA03 — Médico agenda cita de seguimiento</w:t>
      </w:r>
    </w:p>
    <w:p w14:paraId="58900B92" w14:textId="77777777" w:rsidR="005E5A50" w:rsidRDefault="00000000">
      <w:pPr>
        <w:spacing w:after="60"/>
        <w:ind w:left="360"/>
      </w:pPr>
      <w:r>
        <w:t>1. En el paso FB6, el médico indica que el paciente necesita una cita de seguimiento o diagnósticos adicionales.</w:t>
      </w:r>
    </w:p>
    <w:p w14:paraId="2918C964" w14:textId="77777777" w:rsidR="005E5A50" w:rsidRDefault="00000000">
      <w:pPr>
        <w:spacing w:after="60"/>
        <w:ind w:left="360"/>
      </w:pPr>
      <w:r>
        <w:t>2. El sistema muestra el formulario de agendamiento. El médico selecciona la fecha propuesta y confirma.</w:t>
      </w:r>
    </w:p>
    <w:p w14:paraId="36F2C3A4" w14:textId="77777777" w:rsidR="005E5A50" w:rsidRDefault="00000000">
      <w:pPr>
        <w:spacing w:after="60"/>
        <w:ind w:left="360"/>
      </w:pPr>
      <w:r>
        <w:t>3. El sistema registra la cita de seguimiento en el expediente del paciente.</w:t>
      </w:r>
    </w:p>
    <w:p w14:paraId="1A483AE7" w14:textId="77777777" w:rsidR="005E5A50" w:rsidRDefault="00000000">
      <w:pPr>
        <w:spacing w:after="60"/>
        <w:ind w:left="360"/>
      </w:pPr>
      <w:r>
        <w:t>4. El flujo retoma en el paso FB7 del Flujo Normal Básico para continuar con la gestión de medicamentos de la visita actual.</w:t>
      </w:r>
    </w:p>
    <w:p w14:paraId="60087EF7" w14:textId="77777777" w:rsidR="005E5A50" w:rsidRDefault="005E5A50">
      <w:pPr>
        <w:spacing w:after="80"/>
      </w:pPr>
    </w:p>
    <w:p w14:paraId="40FBBBC6" w14:textId="77777777" w:rsidR="005E5A50" w:rsidRDefault="00000000">
      <w:pPr>
        <w:spacing w:before="160" w:after="80"/>
      </w:pPr>
      <w:r>
        <w:rPr>
          <w:b/>
          <w:bCs/>
        </w:rPr>
        <w:t>FA04 — Paciente no puede pagar los medicamentos</w:t>
      </w:r>
    </w:p>
    <w:p w14:paraId="145F5FF1" w14:textId="77777777" w:rsidR="005E5A50" w:rsidRDefault="00000000">
      <w:pPr>
        <w:spacing w:after="60"/>
        <w:ind w:left="360"/>
      </w:pPr>
      <w:r>
        <w:t>1. En el paso FB7, el médico determina que el paciente no puede cubrir el costo de los medicamentos recetados.</w:t>
      </w:r>
      <w:r>
        <w:rPr>
          <w:b/>
          <w:bCs/>
          <w:color w:val="185FA5"/>
        </w:rPr>
        <w:t xml:space="preserve">  [RN10]</w:t>
      </w:r>
    </w:p>
    <w:p w14:paraId="29F05F31" w14:textId="77777777" w:rsidR="005E5A50" w:rsidRDefault="00000000">
      <w:pPr>
        <w:spacing w:after="60"/>
        <w:ind w:left="360"/>
      </w:pPr>
      <w:r>
        <w:t>2. El sistema genera una receta impresa con la firma del médico para que el paciente adquiera los medicamentos en una farmacia externa.</w:t>
      </w:r>
    </w:p>
    <w:p w14:paraId="0580AEF3" w14:textId="77777777" w:rsidR="005E5A50" w:rsidRDefault="00000000">
      <w:pPr>
        <w:spacing w:after="60"/>
        <w:ind w:left="360"/>
      </w:pPr>
      <w:r>
        <w:t>3. El médico cierra la consulta sin receta interna. El flujo continúa en el paso FB8 del Flujo Normal Básico.</w:t>
      </w:r>
    </w:p>
    <w:p w14:paraId="34C45314" w14:textId="77777777" w:rsidR="005E5A50" w:rsidRDefault="005E5A50">
      <w:pPr>
        <w:spacing w:after="80"/>
      </w:pPr>
    </w:p>
    <w:p w14:paraId="6AB405F2" w14:textId="5AA087CB" w:rsidR="005E5A50" w:rsidRPr="00943A3A" w:rsidRDefault="00000000" w:rsidP="00943A3A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proofErr w:type="spellStart"/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Poscondiciones</w:t>
      </w:r>
      <w:proofErr w:type="spellEnd"/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.</w:t>
      </w:r>
    </w:p>
    <w:p w14:paraId="17551365" w14:textId="77777777" w:rsidR="005E5A50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>El expediente clínico del paciente queda actualizado con el diagnóstico CIE-10, notas de evolución, exámenes ordenados (si aplica), cita de seguimiento (si aplica) y receta emitida (si aplica).</w:t>
      </w:r>
    </w:p>
    <w:p w14:paraId="35D5D48C" w14:textId="77777777" w:rsidR="005E5A50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>El estado del paciente se actualiza a "Pendiente de pago en farmacia" o cierra con receta externa según corresponda.</w:t>
      </w:r>
    </w:p>
    <w:p w14:paraId="6747C3F1" w14:textId="77777777" w:rsidR="005E5A50" w:rsidRDefault="00000000">
      <w:pPr>
        <w:pStyle w:val="Prrafodelista"/>
        <w:numPr>
          <w:ilvl w:val="0"/>
          <w:numId w:val="2"/>
        </w:numPr>
        <w:spacing w:after="60"/>
      </w:pPr>
      <w:r>
        <w:rPr>
          <w:i/>
          <w:iCs/>
        </w:rPr>
        <w:t>Todos los registros de la consulta son inmutables una vez guardados.</w:t>
      </w:r>
    </w:p>
    <w:p w14:paraId="4734E086" w14:textId="77777777" w:rsidR="005E5A50" w:rsidRDefault="005E5A50">
      <w:pPr>
        <w:spacing w:after="80"/>
      </w:pPr>
    </w:p>
    <w:p w14:paraId="529644B4" w14:textId="5B866A22" w:rsidR="005E5A50" w:rsidRPr="00943A3A" w:rsidRDefault="00000000" w:rsidP="00943A3A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69D686ED" w14:textId="77777777" w:rsidR="005E5A50" w:rsidRDefault="00000000">
      <w:pPr>
        <w:spacing w:after="80"/>
        <w:ind w:left="360"/>
      </w:pPr>
      <w:r>
        <w:t>El sistema debe garantizar que la cola de atención del médico se actualice en tiempo real ante cualquier cambio de prioridad o llegada de nuevos pacientes.</w:t>
      </w:r>
    </w:p>
    <w:p w14:paraId="6603349F" w14:textId="77777777" w:rsidR="005E5A50" w:rsidRDefault="00000000">
      <w:pPr>
        <w:spacing w:after="80"/>
        <w:ind w:left="360"/>
      </w:pPr>
      <w:r>
        <w:t>La notificación de emergencia debe interrumpir la interfaz del médico de forma inmediata, sin importar el módulo donde se encuentre, con alerta visual y sonora.</w:t>
      </w:r>
    </w:p>
    <w:p w14:paraId="2406A1A3" w14:textId="77777777" w:rsidR="005E5A50" w:rsidRDefault="00000000">
      <w:pPr>
        <w:spacing w:after="80"/>
        <w:ind w:left="360"/>
      </w:pPr>
      <w:r>
        <w:t>El historial clínico y el diagnóstico deben quedar guardados de forma inmutable; no deben poder modificarse una vez cerrada la consulta.</w:t>
      </w:r>
    </w:p>
    <w:p w14:paraId="2D73B6F1" w14:textId="77777777" w:rsidR="005E5A50" w:rsidRDefault="005E5A50">
      <w:pPr>
        <w:spacing w:after="80"/>
      </w:pPr>
    </w:p>
    <w:p w14:paraId="4B3E1564" w14:textId="4EA29010" w:rsidR="005E5A50" w:rsidRPr="00943A3A" w:rsidRDefault="00000000" w:rsidP="00943A3A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943A3A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27C76F00" w14:textId="77777777" w:rsidR="005E5A50" w:rsidRDefault="00000000">
      <w:pPr>
        <w:spacing w:after="80"/>
        <w:ind w:left="360"/>
      </w:pPr>
      <w:r>
        <w:t>En este punto se debe incluir la firma de aquellas personas que deban aprobar la presente especificación.</w:t>
      </w:r>
    </w:p>
    <w:p w14:paraId="28FA2C64" w14:textId="77777777" w:rsidR="005E5A50" w:rsidRDefault="005E5A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5A50" w14:paraId="43385F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C68E" w14:textId="77777777" w:rsidR="005E5A50" w:rsidRDefault="00000000">
            <w:r>
              <w:rPr>
                <w:b/>
                <w:bCs/>
                <w:color w:val="000000"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0157" w14:textId="77777777" w:rsidR="005E5A50" w:rsidRDefault="00000000">
            <w:r>
              <w:rPr>
                <w:b/>
                <w:bCs/>
                <w:color w:val="000000"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3296" w14:textId="77777777" w:rsidR="005E5A50" w:rsidRDefault="00000000">
            <w:r>
              <w:rPr>
                <w:b/>
                <w:bCs/>
                <w:color w:val="000000"/>
                <w:sz w:val="20"/>
                <w:szCs w:val="20"/>
              </w:rPr>
              <w:t>Firma</w:t>
            </w:r>
          </w:p>
        </w:tc>
      </w:tr>
      <w:tr w:rsidR="005E5A50" w14:paraId="56C7FC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CA9B" w14:textId="77777777" w:rsidR="005E5A50" w:rsidRDefault="005E5A50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9851" w14:textId="77777777" w:rsidR="005E5A50" w:rsidRDefault="005E5A50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2682" w14:textId="77777777" w:rsidR="005E5A50" w:rsidRDefault="005E5A50"/>
        </w:tc>
      </w:tr>
      <w:tr w:rsidR="005E5A50" w14:paraId="0C78B4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16CE" w14:textId="77777777" w:rsidR="005E5A50" w:rsidRDefault="005E5A50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3C4FD" w14:textId="77777777" w:rsidR="005E5A50" w:rsidRDefault="005E5A50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E3D2" w14:textId="77777777" w:rsidR="005E5A50" w:rsidRDefault="005E5A50"/>
        </w:tc>
      </w:tr>
    </w:tbl>
    <w:p w14:paraId="2A350A24" w14:textId="77777777" w:rsidR="00693A00" w:rsidRDefault="00693A00"/>
    <w:sectPr w:rsidR="00693A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E3D"/>
    <w:multiLevelType w:val="hybridMultilevel"/>
    <w:tmpl w:val="7C14821A"/>
    <w:lvl w:ilvl="0" w:tplc="85A69BD8">
      <w:start w:val="1"/>
      <w:numFmt w:val="decimal"/>
      <w:lvlText w:val="%1."/>
      <w:lvlJc w:val="left"/>
      <w:pPr>
        <w:ind w:left="720" w:hanging="360"/>
      </w:pPr>
    </w:lvl>
    <w:lvl w:ilvl="1" w:tplc="252A2C68">
      <w:numFmt w:val="decimal"/>
      <w:lvlText w:val=""/>
      <w:lvlJc w:val="left"/>
    </w:lvl>
    <w:lvl w:ilvl="2" w:tplc="12B408DA">
      <w:numFmt w:val="decimal"/>
      <w:lvlText w:val=""/>
      <w:lvlJc w:val="left"/>
    </w:lvl>
    <w:lvl w:ilvl="3" w:tplc="0A28FC7A">
      <w:numFmt w:val="decimal"/>
      <w:lvlText w:val=""/>
      <w:lvlJc w:val="left"/>
    </w:lvl>
    <w:lvl w:ilvl="4" w:tplc="64708216">
      <w:numFmt w:val="decimal"/>
      <w:lvlText w:val=""/>
      <w:lvlJc w:val="left"/>
    </w:lvl>
    <w:lvl w:ilvl="5" w:tplc="09426E86">
      <w:numFmt w:val="decimal"/>
      <w:lvlText w:val=""/>
      <w:lvlJc w:val="left"/>
    </w:lvl>
    <w:lvl w:ilvl="6" w:tplc="7922A75C">
      <w:numFmt w:val="decimal"/>
      <w:lvlText w:val=""/>
      <w:lvlJc w:val="left"/>
    </w:lvl>
    <w:lvl w:ilvl="7" w:tplc="280A7820">
      <w:numFmt w:val="decimal"/>
      <w:lvlText w:val=""/>
      <w:lvlJc w:val="left"/>
    </w:lvl>
    <w:lvl w:ilvl="8" w:tplc="ECD8BC46">
      <w:numFmt w:val="decimal"/>
      <w:lvlText w:val=""/>
      <w:lvlJc w:val="left"/>
    </w:lvl>
  </w:abstractNum>
  <w:abstractNum w:abstractNumId="1" w15:restartNumberingAfterBreak="0">
    <w:nsid w:val="40622D18"/>
    <w:multiLevelType w:val="hybridMultilevel"/>
    <w:tmpl w:val="6AEC7A0C"/>
    <w:lvl w:ilvl="0" w:tplc="C108E254">
      <w:start w:val="1"/>
      <w:numFmt w:val="bullet"/>
      <w:lvlText w:val="●"/>
      <w:lvlJc w:val="left"/>
      <w:pPr>
        <w:ind w:left="720" w:hanging="360"/>
      </w:pPr>
    </w:lvl>
    <w:lvl w:ilvl="1" w:tplc="76C4DF5A">
      <w:start w:val="1"/>
      <w:numFmt w:val="bullet"/>
      <w:lvlText w:val="○"/>
      <w:lvlJc w:val="left"/>
      <w:pPr>
        <w:ind w:left="1440" w:hanging="360"/>
      </w:pPr>
    </w:lvl>
    <w:lvl w:ilvl="2" w:tplc="09A45870">
      <w:start w:val="1"/>
      <w:numFmt w:val="bullet"/>
      <w:lvlText w:val="■"/>
      <w:lvlJc w:val="left"/>
      <w:pPr>
        <w:ind w:left="2160" w:hanging="360"/>
      </w:pPr>
    </w:lvl>
    <w:lvl w:ilvl="3" w:tplc="3F6EB072">
      <w:start w:val="1"/>
      <w:numFmt w:val="bullet"/>
      <w:lvlText w:val="●"/>
      <w:lvlJc w:val="left"/>
      <w:pPr>
        <w:ind w:left="2880" w:hanging="360"/>
      </w:pPr>
    </w:lvl>
    <w:lvl w:ilvl="4" w:tplc="7A382CCA">
      <w:start w:val="1"/>
      <w:numFmt w:val="bullet"/>
      <w:lvlText w:val="○"/>
      <w:lvlJc w:val="left"/>
      <w:pPr>
        <w:ind w:left="3600" w:hanging="360"/>
      </w:pPr>
    </w:lvl>
    <w:lvl w:ilvl="5" w:tplc="86FAA518">
      <w:start w:val="1"/>
      <w:numFmt w:val="bullet"/>
      <w:lvlText w:val="■"/>
      <w:lvlJc w:val="left"/>
      <w:pPr>
        <w:ind w:left="4320" w:hanging="360"/>
      </w:pPr>
    </w:lvl>
    <w:lvl w:ilvl="6" w:tplc="067286E8">
      <w:start w:val="1"/>
      <w:numFmt w:val="bullet"/>
      <w:lvlText w:val="●"/>
      <w:lvlJc w:val="left"/>
      <w:pPr>
        <w:ind w:left="5040" w:hanging="360"/>
      </w:pPr>
    </w:lvl>
    <w:lvl w:ilvl="7" w:tplc="DD3AA876">
      <w:start w:val="1"/>
      <w:numFmt w:val="bullet"/>
      <w:lvlText w:val="●"/>
      <w:lvlJc w:val="left"/>
      <w:pPr>
        <w:ind w:left="5760" w:hanging="360"/>
      </w:pPr>
    </w:lvl>
    <w:lvl w:ilvl="8" w:tplc="5F3AA5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8478E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5165395">
    <w:abstractNumId w:val="1"/>
    <w:lvlOverride w:ilvl="0">
      <w:startOverride w:val="1"/>
    </w:lvlOverride>
  </w:num>
  <w:num w:numId="2" w16cid:durableId="322466174">
    <w:abstractNumId w:val="0"/>
    <w:lvlOverride w:ilvl="0">
      <w:startOverride w:val="1"/>
    </w:lvlOverride>
  </w:num>
  <w:num w:numId="3" w16cid:durableId="1662927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A50"/>
    <w:rsid w:val="005E5A50"/>
    <w:rsid w:val="00693A00"/>
    <w:rsid w:val="00943A3A"/>
    <w:rsid w:val="00CF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8ABC"/>
  <w15:docId w15:val="{1B7E1CF3-CFC6-4202-B150-0D40D250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943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955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2</cp:revision>
  <dcterms:created xsi:type="dcterms:W3CDTF">2026-04-11T17:00:00Z</dcterms:created>
  <dcterms:modified xsi:type="dcterms:W3CDTF">2026-04-11T18:35:00Z</dcterms:modified>
</cp:coreProperties>
</file>