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BFE2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384B3BA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行业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：建筑行业</w:t>
      </w:r>
    </w:p>
    <w:p w14:paraId="23BD5DC7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应用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：审标系统</w:t>
      </w:r>
    </w:p>
    <w:p w14:paraId="34FF9CAC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业务场景：</w:t>
      </w:r>
    </w:p>
    <w:p w14:paraId="43BCCE58">
      <w:pPr>
        <w:numPr>
          <w:ilvl w:val="0"/>
          <w:numId w:val="1"/>
        </w:numPr>
        <w:ind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传统招投标流程需人工处理70-100页的招标文件，并生成上百页投标书，耗时耗力。</w:t>
      </w:r>
    </w:p>
    <w:p w14:paraId="4C3EF1AB">
      <w:pPr>
        <w:numPr>
          <w:ilvl w:val="0"/>
          <w:numId w:val="1"/>
        </w:numPr>
        <w:ind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标书审查环节需逐项核对资质、格式、数据一致性等，易因人为疏漏导致废标。</w:t>
      </w:r>
    </w:p>
    <w:p w14:paraId="6D9D626F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大模型的解决方案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44F7B83E">
      <w:pPr>
        <w:widowControl w:val="0"/>
        <w:numPr>
          <w:ilvl w:val="0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招标文件解析：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大模型快速解析招标文档，提取核心需求、资质要求等关键信息（5分钟完成人工数天工作）。</w:t>
      </w:r>
    </w:p>
    <w:p w14:paraId="6BA503E5">
      <w:pPr>
        <w:widowControl w:val="0"/>
        <w:numPr>
          <w:ilvl w:val="0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标书自动生成：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基于招标文件内容，生成符合要求的投标书初稿，减少重复性文字工作。</w:t>
      </w:r>
    </w:p>
    <w:p w14:paraId="28C9511C">
      <w:pPr>
        <w:widowControl w:val="0"/>
        <w:numPr>
          <w:ilvl w:val="0"/>
          <w:numId w:val="2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自动化审查：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通过Agent智能体对标书进行合规性检查（如印章有效性、数据一致性），降低废标风险。</w:t>
      </w:r>
    </w:p>
    <w:p w14:paraId="50743E74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3393E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行业：</w:t>
      </w:r>
      <w:r>
        <w:rPr>
          <w:rFonts w:hint="eastAsia"/>
          <w:lang w:val="en-US" w:eastAsia="zh-CN"/>
        </w:rPr>
        <w:t>制造业</w:t>
      </w:r>
    </w:p>
    <w:p w14:paraId="258E9C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应用：</w:t>
      </w:r>
      <w:r>
        <w:rPr>
          <w:rFonts w:hint="eastAsia"/>
          <w:lang w:val="en-US" w:eastAsia="zh-CN"/>
        </w:rPr>
        <w:t>智能销售系统</w:t>
      </w:r>
    </w:p>
    <w:p w14:paraId="41EDC3F7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业务场景：</w:t>
      </w:r>
    </w:p>
    <w:p w14:paraId="3E5B7F2D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产品型号复杂（如洁具、家电），</w:t>
      </w:r>
      <w:r>
        <w:rPr>
          <w:rFonts w:hint="eastAsia"/>
          <w:lang w:val="en-US" w:eastAsia="zh-CN"/>
        </w:rPr>
        <w:t>传统</w:t>
      </w:r>
      <w:r>
        <w:rPr>
          <w:rFonts w:hint="default"/>
          <w:lang w:val="en-US" w:eastAsia="zh-CN"/>
        </w:rPr>
        <w:t>销售需查询大量参数文档，响应客户效率低。</w:t>
      </w:r>
    </w:p>
    <w:p w14:paraId="6597281D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客户咨询涉及多维度参数匹配（如尺寸、安装条件），人工处理耗时长。</w:t>
      </w:r>
    </w:p>
    <w:p w14:paraId="02496903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大模型解决方案：</w:t>
      </w:r>
    </w:p>
    <w:p w14:paraId="69AAF1B6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知识库构建：</w:t>
      </w:r>
      <w:r>
        <w:rPr>
          <w:rFonts w:hint="default"/>
          <w:lang w:val="en-US" w:eastAsia="zh-CN"/>
        </w:rPr>
        <w:t>将产品参数、价格、优惠规则等结构化存入大模型知识库。</w:t>
      </w:r>
    </w:p>
    <w:p w14:paraId="5E4DFFE0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智能问答：</w:t>
      </w:r>
      <w:r>
        <w:rPr>
          <w:rFonts w:hint="default"/>
          <w:lang w:val="en-US" w:eastAsia="zh-CN"/>
        </w:rPr>
        <w:t>通过自然语言理解客户需求，实时检索匹配产品并生成推荐方案。</w:t>
      </w:r>
    </w:p>
    <w:p w14:paraId="4A5112FA">
      <w:pPr>
        <w:numPr>
          <w:numId w:val="0"/>
        </w:numPr>
        <w:rPr>
          <w:rFonts w:hint="default"/>
          <w:lang w:val="en-US" w:eastAsia="zh-CN"/>
        </w:rPr>
      </w:pPr>
    </w:p>
    <w:p w14:paraId="620902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行业：</w:t>
      </w:r>
      <w:r>
        <w:rPr>
          <w:rFonts w:hint="eastAsia"/>
          <w:lang w:val="en-US" w:eastAsia="zh-CN"/>
        </w:rPr>
        <w:t>制造业</w:t>
      </w:r>
    </w:p>
    <w:p w14:paraId="48E2926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应用：</w:t>
      </w:r>
      <w:r>
        <w:rPr>
          <w:rFonts w:hint="eastAsia"/>
          <w:lang w:val="en-US" w:eastAsia="zh-CN"/>
        </w:rPr>
        <w:t>中石化设备起控新员工指南</w:t>
      </w:r>
    </w:p>
    <w:p w14:paraId="278994AF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业务场景：</w:t>
      </w:r>
    </w:p>
    <w:p w14:paraId="5D012811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新员工需掌握复杂设备操作流程，但传统培训依赖纸质手册和师傅带教，效率低下。</w:t>
      </w:r>
    </w:p>
    <w:p w14:paraId="2253ACD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老员工长期未操作特定设备时，仍需重新查阅资料，影响生产安全。</w:t>
      </w:r>
    </w:p>
    <w:p w14:paraId="261C4572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大模型的解决方案：</w:t>
      </w:r>
    </w:p>
    <w:p w14:paraId="02FA65FC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知识库整合：</w:t>
      </w:r>
      <w:r>
        <w:rPr>
          <w:rFonts w:hint="default"/>
          <w:lang w:val="en-US" w:eastAsia="zh-CN"/>
        </w:rPr>
        <w:t>将操作手册、视频教程、安全规范等整合为结构化知识库。</w:t>
      </w:r>
    </w:p>
    <w:p w14:paraId="70A03576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智能问答助手：</w:t>
      </w:r>
      <w:r>
        <w:rPr>
          <w:rFonts w:hint="default"/>
          <w:lang w:val="en-US" w:eastAsia="zh-CN"/>
        </w:rPr>
        <w:t>员工通过自然语言提问，系统返回操作步骤、注意事项及关联视频。</w:t>
      </w:r>
    </w:p>
    <w:p w14:paraId="2DA03768">
      <w:pPr>
        <w:numPr>
          <w:numId w:val="0"/>
        </w:numPr>
        <w:rPr>
          <w:rFonts w:hint="eastAsia"/>
          <w:lang w:val="en-US" w:eastAsia="zh-CN"/>
        </w:rPr>
      </w:pPr>
    </w:p>
    <w:p w14:paraId="057C120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行业：</w:t>
      </w:r>
      <w:r>
        <w:rPr>
          <w:rFonts w:hint="eastAsia"/>
          <w:lang w:val="en-US" w:eastAsia="zh-CN"/>
        </w:rPr>
        <w:t>制造业</w:t>
      </w:r>
    </w:p>
    <w:p w14:paraId="3638BF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应用：</w:t>
      </w:r>
      <w:r>
        <w:rPr>
          <w:rFonts w:hint="eastAsia"/>
          <w:lang w:val="en-US" w:eastAsia="zh-CN"/>
        </w:rPr>
        <w:t>陪伴机器人（虚拟闺蜜/伴侣）</w:t>
      </w:r>
    </w:p>
    <w:p w14:paraId="515E204B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业务场景：</w:t>
      </w:r>
    </w:p>
    <w:p w14:paraId="4B8A61E6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用户（尤其女性）对情感陪伴需求增长，但通用大模型回复缺乏"人味"（如机械式讲道理）。</w:t>
      </w:r>
    </w:p>
    <w:p w14:paraId="5979194E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需提供个性化、拟人化的情感支持（职场建议、心理疏导）。</w:t>
      </w:r>
    </w:p>
    <w:p w14:paraId="2AD5ABF4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大模型的解决方案：</w:t>
      </w:r>
    </w:p>
    <w:p w14:paraId="5674C0A4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垂直领域微调：</w:t>
      </w:r>
      <w:r>
        <w:rPr>
          <w:rFonts w:hint="default"/>
          <w:b w:val="0"/>
          <w:bCs w:val="0"/>
          <w:lang w:val="en-US" w:eastAsia="zh-CN"/>
        </w:rPr>
        <w:t>收集女性情感对话数据，对大模型进行微调，使其回复更贴近真实闺蜜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50CC4B48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情感识别：</w:t>
      </w:r>
      <w:r>
        <w:rPr>
          <w:rFonts w:hint="default"/>
          <w:b w:val="0"/>
          <w:bCs w:val="0"/>
          <w:lang w:val="en-US" w:eastAsia="zh-CN"/>
        </w:rPr>
        <w:t>通过语义分析识别用户情绪（如孤独、焦虑），动态调整对话策略。</w:t>
      </w:r>
    </w:p>
    <w:p w14:paraId="4D004BF5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长期记忆：</w:t>
      </w:r>
      <w:r>
        <w:rPr>
          <w:rFonts w:hint="default"/>
          <w:b w:val="0"/>
          <w:bCs w:val="0"/>
          <w:lang w:val="en-US" w:eastAsia="zh-CN"/>
        </w:rPr>
        <w:t>记录用户偏好与历史对话，提供连续性陪伴体验。</w:t>
      </w:r>
    </w:p>
    <w:p w14:paraId="26995BBD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7E3F365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行业：</w:t>
      </w:r>
      <w:r>
        <w:rPr>
          <w:rFonts w:hint="eastAsia"/>
          <w:b w:val="0"/>
          <w:bCs w:val="0"/>
          <w:lang w:val="en-US" w:eastAsia="zh-CN"/>
        </w:rPr>
        <w:t>教育行业</w:t>
      </w:r>
    </w:p>
    <w:p w14:paraId="10D5AC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应用：</w:t>
      </w:r>
      <w:r>
        <w:rPr>
          <w:rFonts w:hint="eastAsia"/>
          <w:lang w:val="en-US" w:eastAsia="zh-CN"/>
        </w:rPr>
        <w:t>智慧校园系统</w:t>
      </w:r>
    </w:p>
    <w:p w14:paraId="3E9906FB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业务场景：</w:t>
      </w:r>
    </w:p>
    <w:p w14:paraId="7E2A0F69"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学生需跨课程获取知识（如普洱茶制作工艺），但资源分散在课件、视频中，检索困难。</w:t>
      </w:r>
    </w:p>
    <w:p w14:paraId="588BEC05"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选修课时间冲突导致学习机会流失。</w:t>
      </w:r>
    </w:p>
    <w:p w14:paraId="74995F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大模型的解决方案：</w:t>
      </w:r>
    </w:p>
    <w:p w14:paraId="44FAC2F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多模态知识库：</w:t>
      </w:r>
      <w:r>
        <w:rPr>
          <w:rFonts w:hint="default"/>
          <w:lang w:val="en-US" w:eastAsia="zh-CN"/>
        </w:rPr>
        <w:t>整合课件、视频、实验数据，构建学科知识图谱。</w:t>
      </w:r>
    </w:p>
    <w:p w14:paraId="1A3878A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智能答疑：</w:t>
      </w:r>
      <w:r>
        <w:rPr>
          <w:rFonts w:hint="default"/>
          <w:lang w:val="en-US" w:eastAsia="zh-CN"/>
        </w:rPr>
        <w:t>学生提问后，系统自动关联知识点并推荐学习路径。</w:t>
      </w:r>
    </w:p>
    <w:p w14:paraId="3388AEB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主动学习优化：</w:t>
      </w:r>
      <w:r>
        <w:rPr>
          <w:rFonts w:hint="default"/>
          <w:lang w:val="en-US" w:eastAsia="zh-CN"/>
        </w:rPr>
        <w:t>监测知识盲区，爬取外部资源补充知识库，推动教学内容迭代。</w:t>
      </w:r>
    </w:p>
    <w:p w14:paraId="5AB935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8F3B7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i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娃娃体-繁">
    <w:panose1 w:val="040B0500000000000000"/>
    <w:charset w:val="88"/>
    <w:family w:val="auto"/>
    <w:pitch w:val="default"/>
    <w:sig w:usb0="A00000FF" w:usb1="5889787B" w:usb2="00000016" w:usb3="00000000" w:csb0="00100003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AFB95"/>
    <w:multiLevelType w:val="singleLevel"/>
    <w:tmpl w:val="BFAAFB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BEC2E6"/>
    <w:multiLevelType w:val="singleLevel"/>
    <w:tmpl w:val="DCBEC2E6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DFD65E29"/>
    <w:multiLevelType w:val="singleLevel"/>
    <w:tmpl w:val="DFD65E29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F4E52BC7"/>
    <w:multiLevelType w:val="singleLevel"/>
    <w:tmpl w:val="F4E52BC7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F5EE74D2"/>
    <w:multiLevelType w:val="singleLevel"/>
    <w:tmpl w:val="F5EE74D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BEE634"/>
    <w:multiLevelType w:val="singleLevel"/>
    <w:tmpl w:val="FFBEE63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FFCE25"/>
    <w:multiLevelType w:val="singleLevel"/>
    <w:tmpl w:val="FFFFCE25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2BE2F88F"/>
    <w:multiLevelType w:val="singleLevel"/>
    <w:tmpl w:val="2BE2F88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9B72549"/>
    <w:multiLevelType w:val="singleLevel"/>
    <w:tmpl w:val="69B72549"/>
    <w:lvl w:ilvl="0" w:tentative="0">
      <w:start w:val="1"/>
      <w:numFmt w:val="decimal"/>
      <w:suff w:val="space"/>
      <w:lvlText w:val="(%1)"/>
      <w:lvlJc w:val="left"/>
    </w:lvl>
  </w:abstractNum>
  <w:abstractNum w:abstractNumId="9">
    <w:nsid w:val="7FBC3211"/>
    <w:multiLevelType w:val="singleLevel"/>
    <w:tmpl w:val="7FBC3211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9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5NDBkZjVmMzZjYTA1MTkzMDQyYmRkZWM5Yjg4OTMifQ=="/>
  </w:docVars>
  <w:rsids>
    <w:rsidRoot w:val="ABFFE325"/>
    <w:rsid w:val="ABFFE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2025-02-26T15:51:00Z</dcterms:created>
  <dc:creator>小夏</dc:creator>
  <cp:lastModifiedBy>小橘子</cp:lastModifiedBy>
  <dcterms:modified xsi:type="dcterms:W3CDTF">2025-02-27T01:15:04Z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EEA237A1394736D413C8BE6731F30442_41</vt:lpwstr>
  </property>
</Properties>
</file>