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摘要"/>
    <w:p>
      <w:pPr>
        <w:pStyle w:val="Heading1"/>
      </w:pPr>
      <w:r>
        <w:rPr>
          <w:rFonts w:hint="eastAsia"/>
        </w:rPr>
        <w:t xml:space="preserve">摘要</w:t>
      </w:r>
    </w:p>
    <w:p>
      <w:pPr>
        <w:pStyle w:val="FirstParagraph"/>
      </w:pPr>
      <w:r>
        <w:rPr>
          <w:rFonts w:hint="eastAsia"/>
        </w:rPr>
        <w:t xml:space="preserve">在室内使用扩音系统时，声反馈现象会导致音频在某些频率点出现正反馈，引发啸叫。现有的啸叫抑制技术主要依赖移频、陷波抑制和自适应反馈消除等传统算法方案，这些方案在抑制啸叫的同时往往会损害语音质量。近年来，深度学习技术在音频处理领域取得了显著进展，为啸叫抑制提供了新的解决途径。本文将啸叫抑制问题抽象为频域掩膜估计任务，提出了一种基于U-Net卷积神经网络的啸叫抑制方法，通过学习带啸叫频谱到干净频谱的映射关系，实现端到端的啸叫抑制。本文设计了从基础到高级的多个U-Net模型变体，包括3层基线U-Net、5层标准U-Net、引入注意力机制的U-Net以及集成残差连接与空洞卷积的综合优化U-Net，系统性地探索不同网络设计对啸叫抑制效果的影响。同时，本文实现了移频法、增益抑制法和自适应反馈消除法三种传统方法作为基线进行对比。实验从模型架构、损失函数、训练策略和数据增强等多个维度进行了系统的对比分析。结果表明，综合优化模型取得了最优性能（SI-SDR为11.41dB，PESQ为2.39，STOI为0.95），在各项客观评价指标上均显著优于传统方法（SI-SDR均为负值）。消融实验表明，残差连接是性能提升的主要贡献组件（单独添加后SI-SDR提升0.46dB），注意力机制和空洞卷积在当前模型规模下的边际贡献有限，但三者的集成仍具有整体协同价值。本研究验证了深度学习方法应用于啸叫抑制的可行性和有效性。</w:t>
      </w:r>
    </w:p>
    <w:p>
      <w:pPr>
        <w:pStyle w:val="BodyText"/>
      </w:pPr>
      <w:r>
        <w:rPr>
          <w:rFonts w:hint="eastAsia"/>
        </w:rPr>
        <w:t xml:space="preserve">关键词：啸叫抑制；声反馈；U-Net；注意力机制；深度学习</w:t>
      </w:r>
    </w:p>
    <w:bookmarkStart w:id="9" w:name="abstract"/>
    <w:p>
      <w:pPr>
        <w:pStyle w:val="Heading2"/>
      </w:pPr>
      <w:r>
        <w:t xml:space="preserve">Abstract</w:t>
      </w:r>
    </w:p>
    <w:p>
      <w:pPr>
        <w:pStyle w:val="FirstParagraph"/>
      </w:pPr>
      <w:r>
        <w:t xml:space="preserve">When using a public address system indoors, acoustic feedback can cause positive feedback at certain frequencies, resulting in howling. Existing howling suppression techniques mainly rely on traditional approaches such as frequency shifting, notch filtering, and adaptive feedback cancellation, which often degrade signal quality while suppressing howling. In recent years, deep learning has made significant progress in audio processing, offering a new approach to howling suppression. This paper formulates the howling suppression problem as a spectral mask estimation task and proposes a U-Net convolutional neural network based method, achieving end-to-end suppression by learning the mapping from howling-corrupted spectrograms to clean spectrograms. Multiple U-Net model variants are designed, including a 3-layer baseline, a 5-layer standard U-Net, a U-Net with attention mechanisms, and a comprehensively optimized U-Net integrating residual connections and atrous convolutions, systematically investigating the impact of different network designs on howling suppression performance. Three traditional methods (frequency shifting, gain suppression, and adaptive feedback cancellation) are also implemented as baselines. Comprehensive experiments compare multiple dimensions including model architecture, loss functions, training strategies, and data augmentation. Results show that the optimized model achieves the best performance (SI-SDR of 11.41 dB, PESQ of 2.39, STOI of 0.95), significantly outperforming all traditional methods (all with negative SI-SDR). Ablation studies with three random seeds reveal that residual connections are the primary contributing component (SI-SDR improvement of 0.46 dB when added alone), while attention mechanisms and atrous convolutions show limited marginal benefits at the current model scale, though their integration still provides synergistic value.</w:t>
      </w:r>
    </w:p>
    <w:p>
      <w:pPr>
        <w:pStyle w:val="BodyText"/>
      </w:pPr>
      <w:r>
        <w:t xml:space="preserve">Keywords: Howling Suppression; Acoustic Howling; U-Net; Attention Mechanism; Deep Learning</w:t>
      </w:r>
    </w:p>
    <w:bookmarkEnd w:id="9"/>
    <w:bookmarkEnd w:id="10"/>
    <w:bookmarkStart w:id="16" w:name="第1章-绪论"/>
    <w:p>
      <w:pPr>
        <w:pStyle w:val="Heading1"/>
      </w:pPr>
      <w:r>
        <w:rPr>
          <w:rFonts w:hint="eastAsia"/>
        </w:rPr>
        <w:t xml:space="preserve">第1章</w:t>
      </w:r>
      <w:r>
        <w:t xml:space="preserve"> </w:t>
      </w:r>
      <w:r>
        <w:rPr>
          <w:rFonts w:hint="eastAsia"/>
        </w:rPr>
        <w:t xml:space="preserve">绪论</w:t>
      </w:r>
    </w:p>
    <w:bookmarkStart w:id="11" w:name="研究背景与意义"/>
    <w:p>
      <w:pPr>
        <w:pStyle w:val="Heading2"/>
      </w:pPr>
      <w:r>
        <w:t xml:space="preserve">1.1 </w:t>
      </w:r>
      <w:r>
        <w:rPr>
          <w:rFonts w:hint="eastAsia"/>
        </w:rPr>
        <w:t xml:space="preserve">研究背景与意义</w:t>
      </w:r>
    </w:p>
    <w:p>
      <w:pPr>
        <w:pStyle w:val="FirstParagraph"/>
      </w:pPr>
      <w:r>
        <w:rPr>
          <w:rFonts w:hint="eastAsia"/>
        </w:rPr>
        <w:t xml:space="preserve">扩声系统在教学课堂、会议中心、演艺场所等公共空间中扮演着不可或缺的角色[1]。常规扩声系统由麦克风、功率放大器和扬声器三个核心部件组成：麦克风采集声源信号并转换为电信号，经放大器增强后由扬声器重放为声波。然而，当麦克风与扬声器处于同一声学环境时，扬声器的输出声波可能被麦克风再次拾取，形成封闭的声学反馈回路。当某个频率的信号在回路中同时满足环路增益不小于1和正反馈相位条件时（详见第2章第2.1.3节），该频率信号将持续增强，引发自激振荡，产生尖锐的高频正弦波——即声反馈啸叫（以下简称啸叫）[2]。</w:t>
      </w:r>
    </w:p>
    <w:p>
      <w:pPr>
        <w:pStyle w:val="BodyText"/>
      </w:pPr>
      <w:r>
        <w:rPr>
          <w:rFonts w:hint="eastAsia"/>
        </w:rPr>
        <w:t xml:space="preserve">啸叫对扩声系统造成多方面危害：尖锐的啸叫声严重干扰语音清晰度和可理解度；高强度信号可能导致扬声器振膜过载甚至烧毁功放设备；啸叫现象还直接制约了系统的最大可用增益，限制了大空间和远距离传声场景的应用效果。因此，开展高效的声反馈啸叫抑制（Acoustic</w:t>
      </w:r>
      <w:r>
        <w:t xml:space="preserve"> Howling Suppression, </w:t>
      </w:r>
      <w:r>
        <w:rPr>
          <w:rFonts w:hint="eastAsia"/>
        </w:rPr>
        <w:t xml:space="preserve">AHS）技术研究具有重要的现实意义。</w:t>
      </w:r>
    </w:p>
    <w:p>
      <w:pPr>
        <w:pStyle w:val="BodyText"/>
      </w:pPr>
      <w:r>
        <w:rPr>
          <w:rFonts w:hint="eastAsia"/>
        </w:rPr>
        <w:t xml:space="preserve">现有主流的软件类啸叫抑制技术可分为三类：移频法/移相法[3]、陷波抑制法[4]和自适应反馈消除法[5]，1.2.1节将详细介绍其原理与局限。这些方法的共性局限在于需要在抑制啸叫的同时保持信号质量，促使研究者探索新的技术路径。</w:t>
      </w:r>
    </w:p>
    <w:p>
      <w:pPr>
        <w:pStyle w:val="BodyText"/>
      </w:pPr>
      <w:r>
        <w:rPr>
          <w:rFonts w:hint="eastAsia"/>
        </w:rPr>
        <w:t xml:space="preserve">近年来，深度学习在语音增强、语音分离和声学回声消除等音频处理任务中展现出显著优于传统方法的效果[6][7]。深度学习强大的非线性建模能力使其能够从数据中隐式学习复杂的信号映射关系，而无需对物理过程进行显式建模，这对于涉及房间声学路径、多次反射叠加和非线性失真等多种复杂因素的啸叫抑制问题尤为重要。在众多深度学习架构中，U-Net卷积神经网络因其编码器-解码器结构和跳跃连接设计[8]，在音频源分离、语音增强等频谱处理任务中已被成功应用[9][10]。本研究的基本思路是将啸叫抑制转化为频域掩膜估计任务：对带啸叫信号进行STFT得到时频表示，通过U-Net学习带啸叫频谱到干净频谱的映射，输出掩膜估计并还原为时域信号，实现端到端的啸叫抑制。</w:t>
      </w:r>
    </w:p>
    <w:p>
      <w:pPr>
        <w:pStyle w:val="BodyText"/>
      </w:pPr>
      <w:r>
        <w:rPr>
          <w:rFonts w:hint="eastAsia"/>
        </w:rPr>
        <w:t xml:space="preserve">本研究具有重要的理论价值和实践意义。理论层面，本研究探索了深度学习应用于啸叫抑制的可行性，通过设计从基础到高级的多个U-Net模型变体，系统研究了注意力机制、残差连接和空洞卷积等技术对啸叫抑制效果的影响。实践层面，研究成果有望推动啸叫抑制技术从传统方法向数据驱动的智能方法转变，在教室、会议室等场景中提升听觉体验并保护音频设备安全。</w:t>
      </w:r>
    </w:p>
    <w:bookmarkEnd w:id="11"/>
    <w:bookmarkStart w:id="14" w:name="国内外研究现状"/>
    <w:p>
      <w:pPr>
        <w:pStyle w:val="Heading2"/>
      </w:pPr>
      <w:r>
        <w:t xml:space="preserve">1.2 </w:t>
      </w:r>
      <w:r>
        <w:rPr>
          <w:rFonts w:hint="eastAsia"/>
        </w:rPr>
        <w:t xml:space="preserve">国内外研究现状</w:t>
      </w:r>
    </w:p>
    <w:bookmarkStart w:id="12" w:name="传统啸叫抑制方法"/>
    <w:p>
      <w:pPr>
        <w:pStyle w:val="Heading3"/>
      </w:pPr>
      <w:r>
        <w:t xml:space="preserve">1.2.1 </w:t>
      </w:r>
      <w:r>
        <w:rPr>
          <w:rFonts w:hint="eastAsia"/>
        </w:rPr>
        <w:t xml:space="preserve">传统啸叫抑制方法</w:t>
      </w:r>
    </w:p>
    <w:p>
      <w:pPr>
        <w:pStyle w:val="FirstParagraph"/>
      </w:pPr>
      <w:r>
        <w:rPr>
          <w:rFonts w:hint="eastAsia"/>
        </w:rPr>
        <w:t xml:space="preserve">声反馈啸叫问题自从扩声系统出现以来就始终存在，相关的研究工作可以追溯到上世纪的中期阶段。早期的啸叫抑制主要依赖于人工干预的方式，由专业的音频工程师凭借自己的经验手动调整均衡器来降低啸叫频率点的增益，或者通过调整麦克风和扬声器的空间位置关系（比如增加两者之间的距离、使用指向性麦克风等）来减少声反馈现象的发生。这些方法对操作人员的专业技能要求非常高，而且很难实时应对不断发生变化的声学环境。随着数字信号处理技术的不断进步，自动化算法逐渐取代了人工操作，形成了多种基于DSP技术的啸叫抑制方案。</w:t>
      </w:r>
    </w:p>
    <w:p>
      <w:pPr>
        <w:pStyle w:val="BodyText"/>
      </w:pPr>
      <w:r>
        <w:rPr>
          <w:rFonts w:hint="eastAsia"/>
        </w:rPr>
        <w:t xml:space="preserve">移频/移相法是最早出现的自动化啸叫抑制技术之一[3]。该技术通过在信号路径中引入微小频率偏移或时变相位调制来破坏正反馈的相位条件，从而抑制啸叫。然而，移频操作不可避免地改变了原始信号的频谱结构，导致音质下降，主要适用于对音质要求不高的纯语音扩声场景。</w:t>
      </w:r>
    </w:p>
    <w:p>
      <w:pPr>
        <w:pStyle w:val="BodyText"/>
      </w:pPr>
      <w:r>
        <w:rPr>
          <w:rFonts w:hint="eastAsia"/>
        </w:rPr>
        <w:t xml:space="preserve">陷波抑制法（NHS）是目前应用最为广泛的啸叫抑制方案之一[4]。该方法通过实时检测啸叫频率点并设置窄带陷波滤波器进行定点衰减。NHS方法思路清晰、计算效率较高，但性能受到啸叫检测准确性的限制：误检会导致正常语音成分被不当衰减，漏检则无法及时消除啸叫；多频率同时啸叫时需要大量陷波器，严重破坏频谱完整性。</w:t>
      </w:r>
    </w:p>
    <w:p>
      <w:pPr>
        <w:pStyle w:val="BodyText"/>
      </w:pPr>
      <w:r>
        <w:rPr>
          <w:rFonts w:hint="eastAsia"/>
        </w:rPr>
        <w:t xml:space="preserve">自适应反馈消除法（AFC）是目前理论上最为完备的啸叫抑制技术[5]。该方法利用自适应滤波器在线估计声反馈传递函数，并从麦克风信号中减去反馈分量。研究者相继提出了基于LMS、NLMS及其变体的多种自适应算法。然而，AFC面临一个核心难题：目标信号与反馈信号来自同一声源，高度相关性导致自适应滤波器产生估计偏差。虽然去相关预处理技术（如前向预测、非线性变换、探测噪声注入等）可在一定程度上缓解该问题，但也不可避免地引入额外失真。</w:t>
      </w:r>
    </w:p>
    <w:p>
      <w:pPr>
        <w:pStyle w:val="BodyText"/>
      </w:pPr>
      <w:r>
        <w:rPr>
          <w:rFonts w:hint="eastAsia"/>
        </w:rPr>
        <w:t xml:space="preserve">综合来看，传统方法在抑制啸叫的同时难以有效保持信号质量，其根本原因在于需要对声反馈过程进行显式的数学建模或规则设计，而实际声学环境中的反馈过程涉及房间声学特性、多次反射叠加和非线性失真等复杂因素，难以用简洁的模型精确描述。这一困境为深度学习技术的引入创造了条件。</w:t>
      </w:r>
    </w:p>
    <w:bookmarkEnd w:id="12"/>
    <w:bookmarkStart w:id="13" w:name="深度学习在音频处理中的应用"/>
    <w:p>
      <w:pPr>
        <w:pStyle w:val="Heading3"/>
      </w:pPr>
      <w:r>
        <w:t xml:space="preserve">1.2.2 </w:t>
      </w:r>
      <w:r>
        <w:rPr>
          <w:rFonts w:hint="eastAsia"/>
        </w:rPr>
        <w:t xml:space="preserve">深度学习在音频处理中的应用</w:t>
      </w:r>
    </w:p>
    <w:p>
      <w:pPr>
        <w:pStyle w:val="FirstParagraph"/>
      </w:pPr>
      <w:r>
        <w:rPr>
          <w:rFonts w:hint="eastAsia"/>
        </w:rPr>
        <w:t xml:space="preserve">近年来，深度学习技术的快速发展给音频信号处理领域带来了革命性的变化，在多个子领域都取得了超越传统方法的优秀成果。下面将从几个与本研究密切相关的方向进行详细的综述。</w:t>
      </w:r>
    </w:p>
    <w:p>
      <w:pPr>
        <w:pStyle w:val="BodyText"/>
      </w:pPr>
      <w:r>
        <w:rPr>
          <w:rFonts w:hint="eastAsia"/>
        </w:rPr>
        <w:t xml:space="preserve">语音增强是深度学习在音频处理领域中较早取得突破的方向之一。从早期基于DNN的频域掩膜方法[11]，到后来引入CNN和RNN等更强大的网络架构，深度学习方法在客观评价指标和主观听觉质量上均明显优于传统的谱减法、维纳滤波等方法，充分证明了数据驱动方式在音频处理中的有效性。</w:t>
      </w:r>
    </w:p>
    <w:p>
      <w:pPr>
        <w:pStyle w:val="BodyText"/>
      </w:pPr>
      <w:r>
        <w:rPr>
          <w:rFonts w:hint="eastAsia"/>
        </w:rPr>
        <w:t xml:space="preserve">语音分离技术与语音增强密切相关，目标是从混合语音中分离各说话人信号。深度聚类[12]、排列不变训练和时域分离网络等方法推动了该领域的发展。语音分离与啸叫抑制在任务形式上具有相似性——均从混合信号中提取目标信号，使语音分离领域的诸多技术方案可迁移至啸叫抑制问题。</w:t>
      </w:r>
    </w:p>
    <w:p>
      <w:pPr>
        <w:pStyle w:val="BodyText"/>
      </w:pPr>
      <w:r>
        <w:rPr>
          <w:rFonts w:hint="eastAsia"/>
        </w:rPr>
        <w:t xml:space="preserve">U-Net在音频频谱处理中的应用是本研究的重要技术背景。U-Net最初由Ronneberger等人为生物医学图像分割任务提出[8]，其编码器-解码器结构配合跳跃连接在像素级预测任务中表现优异。由于音频时频表示与二维图像在数据结构上天然相似，U-Net被成功迁移至音频领域：Jansson等人使用U-Net从混合音乐频谱中分离人声和伴奏[9]，语音增强领域也广泛采用U-Net架构[10]。针对U-Net的改进方案不断涌现，包括在跳跃连接中引入注意力机制[13]、在编码器中引入残差连接[14]以及使用空洞卷积扩大感受野等，这些技术为构建更强大的音频处理模型提供了丰富的积累。</w:t>
      </w:r>
    </w:p>
    <w:p>
      <w:pPr>
        <w:pStyle w:val="BodyText"/>
      </w:pPr>
      <w:r>
        <w:rPr>
          <w:rFonts w:hint="eastAsia"/>
        </w:rPr>
        <w:t xml:space="preserve">在深度学习啸叫抑制的探索方面，目前该方向的研究工作还比较有限。Zhang等人在2023年的ICASSP会议上发表了Deep</w:t>
      </w:r>
      <w:r>
        <w:t xml:space="preserve"> </w:t>
      </w:r>
      <w:r>
        <w:rPr>
          <w:rFonts w:hint="eastAsia"/>
        </w:rPr>
        <w:t xml:space="preserve">AHS[15]，首次将啸叫抑制建模为深度学习框架下的监督学习问题，验证了深度学习方法的可行性。然而，Deep</w:t>
      </w:r>
      <w:r>
        <w:t xml:space="preserve"> </w:t>
      </w:r>
      <w:r>
        <w:rPr>
          <w:rFonts w:hint="eastAsia"/>
        </w:rPr>
        <w:t xml:space="preserve">AHS在网络架构改进、训练优化和传统方法评估等方面不够充分，本研究在此基础上进行了系统性拓展（详见4.6节对比讨论）。</w:t>
      </w:r>
    </w:p>
    <w:p>
      <w:pPr>
        <w:pStyle w:val="BodyText"/>
      </w:pPr>
      <w:r>
        <w:rPr>
          <w:rFonts w:hint="eastAsia"/>
        </w:rPr>
        <w:t xml:space="preserve">综合以上分析，深度学习在音频处理领域的成功为啸叫抑制提供了新路径，但目前基于U-Net架构的频域掩膜估计方法、先进网络技术的系统集成以及与传统方法的系统性对比等方面仍缺乏深入研究。本研究旨在填补这一空白。</w:t>
      </w:r>
    </w:p>
    <w:bookmarkEnd w:id="13"/>
    <w:bookmarkEnd w:id="14"/>
    <w:bookmarkStart w:id="15" w:name="研究内容与结构安排"/>
    <w:p>
      <w:pPr>
        <w:pStyle w:val="Heading2"/>
      </w:pPr>
      <w:r>
        <w:t xml:space="preserve">1.3 </w:t>
      </w:r>
      <w:r>
        <w:rPr>
          <w:rFonts w:hint="eastAsia"/>
        </w:rPr>
        <w:t xml:space="preserve">研究内容与结构安排</w:t>
      </w:r>
    </w:p>
    <w:p>
      <w:pPr>
        <w:pStyle w:val="FirstParagraph"/>
      </w:pPr>
      <w:r>
        <w:rPr>
          <w:rFonts w:hint="eastAsia"/>
        </w:rPr>
        <w:t xml:space="preserve">基于以上对传统啸叫抑制方法局限性和深度学习技术优势的分析，本文提出了一种基于深度U-Net的声反馈啸叫抑制方法。本文的核心研究思路是：将啸叫抑制问题抽象为频域掩膜估计任务，利用U-Net卷积神经网络学习带啸叫频谱到干净频谱之间的非线性映射关系，通过端到端的方式实现啸叫的自动抑制。</w:t>
      </w:r>
    </w:p>
    <w:p>
      <w:pPr>
        <w:pStyle w:val="BodyText"/>
      </w:pPr>
      <w:r>
        <w:rPr>
          <w:rFonts w:hint="eastAsia"/>
        </w:rPr>
        <w:t xml:space="preserve">本文的主要研究工作包括以下四个方面：</w:t>
      </w:r>
    </w:p>
    <w:p>
      <w:pPr>
        <w:pStyle w:val="BodyText"/>
      </w:pPr>
      <w:r>
        <w:rPr>
          <w:rFonts w:hint="eastAsia"/>
        </w:rPr>
        <w:t xml:space="preserve">（1）建立了声反馈啸叫的理论模型和基于房间脉冲响应（RIR）的仿真数据生成框架，通过随机化房间几何参数、混响时间、增益和延迟等变量，构建了大规模的干净语音-带啸叫语音配对数据集。这是本研究区别于先前Deep</w:t>
      </w:r>
      <w:r>
        <w:t xml:space="preserve"> </w:t>
      </w:r>
      <w:r>
        <w:rPr>
          <w:rFonts w:hint="eastAsia"/>
        </w:rPr>
        <w:t xml:space="preserve">AHS[15]采用常规CNN架构的首次系统性尝试：本文利用U-Net编码器-解码器架构在多尺度特征提取和精确空间定位方面的优势，设计了从3层基线U-Net到综合优化U-Net的四个层次递进模型变体，系统探索了注意力门、残差连接和空洞卷积三项技术的集成效果。</w:t>
      </w:r>
    </w:p>
    <w:p>
      <w:pPr>
        <w:pStyle w:val="BodyText"/>
      </w:pPr>
      <w:r>
        <w:rPr>
          <w:rFonts w:hint="eastAsia"/>
        </w:rPr>
        <w:t xml:space="preserve">（2）实现了移频法、增益抑制法和自适应反馈消除法三种传统啸叫抑制方法作为基线，从信号重建质量（SI-SDR）、感知语音质量（PESQ）和语音可懂度（STOI）等多个角度建立系统性的对比评估体系。</w:t>
      </w:r>
    </w:p>
    <w:p>
      <w:pPr>
        <w:pStyle w:val="BodyText"/>
      </w:pPr>
      <w:r>
        <w:rPr>
          <w:rFonts w:hint="eastAsia"/>
        </w:rPr>
        <w:t xml:space="preserve">（3）通过消融实验量化了注意力门、残差连接和空洞卷积各组件的独立贡献和协同效应，为啸叫抑制任务的技术选型提供参考。</w:t>
      </w:r>
    </w:p>
    <w:p>
      <w:pPr>
        <w:pStyle w:val="BodyText"/>
      </w:pPr>
      <w:r>
        <w:rPr>
          <w:rFonts w:hint="eastAsia"/>
        </w:rPr>
        <w:t xml:space="preserve">（4）从损失函数、学习率调度策略和数据增强三个维度考察了训练优化对模型性能的影响。</w:t>
      </w:r>
    </w:p>
    <w:p>
      <w:pPr>
        <w:pStyle w:val="BodyText"/>
      </w:pPr>
      <w:r>
        <w:rPr>
          <w:rFonts w:hint="eastAsia"/>
        </w:rPr>
        <w:t xml:space="preserve">本文的结构安排如下：</w:t>
      </w:r>
    </w:p>
    <w:p>
      <w:pPr>
        <w:pStyle w:val="BodyText"/>
      </w:pPr>
      <w:r>
        <w:rPr>
          <w:rFonts w:hint="eastAsia"/>
        </w:rPr>
        <w:t xml:space="preserve">第1章</w:t>
      </w:r>
      <w:r>
        <w:t xml:space="preserve"> </w:t>
      </w:r>
      <w:r>
        <w:rPr>
          <w:rFonts w:hint="eastAsia"/>
        </w:rPr>
        <w:t xml:space="preserve">绪论。介绍了研究的背景与意义，综述了传统啸叫抑制方法和深度学习在音频处理领域的研究现状，概述了本文的研究内容和论文结构。</w:t>
      </w:r>
    </w:p>
    <w:p>
      <w:pPr>
        <w:pStyle w:val="BodyText"/>
      </w:pPr>
      <w:r>
        <w:rPr>
          <w:rFonts w:hint="eastAsia"/>
        </w:rPr>
        <w:t xml:space="preserve">第2章</w:t>
      </w:r>
      <w:r>
        <w:t xml:space="preserve"> </w:t>
      </w:r>
      <w:r>
        <w:rPr>
          <w:rFonts w:hint="eastAsia"/>
        </w:rPr>
        <w:t xml:space="preserve">相关理论基础。介绍声反馈啸叫的数学模型、U-Net卷积神经网络的架构原理、注意力机制、残差连接与空洞卷积以及短时傅里叶变换等关键技术，为后续章节的实验设计提供理论支撑。</w:t>
      </w:r>
    </w:p>
    <w:p>
      <w:pPr>
        <w:pStyle w:val="BodyText"/>
      </w:pPr>
      <w:r>
        <w:rPr>
          <w:rFonts w:hint="eastAsia"/>
        </w:rPr>
        <w:t xml:space="preserve">第3章</w:t>
      </w:r>
      <w:r>
        <w:t xml:space="preserve"> </w:t>
      </w:r>
      <w:r>
        <w:rPr>
          <w:rFonts w:hint="eastAsia"/>
        </w:rPr>
        <w:t xml:space="preserve">实验设计与实施。详细阐述实验环境搭建、数据集构建方法、特征提取流程、四个U-Net模型变体的网络结构设计、三种传统方法的实现方案、损失函数设计、数据增强策略、评价指标体系，以及四组对比实验的具体方案与可视化方案。</w:t>
      </w:r>
    </w:p>
    <w:p>
      <w:pPr>
        <w:pStyle w:val="BodyText"/>
      </w:pPr>
      <w:r>
        <w:rPr>
          <w:rFonts w:hint="eastAsia"/>
        </w:rPr>
        <w:t xml:space="preserve">第4章</w:t>
      </w:r>
      <w:r>
        <w:t xml:space="preserve"> </w:t>
      </w:r>
      <w:r>
        <w:rPr>
          <w:rFonts w:hint="eastAsia"/>
        </w:rPr>
        <w:t xml:space="preserve">实验结果与分析。呈现和分析各项实验的结果，包括传统方法的基线结果、四个U-Net模型变体的性能演进对比、消融实验中各组件的贡献分析，以及训练优化实验的对比分析，并结合频谱可视化图对啸叫抑制效果进行直观展示。</w:t>
      </w:r>
    </w:p>
    <w:p>
      <w:pPr>
        <w:pStyle w:val="BodyText"/>
      </w:pPr>
      <w:r>
        <w:rPr>
          <w:rFonts w:hint="eastAsia"/>
        </w:rPr>
        <w:t xml:space="preserve">第5章</w:t>
      </w:r>
      <w:r>
        <w:t xml:space="preserve"> </w:t>
      </w:r>
      <w:r>
        <w:rPr>
          <w:rFonts w:hint="eastAsia"/>
        </w:rPr>
        <w:t xml:space="preserve">结语。总结本文的主要工作和研究结论，分析当前研究中存在的不足，并对未来的研究方向进行展望。</w:t>
      </w:r>
    </w:p>
    <w:bookmarkEnd w:id="15"/>
    <w:bookmarkEnd w:id="16"/>
    <w:bookmarkStart w:id="34" w:name="第2章-相关理论基础"/>
    <w:p>
      <w:pPr>
        <w:pStyle w:val="Heading1"/>
      </w:pPr>
      <w:r>
        <w:rPr>
          <w:rFonts w:hint="eastAsia"/>
        </w:rPr>
        <w:t xml:space="preserve">第2章</w:t>
      </w:r>
      <w:r>
        <w:t xml:space="preserve"> </w:t>
      </w:r>
      <w:r>
        <w:rPr>
          <w:rFonts w:hint="eastAsia"/>
        </w:rPr>
        <w:t xml:space="preserve">相关理论基础</w:t>
      </w:r>
    </w:p>
    <w:p>
      <w:pPr>
        <w:pStyle w:val="FirstParagraph"/>
      </w:pPr>
      <w:r>
        <w:rPr>
          <w:rFonts w:hint="eastAsia"/>
        </w:rPr>
        <w:t xml:space="preserve">本章系统介绍本研究所涉及的核心理论。首先建立声反馈啸叫的数学模型，阐释啸叫形成的物理机理与条件，随后依次论述U-Net卷积神经网络架构、注意力机制、残差连接与空洞卷积以及短时傅里叶变换等关键技术，为后续实验设计与方法实现奠定理论基础。</w:t>
      </w:r>
    </w:p>
    <w:bookmarkStart w:id="20" w:name="声反馈啸叫的理论模型"/>
    <w:p>
      <w:pPr>
        <w:pStyle w:val="Heading2"/>
      </w:pPr>
      <w:r>
        <w:t xml:space="preserve">2.1 </w:t>
      </w:r>
      <w:r>
        <w:rPr>
          <w:rFonts w:hint="eastAsia"/>
        </w:rPr>
        <w:t xml:space="preserve">声反馈啸叫的理论模型</w:t>
      </w:r>
    </w:p>
    <w:bookmarkStart w:id="17" w:name="单通道闭环声学增益系统"/>
    <w:p>
      <w:pPr>
        <w:pStyle w:val="Heading3"/>
      </w:pPr>
      <w:r>
        <w:t xml:space="preserve">2.1.1 </w:t>
      </w:r>
      <w:r>
        <w:rPr>
          <w:rFonts w:hint="eastAsia"/>
        </w:rPr>
        <w:t xml:space="preserve">单通道闭环声学增益系统</w:t>
      </w:r>
    </w:p>
    <w:p>
      <w:pPr>
        <w:pStyle w:val="FirstParagraph"/>
      </w:pPr>
      <w:r>
        <w:rPr>
          <w:rFonts w:hint="eastAsia"/>
        </w:rPr>
        <w:t xml:space="preserve">典型扩声系统可简化为单通道闭环声学增益系统，由麦克风、功率放大器和扬声器构成。麦克风采集声源信号及空间反射声，转换为电信号后经增益为</w:t>
      </w:r>
      <m:oMath>
        <m:r>
          <m:t>G</m:t>
        </m:r>
      </m:oMath>
      <w:r>
        <w:rPr>
          <w:rFonts w:hint="eastAsia"/>
        </w:rPr>
        <w:t xml:space="preserve">的放大器放大，再由扬声器重放。由于扬声器和麦克风处于同一声学环境，扬声器输出经声学路径传播后形成反馈信号，再次被麦克风拾取，构成封闭反馈回路。</w:t>
      </w:r>
    </w:p>
    <w:bookmarkEnd w:id="17"/>
    <w:bookmarkStart w:id="18" w:name="声反馈的数学建模"/>
    <w:p>
      <w:pPr>
        <w:pStyle w:val="Heading3"/>
      </w:pPr>
      <w:r>
        <w:t xml:space="preserve">2.1.2 </w:t>
      </w:r>
      <w:r>
        <w:rPr>
          <w:rFonts w:hint="eastAsia"/>
        </w:rPr>
        <w:t xml:space="preserve">声反馈的数学建模</w:t>
      </w:r>
    </w:p>
    <w:p>
      <w:pPr>
        <w:pStyle w:val="FirstParagraph"/>
      </w:pPr>
      <w:r>
        <w:rPr>
          <w:rFonts w:hint="eastAsia"/>
        </w:rPr>
        <w:t xml:space="preserve">设系统延时为</w:t>
      </w:r>
      <m:oMath>
        <m:r>
          <m:rPr>
            <m:sty m:val="p"/>
          </m:rPr>
          <m:t>Δ</m:t>
        </m:r>
        <m:r>
          <m:t>t</m:t>
        </m:r>
      </m:oMath>
      <w:r>
        <w:rPr>
          <w:rFonts w:hint="eastAsia"/>
        </w:rPr>
        <w:t xml:space="preserve">，扬声器输出信号为：</w:t>
      </w:r>
    </w:p>
    <w:p>
      <w:pPr>
        <w:pStyle w:val="BodyText"/>
      </w:pPr>
      <w:r>
        <w:t xml:space="preserve">$$x(t) = y(t - \Delta t) \times G \tag{2.1}$$</w:t>
      </w:r>
    </w:p>
    <w:p>
      <w:pPr>
        <w:pStyle w:val="FirstParagraph"/>
      </w:pPr>
      <w:r>
        <w:rPr>
          <w:rFonts w:hint="eastAsia"/>
        </w:rPr>
        <w:t xml:space="preserve">考虑非线性失真（如削波、谐波失真），反馈信号为：</w:t>
      </w:r>
    </w:p>
    <w:p>
      <w:pPr>
        <w:pStyle w:val="BodyText"/>
      </w:pPr>
      <m:oMathPara>
        <m:oMathParaPr>
          <m:jc m:val="center"/>
        </m:oMathParaPr>
        <m:oMath>
          <m:r>
            <m:t>d</m:t>
          </m:r>
          <m:r>
            <m:rPr>
              <m:sty m:val="p"/>
            </m:rPr>
            <m:t>(</m:t>
          </m:r>
          <m:r>
            <m:t>t</m:t>
          </m:r>
          <m:r>
            <m:rPr>
              <m:sty m:val="p"/>
            </m:rPr>
            <m:t>)</m:t>
          </m:r>
          <m:r>
            <m:rPr>
              <m:sty m:val="p"/>
            </m:rPr>
            <m:t>=</m:t>
          </m:r>
          <m:r>
            <m:rPr>
              <m:nor/>
              <m:sty m:val="p"/>
            </m:rPr>
            <m:t>NL</m:t>
          </m:r>
          <m:r>
            <m:rPr>
              <m:sty m:val="p"/>
            </m:rPr>
            <m:t>[</m:t>
          </m:r>
          <m:r>
            <m:t>x</m:t>
          </m:r>
          <m:r>
            <m:rPr>
              <m:sty m:val="p"/>
            </m:rPr>
            <m:t>(</m:t>
          </m:r>
          <m:r>
            <m:t>t</m:t>
          </m:r>
          <m:r>
            <m:rPr>
              <m:sty m:val="p"/>
            </m:rPr>
            <m:t>)</m:t>
          </m:r>
          <m:r>
            <m:rPr>
              <m:sty m:val="p"/>
            </m:rPr>
            <m:t>]</m:t>
          </m:r>
          <m:r>
            <m:rPr>
              <m:sty m:val="p"/>
            </m:rPr>
            <m:t>*</m:t>
          </m:r>
          <m:r>
            <m:t>h</m:t>
          </m:r>
          <m:r>
            <m:rPr>
              <m:sty m:val="p"/>
            </m:rPr>
            <m:t>(</m:t>
          </m:r>
          <m:r>
            <m:t>t</m:t>
          </m:r>
          <m:r>
            <m:rPr>
              <m:sty m:val="p"/>
            </m:rPr>
            <m:t>)</m:t>
          </m:r>
        </m:oMath>
      </m:oMathPara>
    </w:p>
    <w:p>
      <w:pPr>
        <w:pStyle w:val="FirstParagraph"/>
      </w:pPr>
      <w:r>
        <w:rPr>
          <w:rFonts w:hint="eastAsia"/>
        </w:rPr>
        <w:t xml:space="preserve">其中</w:t>
      </w:r>
      <m:oMath>
        <m:r>
          <m:rPr>
            <m:nor/>
            <m:sty m:val="p"/>
          </m:rPr>
          <m:t>NL</m:t>
        </m:r>
        <m:r>
          <m:rPr>
            <m:sty m:val="p"/>
          </m:rPr>
          <m:t>[</m:t>
        </m:r>
        <m:r>
          <m:rPr>
            <m:sty m:val="p"/>
          </m:rPr>
          <m:t>⋅</m:t>
        </m:r>
        <m:r>
          <m:rPr>
            <m:sty m:val="p"/>
          </m:rPr>
          <m:t>]</m:t>
        </m:r>
      </m:oMath>
      <w:r>
        <w:rPr>
          <w:rFonts w:hint="eastAsia"/>
        </w:rPr>
        <w:t xml:space="preserve">表示非线性失真函数，</w:t>
      </w:r>
      <m:oMath>
        <m:r>
          <m:t>h</m:t>
        </m:r>
        <m:r>
          <m:rPr>
            <m:sty m:val="p"/>
          </m:rPr>
          <m:t>(</m:t>
        </m:r>
        <m:r>
          <m:t>t</m:t>
        </m:r>
        <m:r>
          <m:rPr>
            <m:sty m:val="p"/>
          </m:rPr>
          <m:t>)</m:t>
        </m:r>
      </m:oMath>
      <w:r>
        <w:rPr>
          <w:rFonts w:hint="eastAsia"/>
        </w:rPr>
        <w:t xml:space="preserve">表示声学路径脉冲响应，</w:t>
      </w:r>
      <m:oMath>
        <m:r>
          <m:rPr>
            <m:sty m:val="p"/>
          </m:rPr>
          <m:t>*</m:t>
        </m:r>
      </m:oMath>
      <w:r>
        <w:rPr>
          <w:rFonts w:hint="eastAsia"/>
        </w:rPr>
        <w:t xml:space="preserve">表示线性卷积运算。将式（2.1）代入式（2.2）可得：</w:t>
      </w:r>
    </w:p>
    <w:p>
      <w:pPr>
        <w:pStyle w:val="BodyText"/>
      </w:pPr>
      <m:oMathPara>
        <m:oMathParaPr>
          <m:jc m:val="center"/>
        </m:oMathParaPr>
        <m:oMath>
          <m:r>
            <m:t>d</m:t>
          </m:r>
          <m:r>
            <m:rPr>
              <m:sty m:val="p"/>
            </m:rPr>
            <m:t>(</m:t>
          </m:r>
          <m:r>
            <m:t>t</m:t>
          </m:r>
          <m:r>
            <m:rPr>
              <m:sty m:val="p"/>
            </m:rPr>
            <m:t>)</m:t>
          </m:r>
          <m:r>
            <m:rPr>
              <m:sty m:val="p"/>
            </m:rPr>
            <m:t>=</m:t>
          </m:r>
          <m:r>
            <m:rPr>
              <m:nor/>
              <m:sty m:val="p"/>
            </m:rPr>
            <m:t>NL</m:t>
          </m:r>
          <m:r>
            <m:rPr>
              <m:sty m:val="p"/>
            </m:rPr>
            <m:t>[</m:t>
          </m:r>
          <m:r>
            <m:t>y</m:t>
          </m:r>
          <m:r>
            <m:rPr>
              <m:sty m:val="p"/>
            </m:rPr>
            <m:t>(</m:t>
          </m:r>
          <m:r>
            <m:t>t</m:t>
          </m:r>
          <m:r>
            <m:rPr>
              <m:sty m:val="p"/>
            </m:rPr>
            <m:t>−</m:t>
          </m:r>
          <m:r>
            <m:rPr>
              <m:sty m:val="p"/>
            </m:rPr>
            <m:t>Δ</m:t>
          </m:r>
          <m:r>
            <m:t>t</m:t>
          </m:r>
          <m:r>
            <m:rPr>
              <m:sty m:val="p"/>
            </m:rPr>
            <m:t>)</m:t>
          </m:r>
          <m:r>
            <m:rPr>
              <m:sty m:val="p"/>
            </m:rPr>
            <m:t>×</m:t>
          </m:r>
          <m:r>
            <m:t>G</m:t>
          </m:r>
          <m:r>
            <m:rPr>
              <m:sty m:val="p"/>
            </m:rPr>
            <m:t>]</m:t>
          </m:r>
          <m:r>
            <m:rPr>
              <m:sty m:val="p"/>
            </m:rPr>
            <m:t>*</m:t>
          </m:r>
          <m:r>
            <m:t>h</m:t>
          </m:r>
          <m:r>
            <m:rPr>
              <m:sty m:val="p"/>
            </m:rPr>
            <m:t>(</m:t>
          </m:r>
          <m:r>
            <m:t>t</m:t>
          </m:r>
          <m:r>
            <m:rPr>
              <m:sty m:val="p"/>
            </m:rPr>
            <m:t>)</m:t>
          </m:r>
        </m:oMath>
      </m:oMathPara>
    </w:p>
    <w:p>
      <w:pPr>
        <w:pStyle w:val="FirstParagraph"/>
      </w:pPr>
      <w:r>
        <w:rPr>
          <w:rFonts w:hint="eastAsia"/>
        </w:rPr>
        <w:t xml:space="preserve">麦克风输出的混合信号由目标信号</w:t>
      </w:r>
      <m:oMath>
        <m:r>
          <m:t>s</m:t>
        </m:r>
        <m:r>
          <m:rPr>
            <m:sty m:val="p"/>
          </m:rPr>
          <m:t>(</m:t>
        </m:r>
        <m:r>
          <m:t>t</m:t>
        </m:r>
        <m:r>
          <m:rPr>
            <m:sty m:val="p"/>
          </m:rPr>
          <m:t>)</m:t>
        </m:r>
      </m:oMath>
      <w:r>
        <w:rPr>
          <w:rFonts w:hint="eastAsia"/>
        </w:rPr>
        <w:t xml:space="preserve">与反馈信号</w:t>
      </w:r>
      <m:oMath>
        <m:r>
          <m:t>d</m:t>
        </m:r>
        <m:r>
          <m:rPr>
            <m:sty m:val="p"/>
          </m:rPr>
          <m:t>(</m:t>
        </m:r>
        <m:r>
          <m:t>t</m:t>
        </m:r>
        <m:r>
          <m:rPr>
            <m:sty m:val="p"/>
          </m:rPr>
          <m:t>)</m:t>
        </m:r>
      </m:oMath>
      <w:r>
        <w:rPr>
          <w:rFonts w:hint="eastAsia"/>
        </w:rPr>
        <w:t xml:space="preserve">叠加而成：</w:t>
      </w:r>
    </w:p>
    <w:p>
      <w:pPr>
        <w:pStyle w:val="BodyText"/>
      </w:pPr>
      <m:oMathPara>
        <m:oMathParaPr>
          <m:jc m:val="center"/>
        </m:oMathParaPr>
        <m:oMath>
          <m:r>
            <m:t>y</m:t>
          </m:r>
          <m:r>
            <m:rPr>
              <m:sty m:val="p"/>
            </m:rPr>
            <m:t>(</m:t>
          </m:r>
          <m:r>
            <m:t>t</m:t>
          </m:r>
          <m:r>
            <m:rPr>
              <m:sty m:val="p"/>
            </m:rPr>
            <m:t>)</m:t>
          </m:r>
          <m:r>
            <m:rPr>
              <m:sty m:val="p"/>
            </m:rPr>
            <m:t>=</m:t>
          </m:r>
          <m:r>
            <m:t>s</m:t>
          </m:r>
          <m:r>
            <m:rPr>
              <m:sty m:val="p"/>
            </m:rPr>
            <m:t>(</m:t>
          </m:r>
          <m:r>
            <m:t>t</m:t>
          </m:r>
          <m:r>
            <m:rPr>
              <m:sty m:val="p"/>
            </m:rPr>
            <m:t>)</m:t>
          </m:r>
          <m:r>
            <m:rPr>
              <m:sty m:val="p"/>
            </m:rPr>
            <m:t>+</m:t>
          </m:r>
          <m:r>
            <m:t>d</m:t>
          </m:r>
          <m:r>
            <m:rPr>
              <m:sty m:val="p"/>
            </m:rPr>
            <m:t>(</m:t>
          </m:r>
          <m:r>
            <m:t>t</m:t>
          </m:r>
          <m:r>
            <m:rPr>
              <m:sty m:val="p"/>
            </m:rPr>
            <m:t>)</m:t>
          </m:r>
          <m:r>
            <m:rPr>
              <m:sty m:val="p"/>
            </m:rPr>
            <m:t>=</m:t>
          </m:r>
          <m:r>
            <m:t>s</m:t>
          </m:r>
          <m:r>
            <m:rPr>
              <m:sty m:val="p"/>
            </m:rPr>
            <m:t>(</m:t>
          </m:r>
          <m:r>
            <m:t>t</m:t>
          </m:r>
          <m:r>
            <m:rPr>
              <m:sty m:val="p"/>
            </m:rPr>
            <m:t>)</m:t>
          </m:r>
          <m:r>
            <m:rPr>
              <m:sty m:val="p"/>
            </m:rPr>
            <m:t>+</m:t>
          </m:r>
          <m:r>
            <m:rPr>
              <m:nor/>
              <m:sty m:val="p"/>
            </m:rPr>
            <m:t>NL</m:t>
          </m:r>
          <m:r>
            <m:rPr>
              <m:sty m:val="p"/>
            </m:rPr>
            <m:t>[</m:t>
          </m:r>
          <m:r>
            <m:t>y</m:t>
          </m:r>
          <m:r>
            <m:rPr>
              <m:sty m:val="p"/>
            </m:rPr>
            <m:t>(</m:t>
          </m:r>
          <m:r>
            <m:t>t</m:t>
          </m:r>
          <m:r>
            <m:rPr>
              <m:sty m:val="p"/>
            </m:rPr>
            <m:t>−</m:t>
          </m:r>
          <m:r>
            <m:rPr>
              <m:sty m:val="p"/>
            </m:rPr>
            <m:t>Δ</m:t>
          </m:r>
          <m:r>
            <m:t>t</m:t>
          </m:r>
          <m:r>
            <m:rPr>
              <m:sty m:val="p"/>
            </m:rPr>
            <m:t>)</m:t>
          </m:r>
          <m:r>
            <m:rPr>
              <m:sty m:val="p"/>
            </m:rPr>
            <m:t>×</m:t>
          </m:r>
          <m:r>
            <m:t>G</m:t>
          </m:r>
          <m:r>
            <m:rPr>
              <m:sty m:val="p"/>
            </m:rPr>
            <m:t>]</m:t>
          </m:r>
          <m:r>
            <m:rPr>
              <m:sty m:val="p"/>
            </m:rPr>
            <m:t>*</m:t>
          </m:r>
          <m:r>
            <m:t>h</m:t>
          </m:r>
          <m:r>
            <m:rPr>
              <m:sty m:val="p"/>
            </m:rPr>
            <m:t>(</m:t>
          </m:r>
          <m:r>
            <m:t>t</m:t>
          </m:r>
          <m:r>
            <m:rPr>
              <m:sty m:val="p"/>
            </m:rPr>
            <m:t>)</m:t>
          </m:r>
        </m:oMath>
      </m:oMathPara>
    </w:p>
    <w:p>
      <w:pPr>
        <w:pStyle w:val="FirstParagraph"/>
      </w:pPr>
      <w:r>
        <w:rPr>
          <w:rFonts w:hint="eastAsia"/>
        </w:rPr>
        <w:t xml:space="preserve">式（2.4）体现了</w:t>
      </w:r>
      <m:oMath>
        <m:r>
          <m:t>y</m:t>
        </m:r>
        <m:r>
          <m:rPr>
            <m:sty m:val="p"/>
          </m:rPr>
          <m:t>(</m:t>
        </m:r>
        <m:r>
          <m:t>t</m:t>
        </m:r>
        <m:r>
          <m:rPr>
            <m:sty m:val="p"/>
          </m:rPr>
          <m:t>)</m:t>
        </m:r>
      </m:oMath>
      <w:r>
        <w:rPr>
          <w:rFonts w:hint="eastAsia"/>
        </w:rPr>
        <w:t xml:space="preserve">与其自身延时版本之间的递归关系，正是这种递归结构导致反馈信号不断叠加和循环放大。</w:t>
      </w:r>
    </w:p>
    <w:bookmarkEnd w:id="18"/>
    <w:bookmarkStart w:id="19" w:name="啸叫产生的条件"/>
    <w:p>
      <w:pPr>
        <w:pStyle w:val="Heading3"/>
      </w:pPr>
      <w:r>
        <w:t xml:space="preserve">2.1.3 </w:t>
      </w:r>
      <w:r>
        <w:rPr>
          <w:rFonts w:hint="eastAsia"/>
        </w:rPr>
        <w:t xml:space="preserve">啸叫产生的条件</w:t>
      </w:r>
    </w:p>
    <w:p>
      <w:pPr>
        <w:pStyle w:val="FirstParagraph"/>
      </w:pPr>
      <w:r>
        <w:rPr>
          <w:rFonts w:hint="eastAsia"/>
        </w:rPr>
        <w:t xml:space="preserve">忽略非线性失真（即</w:t>
      </w:r>
      <m:oMath>
        <m:r>
          <m:rPr>
            <m:nor/>
            <m:sty m:val="p"/>
          </m:rPr>
          <m:t>NL</m:t>
        </m:r>
        <m:r>
          <m:rPr>
            <m:sty m:val="p"/>
          </m:rPr>
          <m:t>[</m:t>
        </m:r>
        <m:r>
          <m:t>x</m:t>
        </m:r>
        <m:r>
          <m:rPr>
            <m:sty m:val="p"/>
          </m:rPr>
          <m:t>]</m:t>
        </m:r>
        <m:r>
          <m:rPr>
            <m:sty m:val="p"/>
          </m:rPr>
          <m:t>≈</m:t>
        </m:r>
        <m:r>
          <m:t>x</m:t>
        </m:r>
      </m:oMath>
      <w:r>
        <w:rPr>
          <w:rFonts w:hint="eastAsia"/>
        </w:rPr>
        <w:t xml:space="preserve">），对式（2.4）两端进行傅里叶变换，可得系统开环传递函数：</w:t>
      </w:r>
    </w:p>
    <w:p>
      <w:pPr>
        <w:pStyle w:val="BodyText"/>
      </w:pPr>
      <m:oMathPara>
        <m:oMathParaPr>
          <m:jc m:val="center"/>
        </m:oMathParaPr>
        <m:oMath>
          <m:sSub>
            <m:e>
              <m:r>
                <m:t>H</m:t>
              </m:r>
            </m:e>
            <m:sub>
              <m:r>
                <m:rPr>
                  <m:nor/>
                  <m:sty m:val="p"/>
                </m:rPr>
                <m:t>open</m:t>
              </m:r>
            </m:sub>
          </m:sSub>
          <m:r>
            <m:rPr>
              <m:sty m:val="p"/>
            </m:rPr>
            <m:t>(</m:t>
          </m:r>
          <m:r>
            <m:t>f</m:t>
          </m:r>
          <m:r>
            <m:rPr>
              <m:sty m:val="p"/>
            </m:rPr>
            <m:t>)</m:t>
          </m:r>
          <m:r>
            <m:rPr>
              <m:sty m:val="p"/>
            </m:rPr>
            <m:t>=</m:t>
          </m:r>
          <m:r>
            <m:t>G</m:t>
          </m:r>
          <m:r>
            <m:rPr>
              <m:sty m:val="p"/>
            </m:rPr>
            <m:t>⋅</m:t>
          </m:r>
          <m:r>
            <m:t>H</m:t>
          </m:r>
          <m:r>
            <m:rPr>
              <m:sty m:val="p"/>
            </m:rPr>
            <m:t>(</m:t>
          </m:r>
          <m:r>
            <m:t>f</m:t>
          </m:r>
          <m:r>
            <m:rPr>
              <m:sty m:val="p"/>
            </m:rPr>
            <m:t>)</m:t>
          </m:r>
          <m:r>
            <m:rPr>
              <m:sty m:val="p"/>
            </m:rPr>
            <m:t>⋅</m:t>
          </m:r>
          <m:sSup>
            <m:e>
              <m:r>
                <m:t>e</m:t>
              </m:r>
            </m:e>
            <m:sup>
              <m:r>
                <m:rPr>
                  <m:sty m:val="p"/>
                </m:rPr>
                <m:t>−</m:t>
              </m:r>
              <m:r>
                <m:t>j</m:t>
              </m:r>
              <m:r>
                <m:t>2</m:t>
              </m:r>
              <m:r>
                <m:t>π</m:t>
              </m:r>
              <m:r>
                <m:t>f</m:t>
              </m:r>
              <m:r>
                <m:rPr>
                  <m:sty m:val="p"/>
                </m:rPr>
                <m:t>Δ</m:t>
              </m:r>
              <m:r>
                <m:t>t</m:t>
              </m:r>
            </m:sup>
          </m:sSup>
        </m:oMath>
      </m:oMathPara>
    </w:p>
    <w:p>
      <w:pPr>
        <w:pStyle w:val="FirstParagraph"/>
      </w:pPr>
      <w:r>
        <w:rPr>
          <w:rFonts w:hint="eastAsia"/>
        </w:rPr>
        <w:t xml:space="preserve">其中</w:t>
      </w:r>
      <m:oMath>
        <m:r>
          <m:t>H</m:t>
        </m:r>
        <m:r>
          <m:rPr>
            <m:sty m:val="p"/>
          </m:rPr>
          <m:t>(</m:t>
        </m:r>
        <m:r>
          <m:t>f</m:t>
        </m:r>
        <m:r>
          <m:rPr>
            <m:sty m:val="p"/>
          </m:rPr>
          <m:t>)</m:t>
        </m:r>
      </m:oMath>
      <w:r>
        <w:rPr>
          <w:rFonts w:hint="eastAsia"/>
        </w:rPr>
        <w:t xml:space="preserve">为声反馈路径</w:t>
      </w:r>
      <m:oMath>
        <m:r>
          <m:t>h</m:t>
        </m:r>
        <m:r>
          <m:rPr>
            <m:sty m:val="p"/>
          </m:rPr>
          <m:t>(</m:t>
        </m:r>
        <m:r>
          <m:t>t</m:t>
        </m:r>
        <m:r>
          <m:rPr>
            <m:sty m:val="p"/>
          </m:rPr>
          <m:t>)</m:t>
        </m:r>
      </m:oMath>
      <w:r>
        <w:rPr>
          <w:rFonts w:hint="eastAsia"/>
        </w:rPr>
        <w:t xml:space="preserve">的频率响应，</w:t>
      </w:r>
      <m:oMath>
        <m:sSup>
          <m:e>
            <m:r>
              <m:t>e</m:t>
            </m:r>
          </m:e>
          <m:sup>
            <m:r>
              <m:rPr>
                <m:sty m:val="p"/>
              </m:rPr>
              <m:t>−</m:t>
            </m:r>
            <m:r>
              <m:t>j</m:t>
            </m:r>
            <m:r>
              <m:t>2</m:t>
            </m:r>
            <m:r>
              <m:t>π</m:t>
            </m:r>
            <m:r>
              <m:t>f</m:t>
            </m:r>
            <m:r>
              <m:rPr>
                <m:sty m:val="p"/>
              </m:rPr>
              <m:t>Δ</m:t>
            </m:r>
            <m:r>
              <m:t>t</m:t>
            </m:r>
          </m:sup>
        </m:sSup>
      </m:oMath>
      <w:r>
        <w:rPr>
          <w:rFonts w:hint="eastAsia"/>
        </w:rPr>
        <w:t xml:space="preserve">表示系统延时对应的相位因子。根据奈奎斯特稳定性判据，当开环传递函数同时满足以下两个条件时，系统失稳产生啸叫：</w:t>
      </w:r>
    </w:p>
    <w:p>
      <w:pPr>
        <w:pStyle w:val="BodyText"/>
      </w:pPr>
      <w:r>
        <w:rPr>
          <w:rFonts w:hint="eastAsia"/>
        </w:rPr>
        <w:t xml:space="preserve">振幅条件（环路增益不小于1）：</w:t>
      </w:r>
    </w:p>
    <w:p>
      <w:pPr>
        <w:pStyle w:val="BodyText"/>
      </w:pPr>
      <m:oMathPara>
        <m:oMathParaPr>
          <m:jc m:val="center"/>
        </m:oMathParaPr>
        <m:oMath>
          <m:r>
            <m:rPr>
              <m:sty m:val="p"/>
            </m:rPr>
            <m:t>|</m:t>
          </m:r>
          <m:sSub>
            <m:e>
              <m:r>
                <m:t>H</m:t>
              </m:r>
            </m:e>
            <m:sub>
              <m:r>
                <m:rPr>
                  <m:nor/>
                  <m:sty m:val="p"/>
                </m:rPr>
                <m:t>open</m:t>
              </m:r>
            </m:sub>
          </m:sSub>
          <m:r>
            <m:rPr>
              <m:sty m:val="p"/>
            </m:rPr>
            <m:t>(</m:t>
          </m:r>
          <m:r>
            <m:t>f</m:t>
          </m:r>
          <m:r>
            <m:rPr>
              <m:sty m:val="p"/>
            </m:rPr>
            <m:t>)</m:t>
          </m:r>
          <m:r>
            <m:rPr>
              <m:sty m:val="p"/>
            </m:rPr>
            <m:t>|</m:t>
          </m:r>
          <m:r>
            <m:rPr>
              <m:sty m:val="p"/>
            </m:rPr>
            <m:t>=</m:t>
          </m:r>
          <m:r>
            <m:t>G</m:t>
          </m:r>
          <m:r>
            <m:rPr>
              <m:sty m:val="p"/>
            </m:rPr>
            <m:t>⋅</m:t>
          </m:r>
          <m:r>
            <m:rPr>
              <m:sty m:val="p"/>
            </m:rPr>
            <m:t>|</m:t>
          </m:r>
          <m:r>
            <m:t>H</m:t>
          </m:r>
          <m:r>
            <m:rPr>
              <m:sty m:val="p"/>
            </m:rPr>
            <m:t>(</m:t>
          </m:r>
          <m:r>
            <m:t>f</m:t>
          </m:r>
          <m:r>
            <m:rPr>
              <m:sty m:val="p"/>
            </m:rPr>
            <m:t>)</m:t>
          </m:r>
          <m:r>
            <m:rPr>
              <m:sty m:val="p"/>
            </m:rPr>
            <m:t>|</m:t>
          </m:r>
          <m:r>
            <m:rPr>
              <m:sty m:val="p"/>
            </m:rPr>
            <m:t>≥</m:t>
          </m:r>
          <m:r>
            <m:t>1</m:t>
          </m:r>
        </m:oMath>
      </m:oMathPara>
    </w:p>
    <w:p>
      <w:pPr>
        <w:pStyle w:val="FirstParagraph"/>
      </w:pPr>
      <w:r>
        <w:rPr>
          <w:rFonts w:hint="eastAsia"/>
        </w:rPr>
        <w:t xml:space="preserve">相位条件（形成正反馈）：</w:t>
      </w:r>
    </w:p>
    <w:p>
      <w:pPr>
        <w:pStyle w:val="BodyText"/>
      </w:pPr>
      <m:oMathPara>
        <m:oMathParaPr>
          <m:jc m:val="center"/>
        </m:oMathParaPr>
        <m:oMath>
          <m:r>
            <m:rPr>
              <m:sty m:val="p"/>
            </m:rPr>
            <m:t>∠</m:t>
          </m:r>
          <m:sSub>
            <m:e>
              <m:r>
                <m:t>H</m:t>
              </m:r>
            </m:e>
            <m:sub>
              <m:r>
                <m:rPr>
                  <m:nor/>
                  <m:sty m:val="p"/>
                </m:rPr>
                <m:t>open</m:t>
              </m:r>
            </m:sub>
          </m:sSub>
          <m:r>
            <m:rPr>
              <m:sty m:val="p"/>
            </m:rPr>
            <m:t>(</m:t>
          </m:r>
          <m:r>
            <m:t>f</m:t>
          </m:r>
          <m:r>
            <m:rPr>
              <m:sty m:val="p"/>
            </m:rPr>
            <m:t>)</m:t>
          </m:r>
          <m:r>
            <m:rPr>
              <m:sty m:val="p"/>
            </m:rPr>
            <m:t>=</m:t>
          </m:r>
          <m:r>
            <m:rPr>
              <m:sty m:val="p"/>
            </m:rPr>
            <m:t>∠</m:t>
          </m:r>
          <m:r>
            <m:t>H</m:t>
          </m:r>
          <m:r>
            <m:rPr>
              <m:sty m:val="p"/>
            </m:rPr>
            <m:t>(</m:t>
          </m:r>
          <m:r>
            <m:t>f</m:t>
          </m:r>
          <m:r>
            <m:rPr>
              <m:sty m:val="p"/>
            </m:rPr>
            <m:t>)</m:t>
          </m:r>
          <m:r>
            <m:rPr>
              <m:sty m:val="p"/>
            </m:rPr>
            <m:t>−</m:t>
          </m:r>
          <m:r>
            <m:t>2</m:t>
          </m:r>
          <m:r>
            <m:t>π</m:t>
          </m:r>
          <m:r>
            <m:t>f</m:t>
          </m:r>
          <m:r>
            <m:rPr>
              <m:sty m:val="p"/>
            </m:rPr>
            <m:t>Δ</m:t>
          </m:r>
          <m:r>
            <m:t>t</m:t>
          </m:r>
          <m:r>
            <m:rPr>
              <m:sty m:val="p"/>
            </m:rPr>
            <m:t>=</m:t>
          </m:r>
          <m:r>
            <m:t>2</m:t>
          </m:r>
          <m:r>
            <m:t>n</m:t>
          </m:r>
          <m:r>
            <m:t>π</m:t>
          </m:r>
          <m:r>
            <m:rPr>
              <m:sty m:val="p"/>
            </m:rPr>
            <m:t>,</m:t>
          </m:r>
          <m:r>
            <m:t> </m:t>
          </m:r>
          <m:r>
            <m:t>n</m:t>
          </m:r>
          <m:r>
            <m:rPr>
              <m:sty m:val="p"/>
            </m:rPr>
            <m:t>=</m:t>
          </m:r>
          <m:r>
            <m:t>0</m:t>
          </m:r>
          <m:r>
            <m:rPr>
              <m:sty m:val="p"/>
            </m:rPr>
            <m:t>,</m:t>
          </m:r>
          <m:r>
            <m:rPr>
              <m:sty m:val="p"/>
            </m:rPr>
            <m:t>±</m:t>
          </m:r>
          <m:r>
            <m:t>1</m:t>
          </m:r>
          <m:r>
            <m:rPr>
              <m:sty m:val="p"/>
            </m:rPr>
            <m:t>,</m:t>
          </m:r>
          <m:r>
            <m:rPr>
              <m:sty m:val="p"/>
            </m:rPr>
            <m:t>±</m:t>
          </m:r>
          <m:r>
            <m:t>2</m:t>
          </m:r>
          <m:r>
            <m:rPr>
              <m:sty m:val="p"/>
            </m:rPr>
            <m:t>,</m:t>
          </m:r>
          <m:r>
            <m:rPr>
              <m:sty m:val="p"/>
            </m:rPr>
            <m:t>…</m:t>
          </m:r>
        </m:oMath>
      </m:oMathPara>
    </w:p>
    <w:p>
      <w:pPr>
        <w:pStyle w:val="FirstParagraph"/>
      </w:pPr>
      <w:r>
        <w:rPr>
          <w:rFonts w:hint="eastAsia"/>
        </w:rPr>
        <w:t xml:space="preserve">当某频率</w:t>
      </w:r>
      <m:oMath>
        <m:r>
          <m:t>f</m:t>
        </m:r>
      </m:oMath>
      <w:r>
        <w:rPr>
          <w:rFonts w:hint="eastAsia"/>
        </w:rPr>
        <w:t xml:space="preserve">处两个条件同时成立时，该频率信号在每次回路循环中均被放大，经多次循环后形成自激振荡。啸叫并非瞬时产生，而是反馈信号逐步增强至人耳可感知水平的动态过程。</w:t>
      </w:r>
    </w:p>
    <w:p>
      <w:pPr>
        <w:pStyle w:val="BodyText"/>
      </w:pPr>
      <w:r>
        <w:rPr>
          <w:rFonts w:hint="eastAsia"/>
        </w:rPr>
        <w:t xml:space="preserve">图2-1展示了声反馈正反馈过程的信号流程。整个过程可描述为：（1）声源信号</w:t>
      </w:r>
      <m:oMath>
        <m:r>
          <m:t>s</m:t>
        </m:r>
        <m:r>
          <m:rPr>
            <m:sty m:val="p"/>
          </m:rPr>
          <m:t>(</m:t>
        </m:r>
        <m:r>
          <m:t>t</m:t>
        </m:r>
        <m:r>
          <m:rPr>
            <m:sty m:val="p"/>
          </m:rPr>
          <m:t>)</m:t>
        </m:r>
      </m:oMath>
      <w:r>
        <w:rPr>
          <w:rFonts w:hint="eastAsia"/>
        </w:rPr>
        <w:t xml:space="preserve">经麦克风拾取后成为系统输入</w:t>
      </w:r>
      <m:oMath>
        <m:r>
          <m:t>y</m:t>
        </m:r>
        <m:r>
          <m:rPr>
            <m:sty m:val="p"/>
          </m:rPr>
          <m:t>(</m:t>
        </m:r>
        <m:r>
          <m:t>t</m:t>
        </m:r>
        <m:r>
          <m:rPr>
            <m:sty m:val="p"/>
          </m:rPr>
          <m:t>)</m:t>
        </m:r>
        <m:r>
          <m:rPr>
            <m:sty m:val="p"/>
          </m:rPr>
          <m:t>=</m:t>
        </m:r>
        <m:r>
          <m:t>s</m:t>
        </m:r>
        <m:r>
          <m:rPr>
            <m:sty m:val="p"/>
          </m:rPr>
          <m:t>(</m:t>
        </m:r>
        <m:r>
          <m:t>t</m:t>
        </m:r>
        <m:r>
          <m:rPr>
            <m:sty m:val="p"/>
          </m:rPr>
          <m:t>)</m:t>
        </m:r>
        <m:r>
          <m:rPr>
            <m:sty m:val="p"/>
          </m:rPr>
          <m:t>+</m:t>
        </m:r>
        <m:r>
          <m:t>d</m:t>
        </m:r>
        <m:r>
          <m:rPr>
            <m:sty m:val="p"/>
          </m:rPr>
          <m:t>(</m:t>
        </m:r>
        <m:r>
          <m:t>t</m:t>
        </m:r>
        <m:r>
          <m:rPr>
            <m:sty m:val="p"/>
          </m:rPr>
          <m:t>)</m:t>
        </m:r>
      </m:oMath>
      <w:r>
        <w:rPr>
          <w:rFonts w:hint="eastAsia"/>
        </w:rPr>
        <w:t xml:space="preserve">；（2）信号经放大器放大</w:t>
      </w:r>
      <m:oMath>
        <m:r>
          <m:t>G</m:t>
        </m:r>
      </m:oMath>
      <w:r>
        <w:rPr>
          <w:rFonts w:hint="eastAsia"/>
        </w:rPr>
        <w:t xml:space="preserve">倍并延迟</w:t>
      </w:r>
      <m:oMath>
        <m:r>
          <m:rPr>
            <m:sty m:val="p"/>
          </m:rPr>
          <m:t>Δ</m:t>
        </m:r>
        <m:r>
          <m:t>t</m:t>
        </m:r>
      </m:oMath>
      <w:r>
        <w:rPr>
          <w:rFonts w:hint="eastAsia"/>
        </w:rPr>
        <w:t xml:space="preserve">后由扬声器输出</w:t>
      </w:r>
      <m:oMath>
        <m:r>
          <m:t>x</m:t>
        </m:r>
        <m:r>
          <m:rPr>
            <m:sty m:val="p"/>
          </m:rPr>
          <m:t>(</m:t>
        </m:r>
        <m:r>
          <m:t>t</m:t>
        </m:r>
        <m:r>
          <m:rPr>
            <m:sty m:val="p"/>
          </m:rPr>
          <m:t>)</m:t>
        </m:r>
      </m:oMath>
      <w:r>
        <w:rPr>
          <w:rFonts w:hint="eastAsia"/>
        </w:rPr>
        <w:t xml:space="preserve">；（3）扬声器输出经房间声学路径</w:t>
      </w:r>
      <m:oMath>
        <m:r>
          <m:t>h</m:t>
        </m:r>
        <m:r>
          <m:rPr>
            <m:sty m:val="p"/>
          </m:rPr>
          <m:t>(</m:t>
        </m:r>
        <m:r>
          <m:t>t</m:t>
        </m:r>
        <m:r>
          <m:rPr>
            <m:sty m:val="p"/>
          </m:rPr>
          <m:t>)</m:t>
        </m:r>
      </m:oMath>
      <w:r>
        <w:rPr>
          <w:rFonts w:hint="eastAsia"/>
        </w:rPr>
        <w:t xml:space="preserve">传播形成反馈信号</w:t>
      </w:r>
      <m:oMath>
        <m:r>
          <m:t>d</m:t>
        </m:r>
        <m:r>
          <m:rPr>
            <m:sty m:val="p"/>
          </m:rPr>
          <m:t>(</m:t>
        </m:r>
        <m:r>
          <m:t>t</m:t>
        </m:r>
        <m:r>
          <m:rPr>
            <m:sty m:val="p"/>
          </m:rPr>
          <m:t>)</m:t>
        </m:r>
      </m:oMath>
      <w:r>
        <w:rPr>
          <w:rFonts w:hint="eastAsia"/>
        </w:rPr>
        <w:t xml:space="preserve">；（4）反馈信号被麦克风再次拾取，叠加至下一时刻输入。当某频率满足振幅条件和相位条件时，该频率信号在每次循环中被不断放大，形成”拾取-放大-重放-反馈-再拾取”的正反馈循环，信号能量逐步累积直至放大器饱和或系统硬件限制。图中箭头方向表示信号流动方向，闭环结构清晰展示了自激振荡的形成机理。</w:t>
      </w:r>
    </w:p>
    <w:p>
      <w:pPr>
        <w:pStyle w:val="BodyText"/>
      </w:pPr>
      <m:oMathPara>
        <m:oMathParaPr>
          <m:jc m:val="center"/>
        </m:oMathParaPr>
        <m:oMath>
          <m:borderBox>
            <m:e>
              <m:r>
                <m:t>s</m:t>
              </m:r>
              <m:r>
                <m:rPr>
                  <m:sty m:val="p"/>
                </m:rPr>
                <m:t>(</m:t>
              </m:r>
              <m:r>
                <m:t>t</m:t>
              </m:r>
              <m:r>
                <m:rPr>
                  <m:sty m:val="p"/>
                </m:rPr>
                <m:t>)</m:t>
              </m:r>
              <m:r>
                <m:rPr>
                  <m:sty m:val="p"/>
                </m:rPr>
                <m:t>→</m:t>
              </m:r>
              <m:r>
                <m:rPr>
                  <m:nor/>
                  <m:sty m:val="p"/>
                </m:rPr>
                <m:t>麦克风</m:t>
              </m:r>
              <m:r>
                <m:rPr>
                  <m:sty m:val="p"/>
                </m:rPr>
                <m:t>→</m:t>
              </m:r>
              <m:r>
                <m:rPr>
                  <m:sty m:val="p"/>
                </m:rPr>
                <m:t>+</m:t>
              </m:r>
              <m:r>
                <m:rPr>
                  <m:sty m:val="p"/>
                </m:rPr>
                <m:t>→</m:t>
              </m:r>
              <m:r>
                <m:rPr>
                  <m:nor/>
                  <m:sty m:val="p"/>
                </m:rPr>
                <m:t>放大器</m:t>
              </m:r>
              <m:r>
                <m:rPr>
                  <m:sty m:val="p"/>
                </m:rPr>
                <m:t>(</m:t>
              </m:r>
              <m:r>
                <m:t>G</m:t>
              </m:r>
              <m:r>
                <m:rPr>
                  <m:sty m:val="p"/>
                </m:rPr>
                <m:t>)</m:t>
              </m:r>
              <m:r>
                <m:rPr>
                  <m:sty m:val="p"/>
                </m:rPr>
                <m:t>→</m:t>
              </m:r>
              <m:r>
                <m:rPr>
                  <m:nor/>
                  <m:sty m:val="p"/>
                </m:rPr>
                <m:t>扬声器</m:t>
              </m:r>
              <m:r>
                <m:rPr>
                  <m:sty m:val="p"/>
                </m:rPr>
                <m:t>→</m:t>
              </m:r>
              <m:r>
                <m:rPr>
                  <m:nor/>
                  <m:sty m:val="p"/>
                </m:rPr>
                <m:t>声学路径</m:t>
              </m:r>
              <m:r>
                <m:t>h</m:t>
              </m:r>
              <m:r>
                <m:rPr>
                  <m:sty m:val="p"/>
                </m:rPr>
                <m:t>(</m:t>
              </m:r>
              <m:r>
                <m:t>t</m:t>
              </m:r>
              <m:r>
                <m:rPr>
                  <m:sty m:val="p"/>
                </m:rPr>
                <m:t>)</m:t>
              </m:r>
              <m:r>
                <m:rPr>
                  <m:sty m:val="p"/>
                </m:rPr>
                <m:t>→</m:t>
              </m:r>
              <m:r>
                <m:rPr>
                  <m:nor/>
                  <m:sty m:val="p"/>
                </m:rPr>
                <m:t>反馈信号</m:t>
              </m:r>
              <m:r>
                <m:t>d</m:t>
              </m:r>
              <m:r>
                <m:rPr>
                  <m:sty m:val="p"/>
                </m:rPr>
                <m:t>(</m:t>
              </m:r>
              <m:r>
                <m:t>t</m:t>
              </m:r>
              <m:r>
                <m:rPr>
                  <m:sty m:val="p"/>
                </m:rPr>
                <m:t>)</m:t>
              </m:r>
              <m:r>
                <m:rPr>
                  <m:sty m:val="p"/>
                </m:rPr>
                <m:t>→</m:t>
              </m:r>
              <m:r>
                <m:rPr>
                  <m:nor/>
                  <m:sty m:val="p"/>
                </m:rPr>
                <m:t>麦克风</m:t>
              </m:r>
            </m:e>
          </m:borderBox>
        </m:oMath>
      </m:oMathPara>
    </w:p>
    <w:p>
      <w:pPr>
        <w:pStyle w:val="FirstParagraph"/>
      </w:pPr>
      <w:r>
        <w:rPr>
          <w:rFonts w:hint="eastAsia"/>
        </w:rPr>
        <w:t xml:space="preserve">图2-1</w:t>
      </w:r>
      <w:r>
        <w:t xml:space="preserve"> </w:t>
      </w:r>
      <w:r>
        <w:rPr>
          <w:rFonts w:hint="eastAsia"/>
        </w:rPr>
        <w:t xml:space="preserve">声反馈正反馈过程示意图</w:t>
      </w:r>
    </w:p>
    <w:p>
      <w:pPr>
        <w:pStyle w:val="BodyText"/>
      </w:pPr>
      <w:r>
        <w:rPr>
          <w:rFonts w:hint="eastAsia"/>
        </w:rPr>
        <w:t xml:space="preserve">需要指出，啸叫与声学回声存在本质区别：回声信号源于独立的远端说话人，与近端信号相互独立；而啸叫场景中反馈信号与目标信号来自同一声源，两者高度相关，这使得啸叫抑制比声学回声消除更为复杂。</w:t>
      </w:r>
    </w:p>
    <w:bookmarkEnd w:id="19"/>
    <w:bookmarkEnd w:id="20"/>
    <w:bookmarkStart w:id="24" w:name="u-net卷积神经网络"/>
    <w:p>
      <w:pPr>
        <w:pStyle w:val="Heading2"/>
      </w:pPr>
      <w:r>
        <w:t xml:space="preserve">2.2 </w:t>
      </w:r>
      <w:r>
        <w:rPr>
          <w:rFonts w:hint="eastAsia"/>
        </w:rPr>
        <w:t xml:space="preserve">U-Net卷积神经网络</w:t>
      </w:r>
    </w:p>
    <w:bookmarkStart w:id="21" w:name="编码器-解码器结构"/>
    <w:p>
      <w:pPr>
        <w:pStyle w:val="Heading3"/>
      </w:pPr>
      <w:r>
        <w:t xml:space="preserve">2.2.1 </w:t>
      </w:r>
      <w:r>
        <w:rPr>
          <w:rFonts w:hint="eastAsia"/>
        </w:rPr>
        <w:t xml:space="preserve">编码器-解码器结构</w:t>
      </w:r>
    </w:p>
    <w:p>
      <w:pPr>
        <w:pStyle w:val="FirstParagraph"/>
      </w:pPr>
      <w:r>
        <w:rPr>
          <w:rFonts w:hint="eastAsia"/>
        </w:rPr>
        <w:t xml:space="preserve">U-Net采用对称的编码器-解码器架构。编码器通过逐层下采样提取多尺度特征：每层包含卷积、批量归一化和非线性激活，步长为</w:t>
      </w:r>
      <m:oMath>
        <m:r>
          <m:rPr>
            <m:sty m:val="p"/>
          </m:rPr>
          <m:t>(</m:t>
        </m:r>
        <m:r>
          <m:t>2</m:t>
        </m:r>
        <m:r>
          <m:rPr>
            <m:sty m:val="p"/>
          </m:rPr>
          <m:t>,</m:t>
        </m:r>
        <m:r>
          <m:t>1</m:t>
        </m:r>
        <m:r>
          <m:rPr>
            <m:sty m:val="p"/>
          </m:rPr>
          <m:t>)</m:t>
        </m:r>
      </m:oMath>
      <w:r>
        <w:rPr>
          <w:rFonts w:hint="eastAsia"/>
        </w:rPr>
        <w:t xml:space="preserve">的卷积仅在频率维度降采样，同时增加通道数。以本研究的5层U-Net为例，编码器通道从1递增至256，频率维度逐层减半。解码器通过转置卷积逐层上采样恢复分辨率，相应减少通道数。编码器深层捕获全局语义信息，浅层保留局部细节特征，解码器将不同层级特征逐步融合，实现精确的逐点预测。</w:t>
      </w:r>
    </w:p>
    <w:bookmarkEnd w:id="21"/>
    <w:bookmarkStart w:id="22" w:name="跳跃连接"/>
    <w:p>
      <w:pPr>
        <w:pStyle w:val="Heading3"/>
      </w:pPr>
      <w:r>
        <w:t xml:space="preserve">2.2.2 </w:t>
      </w:r>
      <w:r>
        <w:rPr>
          <w:rFonts w:hint="eastAsia"/>
        </w:rPr>
        <w:t xml:space="preserve">跳跃连接</w:t>
      </w:r>
    </w:p>
    <w:p>
      <w:pPr>
        <w:pStyle w:val="FirstParagraph"/>
      </w:pPr>
      <w:r>
        <w:rPr>
          <w:rFonts w:hint="eastAsia"/>
        </w:rPr>
        <w:t xml:space="preserve">跳跃连接是U-Net架构的关键创新，将编码器各层输出</w:t>
      </w:r>
      <m:oMath>
        <m:sSub>
          <m:e>
            <m:r>
              <m:t>E</m:t>
            </m:r>
          </m:e>
          <m:sub>
            <m:r>
              <m:t>i</m:t>
            </m:r>
          </m:sub>
        </m:sSub>
      </m:oMath>
      <w:r>
        <w:rPr>
          <w:rFonts w:hint="eastAsia"/>
        </w:rPr>
        <w:t xml:space="preserve">与解码器对应层上采样输出</w:t>
      </w:r>
      <m:oMath>
        <m:sSubSup>
          <m:e>
            <m:r>
              <m:t>D</m:t>
            </m:r>
          </m:e>
          <m:sub>
            <m:r>
              <m:t>i</m:t>
            </m:r>
          </m:sub>
          <m:sup>
            <m:r>
              <m:t>u</m:t>
            </m:r>
            <m:r>
              <m:t>p</m:t>
            </m:r>
          </m:sup>
        </m:sSubSup>
      </m:oMath>
      <w:r>
        <w:rPr>
          <w:rFonts w:hint="eastAsia"/>
        </w:rPr>
        <w:t xml:space="preserve">在通道维度拼接：</w:t>
      </w:r>
    </w:p>
    <w:p>
      <w:pPr>
        <w:pStyle w:val="BodyText"/>
      </w:pPr>
      <m:oMathPara>
        <m:oMathParaPr>
          <m:jc m:val="center"/>
        </m:oMathParaPr>
        <m:oMath>
          <m:sSubSup>
            <m:e>
              <m:r>
                <m:t>D</m:t>
              </m:r>
            </m:e>
            <m:sub>
              <m:r>
                <m:t>i</m:t>
              </m:r>
            </m:sub>
            <m:sup>
              <m:r>
                <m:t>i</m:t>
              </m:r>
              <m:r>
                <m:t>n</m:t>
              </m:r>
            </m:sup>
          </m:sSubSup>
          <m:r>
            <m:rPr>
              <m:sty m:val="p"/>
            </m:rPr>
            <m:t>=</m:t>
          </m:r>
          <m:r>
            <m:rPr>
              <m:nor/>
              <m:sty m:val="p"/>
            </m:rPr>
            <m:t>Concat</m:t>
          </m:r>
          <m:r>
            <m:rPr>
              <m:sty m:val="p"/>
            </m:rPr>
            <m:t>(</m:t>
          </m:r>
          <m:sSubSup>
            <m:e>
              <m:r>
                <m:t>D</m:t>
              </m:r>
            </m:e>
            <m:sub>
              <m:r>
                <m:t>i</m:t>
              </m:r>
            </m:sub>
            <m:sup>
              <m:r>
                <m:t>u</m:t>
              </m:r>
              <m:r>
                <m:t>p</m:t>
              </m:r>
            </m:sup>
          </m:sSubSup>
          <m:r>
            <m:rPr>
              <m:sty m:val="p"/>
            </m:rPr>
            <m:t>,</m:t>
          </m:r>
          <m:sSub>
            <m:e>
              <m:r>
                <m:t>E</m:t>
              </m:r>
            </m:e>
            <m:sub>
              <m:r>
                <m:t>i</m:t>
              </m:r>
            </m:sub>
          </m:sSub>
          <m:r>
            <m:rPr>
              <m:sty m:val="p"/>
            </m:rPr>
            <m:t>)</m:t>
          </m:r>
        </m:oMath>
      </m:oMathPara>
    </w:p>
    <w:p>
      <w:pPr>
        <w:pStyle w:val="FirstParagraph"/>
      </w:pPr>
      <w:r>
        <w:rPr>
          <w:rFonts w:hint="eastAsia"/>
        </w:rPr>
        <w:t xml:space="preserve">跳跃连接为低层细节特征提供了绕过瓶颈层的直接通道，使解码器在恢复高分辨率特征时可直接获取编码器的精确位置信息。在啸叫抑制任务中，编码器浅层捕获的精细频率信息对定位啸叫频率点至关重要，深层全局频谱结构信息有助于把握整体信号特征，跳跃连接使网络能在抑制啸叫成分的同时较好地保留非啸叫频段的细节。</w:t>
      </w:r>
    </w:p>
    <w:bookmarkEnd w:id="22"/>
    <w:bookmarkStart w:id="23" w:name="u-net从图像分割到音频频谱处理的迁移"/>
    <w:p>
      <w:pPr>
        <w:pStyle w:val="Heading3"/>
      </w:pPr>
      <w:r>
        <w:t xml:space="preserve">2.2.3 </w:t>
      </w:r>
      <w:r>
        <w:rPr>
          <w:rFonts w:hint="eastAsia"/>
        </w:rPr>
        <w:t xml:space="preserve">U-Net从图像分割到音频频谱处理的迁移</w:t>
      </w:r>
    </w:p>
    <w:p>
      <w:pPr>
        <w:pStyle w:val="FirstParagraph"/>
      </w:pPr>
      <w:r>
        <w:rPr>
          <w:rFonts w:hint="eastAsia"/>
        </w:rPr>
        <w:t xml:space="preserve">音频信号经STFT后得到的时频表示与二维图像在数据结构上天然相似：横轴为时间帧，纵轴为频率bin，像素值反映时频单元的能量。这种同构性使U-Net能自然移植到音频领域——从为像素预测类别标签变为为时频单元预测掩膜值。本研究根据音频信号特点对标准U-Net进行调整：编码器卷积层使用步长</w:t>
      </w:r>
      <m:oMath>
        <m:r>
          <m:rPr>
            <m:sty m:val="p"/>
          </m:rPr>
          <m:t>(</m:t>
        </m:r>
        <m:r>
          <m:t>2</m:t>
        </m:r>
        <m:r>
          <m:rPr>
            <m:sty m:val="p"/>
          </m:rPr>
          <m:t>,</m:t>
        </m:r>
        <m:r>
          <m:t>1</m:t>
        </m:r>
        <m:r>
          <m:rPr>
            <m:sty m:val="p"/>
          </m:rPr>
          <m:t>)</m:t>
        </m:r>
      </m:oMath>
      <w:r>
        <w:rPr>
          <w:rFonts w:hint="eastAsia"/>
        </w:rPr>
        <w:t xml:space="preserve">仅在频率维度下采样，保持时间维度不变，避免时间维度信息损失。</w:t>
      </w:r>
    </w:p>
    <w:bookmarkEnd w:id="23"/>
    <w:bookmarkEnd w:id="24"/>
    <w:bookmarkStart w:id="27" w:name="注意力机制"/>
    <w:p>
      <w:pPr>
        <w:pStyle w:val="Heading2"/>
      </w:pPr>
      <w:r>
        <w:t xml:space="preserve">2.3 </w:t>
      </w:r>
      <w:r>
        <w:rPr>
          <w:rFonts w:hint="eastAsia"/>
        </w:rPr>
        <w:t xml:space="preserve">注意力机制</w:t>
      </w:r>
    </w:p>
    <w:bookmarkStart w:id="25" w:name="注意力机制的基本思想"/>
    <w:p>
      <w:pPr>
        <w:pStyle w:val="Heading3"/>
      </w:pPr>
      <w:r>
        <w:t xml:space="preserve">2.3.1 </w:t>
      </w:r>
      <w:r>
        <w:rPr>
          <w:rFonts w:hint="eastAsia"/>
        </w:rPr>
        <w:t xml:space="preserve">注意力机制的基本思想</w:t>
      </w:r>
    </w:p>
    <w:p>
      <w:pPr>
        <w:pStyle w:val="FirstParagraph"/>
      </w:pPr>
      <w:r>
        <w:rPr>
          <w:rFonts w:hint="eastAsia"/>
        </w:rPr>
        <w:t xml:space="preserve">注意力机制[26]源于人类视觉的选择性注意特性，其核心思想是让网络自适应地为输入的不同部分分配不同的重要性权重。形式化地，给定查询向量</w:t>
      </w:r>
      <m:oMath>
        <m:r>
          <m:rPr>
            <m:sty m:val="bi"/>
          </m:rPr>
          <m:t>q</m:t>
        </m:r>
      </m:oMath>
      <w:r>
        <w:rPr>
          <w:rFonts w:hint="eastAsia"/>
        </w:rPr>
        <w:t xml:space="preserve">、键向量集合</w:t>
      </w:r>
      <m:oMath>
        <m:r>
          <m:rPr>
            <m:sty m:val="p"/>
          </m:rPr>
          <m:t>{</m:t>
        </m:r>
        <m:sSub>
          <m:e>
            <m:r>
              <m:rPr>
                <m:sty m:val="bi"/>
              </m:rPr>
              <m:t>k</m:t>
            </m:r>
          </m:e>
          <m:sub>
            <m:r>
              <m:t>1</m:t>
            </m:r>
          </m:sub>
        </m:sSub>
        <m:r>
          <m:rPr>
            <m:sty m:val="p"/>
          </m:rPr>
          <m:t>,</m:t>
        </m:r>
        <m:sSub>
          <m:e>
            <m:r>
              <m:rPr>
                <m:sty m:val="bi"/>
              </m:rPr>
              <m:t>k</m:t>
            </m:r>
          </m:e>
          <m:sub>
            <m:r>
              <m:t>2</m:t>
            </m:r>
          </m:sub>
        </m:sSub>
        <m:r>
          <m:rPr>
            <m:sty m:val="p"/>
          </m:rPr>
          <m:t>,</m:t>
        </m:r>
        <m:r>
          <m:rPr>
            <m:sty m:val="p"/>
          </m:rPr>
          <m:t>…</m:t>
        </m:r>
        <m:r>
          <m:rPr>
            <m:sty m:val="p"/>
          </m:rPr>
          <m:t>,</m:t>
        </m:r>
        <m:sSub>
          <m:e>
            <m:r>
              <m:rPr>
                <m:sty m:val="bi"/>
              </m:rPr>
              <m:t>k</m:t>
            </m:r>
          </m:e>
          <m:sub>
            <m:r>
              <m:t>N</m:t>
            </m:r>
          </m:sub>
        </m:sSub>
        <m:r>
          <m:rPr>
            <m:sty m:val="p"/>
          </m:rPr>
          <m:t>}</m:t>
        </m:r>
      </m:oMath>
      <w:r>
        <w:rPr>
          <w:rFonts w:hint="eastAsia"/>
        </w:rPr>
        <w:t xml:space="preserve">和值向量集合</w:t>
      </w:r>
      <m:oMath>
        <m:r>
          <m:rPr>
            <m:sty m:val="p"/>
          </m:rPr>
          <m:t>{</m:t>
        </m:r>
        <m:sSub>
          <m:e>
            <m:r>
              <m:rPr>
                <m:sty m:val="bi"/>
              </m:rPr>
              <m:t>v</m:t>
            </m:r>
          </m:e>
          <m:sub>
            <m:r>
              <m:t>1</m:t>
            </m:r>
          </m:sub>
        </m:sSub>
        <m:r>
          <m:rPr>
            <m:sty m:val="p"/>
          </m:rPr>
          <m:t>,</m:t>
        </m:r>
        <m:sSub>
          <m:e>
            <m:r>
              <m:rPr>
                <m:sty m:val="bi"/>
              </m:rPr>
              <m:t>v</m:t>
            </m:r>
          </m:e>
          <m:sub>
            <m:r>
              <m:t>2</m:t>
            </m:r>
          </m:sub>
        </m:sSub>
        <m:r>
          <m:rPr>
            <m:sty m:val="p"/>
          </m:rPr>
          <m:t>,</m:t>
        </m:r>
        <m:r>
          <m:rPr>
            <m:sty m:val="p"/>
          </m:rPr>
          <m:t>…</m:t>
        </m:r>
        <m:r>
          <m:rPr>
            <m:sty m:val="p"/>
          </m:rPr>
          <m:t>,</m:t>
        </m:r>
        <m:sSub>
          <m:e>
            <m:r>
              <m:rPr>
                <m:sty m:val="bi"/>
              </m:rPr>
              <m:t>v</m:t>
            </m:r>
          </m:e>
          <m:sub>
            <m:r>
              <m:t>N</m:t>
            </m:r>
          </m:sub>
        </m:sSub>
        <m:r>
          <m:rPr>
            <m:sty m:val="p"/>
          </m:rPr>
          <m:t>}</m:t>
        </m:r>
      </m:oMath>
      <w:r>
        <w:rPr>
          <w:rFonts w:hint="eastAsia"/>
        </w:rPr>
        <w:t xml:space="preserve">，注意力输出为值向量的加权和：</w:t>
      </w:r>
    </w:p>
    <w:p>
      <w:pPr>
        <w:pStyle w:val="BodyText"/>
      </w:pPr>
      <w:r>
        <w:t xml:space="preserve">$$\text{Attention}(\mathbf{q}, \mathbf{K}, \mathbf{V}) = \sum_{i=1}^{N} \alpha_i \mathbf{v}_i \tag{2.9}$$</w:t>
      </w:r>
    </w:p>
    <w:p>
      <w:pPr>
        <w:pStyle w:val="FirstParagraph"/>
      </w:pPr>
      <w:r>
        <w:rPr>
          <w:rFonts w:hint="eastAsia"/>
        </w:rPr>
        <w:t xml:space="preserve">其中注意力权重</w:t>
      </w:r>
      <m:oMath>
        <m:sSub>
          <m:e>
            <m:r>
              <m:t>α</m:t>
            </m:r>
          </m:e>
          <m:sub>
            <m:r>
              <m:t>i</m:t>
            </m:r>
          </m:sub>
        </m:sSub>
      </m:oMath>
      <w:r>
        <w:rPr>
          <w:rFonts w:hint="eastAsia"/>
        </w:rPr>
        <w:t xml:space="preserve">通过查询向量与键向量的相似度计算并经归一化得到：</w:t>
      </w:r>
    </w:p>
    <w:p>
      <w:pPr>
        <w:pStyle w:val="BodyText"/>
      </w:pPr>
      <m:oMathPara>
        <m:oMathParaPr>
          <m:jc m:val="center"/>
        </m:oMathParaPr>
        <m:oMath>
          <m:sSub>
            <m:e>
              <m:r>
                <m:t>α</m:t>
              </m:r>
            </m:e>
            <m:sub>
              <m:r>
                <m:t>i</m:t>
              </m:r>
            </m:sub>
          </m:sSub>
          <m:r>
            <m:rPr>
              <m:sty m:val="p"/>
            </m:rPr>
            <m:t>=</m:t>
          </m:r>
          <m:f>
            <m:fPr>
              <m:type m:val="bar"/>
            </m:fPr>
            <m:num>
              <m:r>
                <m:rPr>
                  <m:sty m:val="p"/>
                </m:rPr>
                <m:t>exp</m:t>
              </m:r>
              <m:r>
                <m:rPr>
                  <m:sty m:val="p"/>
                </m:rPr>
                <m:t>(</m:t>
              </m:r>
              <m:r>
                <m:rPr>
                  <m:nor/>
                  <m:sty m:val="p"/>
                </m:rPr>
                <m:t>score</m:t>
              </m:r>
              <m:r>
                <m:rPr>
                  <m:sty m:val="p"/>
                </m:rPr>
                <m:t>(</m:t>
              </m:r>
              <m:r>
                <m:rPr>
                  <m:sty m:val="bi"/>
                </m:rPr>
                <m:t>q</m:t>
              </m:r>
              <m:r>
                <m:rPr>
                  <m:sty m:val="p"/>
                </m:rPr>
                <m:t>,</m:t>
              </m:r>
              <m:sSub>
                <m:e>
                  <m:r>
                    <m:rPr>
                      <m:sty m:val="bi"/>
                    </m:rPr>
                    <m:t>k</m:t>
                  </m:r>
                </m:e>
                <m:sub>
                  <m:r>
                    <m:t>i</m:t>
                  </m:r>
                </m:sub>
              </m:sSub>
              <m:r>
                <m:rPr>
                  <m:sty m:val="p"/>
                </m:rPr>
                <m:t>)</m:t>
              </m:r>
              <m:r>
                <m:rPr>
                  <m:sty m:val="p"/>
                </m:rPr>
                <m:t>)</m:t>
              </m:r>
            </m:num>
            <m:den>
              <m:nary>
                <m:naryPr>
                  <m:chr m:val="∑"/>
                  <m:limLoc m:val="undOvr"/>
                  <m:subHide m:val="off"/>
                  <m:supHide m:val="off"/>
                </m:naryPr>
                <m:sub>
                  <m:r>
                    <m:t>j</m:t>
                  </m:r>
                  <m:r>
                    <m:rPr>
                      <m:sty m:val="p"/>
                    </m:rPr>
                    <m:t>=</m:t>
                  </m:r>
                  <m:r>
                    <m:t>1</m:t>
                  </m:r>
                </m:sub>
                <m:sup>
                  <m:r>
                    <m:t>N</m:t>
                  </m:r>
                </m:sup>
                <m:e>
                  <m:r>
                    <m:rPr>
                      <m:sty m:val="p"/>
                    </m:rPr>
                    <m:t>exp</m:t>
                  </m:r>
                </m:e>
              </m:nary>
              <m:r>
                <m:rPr>
                  <m:sty m:val="p"/>
                </m:rPr>
                <m:t>(</m:t>
              </m:r>
              <m:r>
                <m:rPr>
                  <m:nor/>
                  <m:sty m:val="p"/>
                </m:rPr>
                <m:t>score</m:t>
              </m:r>
              <m:r>
                <m:rPr>
                  <m:sty m:val="p"/>
                </m:rPr>
                <m:t>(</m:t>
              </m:r>
              <m:r>
                <m:rPr>
                  <m:sty m:val="bi"/>
                </m:rPr>
                <m:t>q</m:t>
              </m:r>
              <m:r>
                <m:rPr>
                  <m:sty m:val="p"/>
                </m:rPr>
                <m:t>,</m:t>
              </m:r>
              <m:sSub>
                <m:e>
                  <m:r>
                    <m:rPr>
                      <m:sty m:val="bi"/>
                    </m:rPr>
                    <m:t>k</m:t>
                  </m:r>
                </m:e>
                <m:sub>
                  <m:r>
                    <m:t>j</m:t>
                  </m:r>
                </m:sub>
              </m:sSub>
              <m:r>
                <m:rPr>
                  <m:sty m:val="p"/>
                </m:rPr>
                <m:t>)</m:t>
              </m:r>
              <m:r>
                <m:rPr>
                  <m:sty m:val="p"/>
                </m:rPr>
                <m:t>)</m:t>
              </m:r>
            </m:den>
          </m:f>
        </m:oMath>
      </m:oMathPara>
    </w:p>
    <w:p>
      <w:pPr>
        <w:pStyle w:val="FirstParagraph"/>
      </w:pPr>
      <m:oMath>
        <m:r>
          <m:rPr>
            <m:nor/>
            <m:sty m:val="p"/>
          </m:rPr>
          <m:t>score</m:t>
        </m:r>
        <m:r>
          <m:rPr>
            <m:sty m:val="p"/>
          </m:rPr>
          <m:t>(</m:t>
        </m:r>
        <m:r>
          <m:rPr>
            <m:sty m:val="p"/>
          </m:rPr>
          <m:t>⋅</m:t>
        </m:r>
        <m:r>
          <m:rPr>
            <m:sty m:val="p"/>
          </m:rPr>
          <m:t>,</m:t>
        </m:r>
        <m:r>
          <m:rPr>
            <m:sty m:val="p"/>
          </m:rPr>
          <m:t>⋅</m:t>
        </m:r>
        <m:r>
          <m:rPr>
            <m:sty m:val="p"/>
          </m:rPr>
          <m:t>)</m:t>
        </m:r>
      </m:oMath>
      <w:r>
        <w:rPr>
          <w:rFonts w:hint="eastAsia"/>
        </w:rPr>
        <w:t xml:space="preserve">为打分函数，反映第</w:t>
      </w:r>
      <m:oMath>
        <m:r>
          <m:t>i</m:t>
        </m:r>
      </m:oMath>
      <w:r>
        <w:rPr>
          <w:rFonts w:hint="eastAsia"/>
        </w:rPr>
        <w:t xml:space="preserve">个位置对当前任务的重要程度。</w:t>
      </w:r>
    </w:p>
    <w:bookmarkEnd w:id="25"/>
    <w:bookmarkStart w:id="26" w:name="注意力门在u-net中的应用"/>
    <w:p>
      <w:pPr>
        <w:pStyle w:val="Heading3"/>
      </w:pPr>
      <w:r>
        <w:t xml:space="preserve">2.3.2 </w:t>
      </w:r>
      <w:r>
        <w:rPr>
          <w:rFonts w:hint="eastAsia"/>
        </w:rPr>
        <w:t xml:space="preserve">注意力门在U-Net中的应用</w:t>
      </w:r>
    </w:p>
    <w:p>
      <w:pPr>
        <w:pStyle w:val="FirstParagraph"/>
      </w:pPr>
      <w:r>
        <w:rPr>
          <w:rFonts w:hint="eastAsia"/>
        </w:rPr>
        <w:t xml:space="preserve">注意力门被引入U-Net的跳跃连接中，使网络自动聚焦于任务相关区域。对于编码器特征图</w:t>
      </w:r>
      <m:oMath>
        <m:r>
          <m:rPr>
            <m:sty m:val="bi"/>
          </m:rPr>
          <m:t>x</m:t>
        </m:r>
      </m:oMath>
      <w:r>
        <w:rPr>
          <w:rFonts w:hint="eastAsia"/>
        </w:rPr>
        <w:t xml:space="preserve">和解码器门控信号</w:t>
      </w:r>
      <m:oMath>
        <m:r>
          <m:rPr>
            <m:sty m:val="bi"/>
          </m:rPr>
          <m:t>g</m:t>
        </m:r>
      </m:oMath>
      <w:r>
        <w:rPr>
          <w:rFonts w:hint="eastAsia"/>
        </w:rPr>
        <w:t xml:space="preserve">，注意力门通过卷积变换和Sigmoid激活生成注意力系数图：</w:t>
      </w:r>
    </w:p>
    <w:p>
      <w:pPr>
        <w:pStyle w:val="BodyText"/>
      </w:pPr>
      <m:oMathPara>
        <m:oMathParaPr>
          <m:jc m:val="center"/>
        </m:oMathParaPr>
        <m:oMath>
          <m:sSub>
            <m:e>
              <m:r>
                <m:rPr>
                  <m:sty m:val="bi"/>
                </m:rPr>
                <m:t>q</m:t>
              </m:r>
            </m:e>
            <m:sub>
              <m:r>
                <m:rPr>
                  <m:nor/>
                  <m:sty m:val="p"/>
                </m:rPr>
                <m:t>att</m:t>
              </m:r>
            </m:sub>
          </m:sSub>
          <m:r>
            <m:rPr>
              <m:sty m:val="p"/>
            </m:rPr>
            <m:t>=</m:t>
          </m:r>
          <m:sSup>
            <m:e>
              <m:r>
                <m:t>ψ</m:t>
              </m:r>
            </m:e>
            <m:sup>
              <m:r>
                <m:t>T</m:t>
              </m:r>
            </m:sup>
          </m:sSup>
          <m:r>
            <m:rPr>
              <m:sty m:val="p"/>
            </m:rPr>
            <m:t>(</m:t>
          </m:r>
          <m:sSub>
            <m:e>
              <m:r>
                <m:t>σ</m:t>
              </m:r>
            </m:e>
            <m:sub>
              <m:r>
                <m:t>1</m:t>
              </m:r>
            </m:sub>
          </m:sSub>
          <m:r>
            <m:rPr>
              <m:sty m:val="p"/>
            </m:rPr>
            <m:t>(</m:t>
          </m:r>
          <m:sSubSup>
            <m:e>
              <m:r>
                <m:t>W</m:t>
              </m:r>
            </m:e>
            <m:sub>
              <m:r>
                <m:t>x</m:t>
              </m:r>
            </m:sub>
            <m:sup>
              <m:r>
                <m:t>T</m:t>
              </m:r>
            </m:sup>
          </m:sSubSup>
          <m:r>
            <m:rPr>
              <m:sty m:val="bi"/>
            </m:rPr>
            <m:t>x</m:t>
          </m:r>
          <m:r>
            <m:rPr>
              <m:sty m:val="p"/>
            </m:rPr>
            <m:t>+</m:t>
          </m:r>
          <m:sSubSup>
            <m:e>
              <m:r>
                <m:t>W</m:t>
              </m:r>
            </m:e>
            <m:sub>
              <m:r>
                <m:t>g</m:t>
              </m:r>
            </m:sub>
            <m:sup>
              <m:r>
                <m:t>T</m:t>
              </m:r>
            </m:sup>
          </m:sSubSup>
          <m:r>
            <m:rPr>
              <m:sty m:val="bi"/>
            </m:rPr>
            <m:t>g</m:t>
          </m:r>
          <m:r>
            <m:rPr>
              <m:sty m:val="p"/>
            </m:rPr>
            <m:t>+</m:t>
          </m:r>
          <m:sSub>
            <m:e>
              <m:r>
                <m:t>b</m:t>
              </m:r>
            </m:e>
            <m:sub>
              <m:r>
                <m:t>g</m:t>
              </m:r>
            </m:sub>
          </m:sSub>
          <m:r>
            <m:rPr>
              <m:sty m:val="p"/>
            </m:rPr>
            <m:t>)</m:t>
          </m:r>
          <m:r>
            <m:rPr>
              <m:sty m:val="p"/>
            </m:rPr>
            <m:t>)</m:t>
          </m:r>
          <m:r>
            <m:rPr>
              <m:sty m:val="p"/>
            </m:rPr>
            <m:t>+</m:t>
          </m:r>
          <m:sSub>
            <m:e>
              <m:r>
                <m:t>b</m:t>
              </m:r>
            </m:e>
            <m:sub>
              <m:r>
                <m:t>ψ</m:t>
              </m:r>
            </m:sub>
          </m:sSub>
        </m:oMath>
      </m:oMathPara>
    </w:p>
    <w:p>
      <w:pPr>
        <w:pStyle w:val="FirstParagraph"/>
      </w:pPr>
      <w:r>
        <w:rPr>
          <w:rFonts w:hint="eastAsia"/>
        </w:rPr>
        <w:t xml:space="preserve">其中</w:t>
      </w:r>
      <m:oMath>
        <m:sSub>
          <m:e>
            <m:r>
              <m:t>W</m:t>
            </m:r>
          </m:e>
          <m:sub>
            <m:r>
              <m:t>x</m:t>
            </m:r>
          </m:sub>
        </m:sSub>
      </m:oMath>
      <w:r>
        <w:t xml:space="preserve">、</w:t>
      </w:r>
      <m:oMath>
        <m:sSub>
          <m:e>
            <m:r>
              <m:t>W</m:t>
            </m:r>
          </m:e>
          <m:sub>
            <m:r>
              <m:t>g</m:t>
            </m:r>
          </m:sub>
        </m:sSub>
      </m:oMath>
      <w:r>
        <w:t xml:space="preserve">、</w:t>
      </w:r>
      <m:oMath>
        <m:r>
          <m:t>ψ</m:t>
        </m:r>
      </m:oMath>
      <w:r>
        <w:rPr>
          <w:rFonts w:hint="eastAsia"/>
        </w:rPr>
        <w:t xml:space="preserve">为卷积权重，</w:t>
      </w:r>
      <m:oMath>
        <m:sSub>
          <m:e>
            <m:r>
              <m:t>σ</m:t>
            </m:r>
          </m:e>
          <m:sub>
            <m:r>
              <m:t>1</m:t>
            </m:r>
          </m:sub>
        </m:sSub>
      </m:oMath>
      <w:r>
        <w:rPr>
          <w:rFonts w:hint="eastAsia"/>
        </w:rPr>
        <w:t xml:space="preserve">为ReLU，</w:t>
      </w:r>
      <m:oMath>
        <m:sSub>
          <m:e>
            <m:r>
              <m:t>σ</m:t>
            </m:r>
          </m:e>
          <m:sub>
            <m:r>
              <m:t>2</m:t>
            </m:r>
          </m:sub>
        </m:sSub>
      </m:oMath>
      <w:r>
        <w:rPr>
          <w:rFonts w:hint="eastAsia"/>
        </w:rPr>
        <w:t xml:space="preserve">为Sigmoid。经过Sigmoid激活后得到空间注意力系数图：</w:t>
      </w:r>
    </w:p>
    <w:p>
      <w:pPr>
        <w:pStyle w:val="BodyText"/>
      </w:pPr>
      <m:oMathPara>
        <m:oMathParaPr>
          <m:jc m:val="center"/>
        </m:oMathParaPr>
        <m:oMath>
          <m:r>
            <m:t>α</m:t>
          </m:r>
          <m:r>
            <m:rPr>
              <m:sty m:val="p"/>
            </m:rPr>
            <m:t>=</m:t>
          </m:r>
          <m:sSub>
            <m:e>
              <m:r>
                <m:t>σ</m:t>
              </m:r>
            </m:e>
            <m:sub>
              <m:r>
                <m:t>2</m:t>
              </m:r>
            </m:sub>
          </m:sSub>
          <m:r>
            <m:rPr>
              <m:sty m:val="p"/>
            </m:rPr>
            <m:t>(</m:t>
          </m:r>
          <m:sSub>
            <m:e>
              <m:r>
                <m:rPr>
                  <m:sty m:val="bi"/>
                </m:rPr>
                <m:t>q</m:t>
              </m:r>
            </m:e>
            <m:sub>
              <m:r>
                <m:rPr>
                  <m:nor/>
                  <m:sty m:val="p"/>
                </m:rPr>
                <m:t>att</m:t>
              </m:r>
            </m:sub>
          </m:sSub>
          <m:r>
            <m:rPr>
              <m:sty m:val="p"/>
            </m:rPr>
            <m:t>)</m:t>
          </m:r>
        </m:oMath>
      </m:oMathPara>
    </w:p>
    <w:p>
      <w:pPr>
        <w:pStyle w:val="FirstParagraph"/>
      </w:pPr>
      <w:r>
        <w:rPr>
          <w:rFonts w:hint="eastAsia"/>
        </w:rPr>
        <w:t xml:space="preserve">注意力门的最终输出为编码器特征图与注意力系数的逐元素乘积：</w:t>
      </w:r>
    </w:p>
    <w:p>
      <w:pPr>
        <w:pStyle w:val="BodyText"/>
      </w:pPr>
      <m:oMathPara>
        <m:oMathParaPr>
          <m:jc m:val="center"/>
        </m:oMathParaPr>
        <m:oMath>
          <m:acc>
            <m:accPr>
              <m:chr m:val="̂"/>
            </m:accPr>
            <m:e>
              <m:r>
                <m:rPr>
                  <m:sty m:val="bi"/>
                </m:rPr>
                <m:t>x</m:t>
              </m:r>
            </m:e>
          </m:acc>
          <m:r>
            <m:rPr>
              <m:sty m:val="p"/>
            </m:rPr>
            <m:t>=</m:t>
          </m:r>
          <m:r>
            <m:rPr>
              <m:sty m:val="bi"/>
            </m:rPr>
            <m:t>x</m:t>
          </m:r>
          <m:r>
            <m:rPr>
              <m:sty m:val="p"/>
            </m:rPr>
            <m:t>⋅</m:t>
          </m:r>
          <m:r>
            <m:t>α</m:t>
          </m:r>
        </m:oMath>
      </m:oMathPara>
    </w:p>
    <w:p>
      <w:pPr>
        <w:pStyle w:val="FirstParagraph"/>
      </w:pPr>
      <w:r>
        <w:rPr>
          <w:rFonts w:hint="eastAsia"/>
        </w:rPr>
        <w:t xml:space="preserve">注意力系数</w:t>
      </w:r>
      <m:oMath>
        <m:r>
          <m:t>α</m:t>
        </m:r>
        <m:r>
          <m:rPr>
            <m:sty m:val="p"/>
          </m:rPr>
          <m:t>∈</m:t>
        </m:r>
        <m:r>
          <m:rPr>
            <m:sty m:val="p"/>
          </m:rPr>
          <m:t>(</m:t>
        </m:r>
        <m:r>
          <m:t>0</m:t>
        </m:r>
        <m:r>
          <m:rPr>
            <m:sty m:val="p"/>
          </m:rPr>
          <m:t>,</m:t>
        </m:r>
        <m:r>
          <m:t>1</m:t>
        </m:r>
        <m:r>
          <m:rPr>
            <m:sty m:val="p"/>
          </m:rPr>
          <m:t>)</m:t>
        </m:r>
      </m:oMath>
      <w:r>
        <w:rPr>
          <w:rFonts w:hint="eastAsia"/>
        </w:rPr>
        <w:t xml:space="preserve">反映各空间位置的重要程度。在啸叫抑制中，注意力门使网络自动识别并聚焦于啸叫频率区域，对这些区域赋予更高权重，同时抑制非啸叫区域的特征传递。啸叫在频谱上表现为特定频率处的窄带高能量成分，注意力机制能够自适应地为各频段分配不同权重，无需预设啸叫频率位置，比固定阈值检测方法更具灵活性。</w:t>
      </w:r>
    </w:p>
    <w:bookmarkEnd w:id="26"/>
    <w:bookmarkEnd w:id="27"/>
    <w:bookmarkStart w:id="30" w:name="残差连接与空洞卷积"/>
    <w:p>
      <w:pPr>
        <w:pStyle w:val="Heading2"/>
      </w:pPr>
      <w:r>
        <w:t xml:space="preserve">2.4 </w:t>
      </w:r>
      <w:r>
        <w:rPr>
          <w:rFonts w:hint="eastAsia"/>
        </w:rPr>
        <w:t xml:space="preserve">残差连接与空洞卷积</w:t>
      </w:r>
    </w:p>
    <w:bookmarkStart w:id="28" w:name="残差学习"/>
    <w:p>
      <w:pPr>
        <w:pStyle w:val="Heading3"/>
      </w:pPr>
      <w:r>
        <w:t xml:space="preserve">2.4.1 </w:t>
      </w:r>
      <w:r>
        <w:rPr>
          <w:rFonts w:hint="eastAsia"/>
        </w:rPr>
        <w:t xml:space="preserve">残差学习</w:t>
      </w:r>
    </w:p>
    <w:p>
      <w:pPr>
        <w:pStyle w:val="FirstParagraph"/>
      </w:pPr>
      <w:r>
        <w:rPr>
          <w:rFonts w:hint="eastAsia"/>
        </w:rPr>
        <w:t xml:space="preserve">深层网络面临梯度消失问题。残差学习不直接学习目标映射</w:t>
      </w:r>
      <m:oMath>
        <m:r>
          <m:rPr>
            <m:scr m:val="script"/>
            <m:sty m:val="p"/>
          </m:rPr>
          <m:t>H</m:t>
        </m:r>
        <m:r>
          <m:rPr>
            <m:sty m:val="p"/>
          </m:rPr>
          <m:t>(</m:t>
        </m:r>
        <m:r>
          <m:rPr>
            <m:sty m:val="bi"/>
          </m:rPr>
          <m:t>x</m:t>
        </m:r>
        <m:r>
          <m:rPr>
            <m:sty m:val="p"/>
          </m:rPr>
          <m:t>)</m:t>
        </m:r>
      </m:oMath>
      <w:r>
        <w:rPr>
          <w:rFonts w:hint="eastAsia"/>
        </w:rPr>
        <w:t xml:space="preserve">，而是学习残差</w:t>
      </w:r>
      <m:oMath>
        <m:r>
          <m:rPr>
            <m:scr m:val="script"/>
            <m:sty m:val="p"/>
          </m:rPr>
          <m:t>F</m:t>
        </m:r>
        <m:r>
          <m:rPr>
            <m:sty m:val="p"/>
          </m:rPr>
          <m:t>(</m:t>
        </m:r>
        <m:r>
          <m:rPr>
            <m:sty m:val="bi"/>
          </m:rPr>
          <m:t>x</m:t>
        </m:r>
        <m:r>
          <m:rPr>
            <m:sty m:val="p"/>
          </m:rPr>
          <m:t>)</m:t>
        </m:r>
        <m:r>
          <m:rPr>
            <m:sty m:val="p"/>
          </m:rPr>
          <m:t>=</m:t>
        </m:r>
        <m:r>
          <m:rPr>
            <m:scr m:val="script"/>
            <m:sty m:val="p"/>
          </m:rPr>
          <m:t>H</m:t>
        </m:r>
        <m:r>
          <m:rPr>
            <m:sty m:val="p"/>
          </m:rPr>
          <m:t>(</m:t>
        </m:r>
        <m:r>
          <m:rPr>
            <m:sty m:val="bi"/>
          </m:rPr>
          <m:t>x</m:t>
        </m:r>
        <m:r>
          <m:rPr>
            <m:sty m:val="p"/>
          </m:rPr>
          <m:t>)</m:t>
        </m:r>
        <m:r>
          <m:rPr>
            <m:sty m:val="p"/>
          </m:rPr>
          <m:t>−</m:t>
        </m:r>
        <m:r>
          <m:rPr>
            <m:sty m:val="bi"/>
          </m:rPr>
          <m:t>x</m:t>
        </m:r>
      </m:oMath>
      <w:r>
        <w:rPr>
          <w:rFonts w:hint="eastAsia"/>
        </w:rPr>
        <w:t xml:space="preserve">，原始映射重构为：</w:t>
      </w:r>
    </w:p>
    <w:p>
      <w:pPr>
        <w:pStyle w:val="BodyText"/>
      </w:pPr>
      <m:oMathPara>
        <m:oMathParaPr>
          <m:jc m:val="center"/>
        </m:oMathParaPr>
        <m:oMath>
          <m:r>
            <m:rPr>
              <m:scr m:val="script"/>
              <m:sty m:val="p"/>
            </m:rPr>
            <m:t>H</m:t>
          </m:r>
          <m:r>
            <m:rPr>
              <m:sty m:val="p"/>
            </m:rPr>
            <m:t>(</m:t>
          </m:r>
          <m:r>
            <m:rPr>
              <m:sty m:val="bi"/>
            </m:rPr>
            <m:t>x</m:t>
          </m:r>
          <m:r>
            <m:rPr>
              <m:sty m:val="p"/>
            </m:rPr>
            <m:t>)</m:t>
          </m:r>
          <m:r>
            <m:rPr>
              <m:sty m:val="p"/>
            </m:rPr>
            <m:t>=</m:t>
          </m:r>
          <m:r>
            <m:rPr>
              <m:scr m:val="script"/>
              <m:sty m:val="p"/>
            </m:rPr>
            <m:t>F</m:t>
          </m:r>
          <m:r>
            <m:rPr>
              <m:sty m:val="p"/>
            </m:rPr>
            <m:t>(</m:t>
          </m:r>
          <m:r>
            <m:rPr>
              <m:sty m:val="bi"/>
            </m:rPr>
            <m:t>x</m:t>
          </m:r>
          <m:r>
            <m:rPr>
              <m:sty m:val="p"/>
            </m:rPr>
            <m:t>)</m:t>
          </m:r>
          <m:r>
            <m:rPr>
              <m:sty m:val="p"/>
            </m:rPr>
            <m:t>+</m:t>
          </m:r>
          <m:r>
            <m:rPr>
              <m:sty m:val="bi"/>
            </m:rPr>
            <m:t>x</m:t>
          </m:r>
        </m:oMath>
      </m:oMathPara>
    </w:p>
    <w:p>
      <w:pPr>
        <w:pStyle w:val="FirstParagraph"/>
      </w:pPr>
      <w:r>
        <w:rPr>
          <w:rFonts w:hint="eastAsia"/>
        </w:rPr>
        <w:t xml:space="preserve">其中</w:t>
      </w:r>
      <m:oMath>
        <m:r>
          <m:rPr>
            <m:sty m:val="bi"/>
          </m:rPr>
          <m:t>x</m:t>
        </m:r>
      </m:oMath>
      <w:r>
        <w:rPr>
          <w:rFonts w:hint="eastAsia"/>
        </w:rPr>
        <w:t xml:space="preserve">通过恒等映射直接传递。残差连接为梯度提供了畅通的反向传播通道，有效缓解梯度消失。本研究在编码器卷积层中集成残差块：每个残差块包含两个</w:t>
      </w:r>
      <m:oMath>
        <m:r>
          <m:t>3</m:t>
        </m:r>
        <m:r>
          <m:rPr>
            <m:sty m:val="p"/>
          </m:rPr>
          <m:t>×</m:t>
        </m:r>
        <m:r>
          <m:t>3</m:t>
        </m:r>
      </m:oMath>
      <w:r>
        <w:rPr>
          <w:rFonts w:hint="eastAsia"/>
        </w:rPr>
        <w:t xml:space="preserve">卷积层（各接批量归一化），输入特征经两层卷积后与原始输入相加再经ReLU输出。</w:t>
      </w:r>
    </w:p>
    <w:bookmarkEnd w:id="28"/>
    <w:bookmarkStart w:id="29" w:name="空洞卷积"/>
    <w:p>
      <w:pPr>
        <w:pStyle w:val="Heading3"/>
      </w:pPr>
      <w:r>
        <w:t xml:space="preserve">2.4.2 </w:t>
      </w:r>
      <w:r>
        <w:rPr>
          <w:rFonts w:hint="eastAsia"/>
        </w:rPr>
        <w:t xml:space="preserve">空洞卷积</w:t>
      </w:r>
    </w:p>
    <w:p>
      <w:pPr>
        <w:pStyle w:val="FirstParagraph"/>
      </w:pPr>
      <w:r>
        <w:rPr>
          <w:rFonts w:hint="eastAsia"/>
        </w:rPr>
        <w:t xml:space="preserve">空洞卷积[24]通过在卷积核元素间插入零值扩大有效感受野，不增加参数量也不降低分辨率。空洞率为</w:t>
      </w:r>
      <m:oMath>
        <m:r>
          <m:t>r</m:t>
        </m:r>
      </m:oMath>
      <w:r>
        <w:rPr>
          <w:rFonts w:hint="eastAsia"/>
        </w:rPr>
        <w:t xml:space="preserve">时，大小为</w:t>
      </w:r>
      <m:oMath>
        <m:r>
          <m:t>k</m:t>
        </m:r>
        <m:r>
          <m:rPr>
            <m:sty m:val="p"/>
          </m:rPr>
          <m:t>×</m:t>
        </m:r>
        <m:r>
          <m:t>k</m:t>
        </m:r>
      </m:oMath>
      <w:r>
        <w:rPr>
          <w:rFonts w:hint="eastAsia"/>
        </w:rPr>
        <w:t xml:space="preserve">的卷积核有效感受野扩大为：</w:t>
      </w:r>
    </w:p>
    <w:p>
      <w:pPr>
        <w:pStyle w:val="BodyText"/>
      </w:pPr>
      <m:oMathPara>
        <m:oMathParaPr>
          <m:jc m:val="center"/>
        </m:oMathParaPr>
        <m:oMath>
          <m:sSub>
            <m:e>
              <m:r>
                <m:t>k</m:t>
              </m:r>
            </m:e>
            <m:sub>
              <m:r>
                <m:rPr>
                  <m:nor/>
                  <m:sty m:val="p"/>
                </m:rPr>
                <m:t>eff</m:t>
              </m:r>
            </m:sub>
          </m:sSub>
          <m:r>
            <m:rPr>
              <m:sty m:val="p"/>
            </m:rPr>
            <m:t>=</m:t>
          </m:r>
          <m:r>
            <m:t>k</m:t>
          </m:r>
          <m:r>
            <m:rPr>
              <m:sty m:val="p"/>
            </m:rPr>
            <m:t>+</m:t>
          </m:r>
          <m:r>
            <m:rPr>
              <m:sty m:val="p"/>
            </m:rPr>
            <m:t>(</m:t>
          </m:r>
          <m:r>
            <m:t>k</m:t>
          </m:r>
          <m:r>
            <m:rPr>
              <m:sty m:val="p"/>
            </m:rPr>
            <m:t>−</m:t>
          </m:r>
          <m:r>
            <m:t>1</m:t>
          </m:r>
          <m:r>
            <m:rPr>
              <m:sty m:val="p"/>
            </m:rPr>
            <m:t>)</m:t>
          </m:r>
          <m:r>
            <m:rPr>
              <m:sty m:val="p"/>
            </m:rPr>
            <m:t>(</m:t>
          </m:r>
          <m:r>
            <m:t>r</m:t>
          </m:r>
          <m:r>
            <m:rPr>
              <m:sty m:val="p"/>
            </m:rPr>
            <m:t>−</m:t>
          </m:r>
          <m:r>
            <m:t>1</m:t>
          </m:r>
          <m:r>
            <m:rPr>
              <m:sty m:val="p"/>
            </m:rPr>
            <m:t>)</m:t>
          </m:r>
          <m:r>
            <m:rPr>
              <m:sty m:val="p"/>
            </m:rPr>
            <m:t>=</m:t>
          </m:r>
          <m:r>
            <m:t>k</m:t>
          </m:r>
          <m:r>
            <m:rPr>
              <m:sty m:val="p"/>
            </m:rPr>
            <m:t>⋅</m:t>
          </m:r>
          <m:r>
            <m:t>r</m:t>
          </m:r>
          <m:r>
            <m:rPr>
              <m:sty m:val="p"/>
            </m:rPr>
            <m:t>−</m:t>
          </m:r>
          <m:r>
            <m:t>r</m:t>
          </m:r>
          <m:r>
            <m:rPr>
              <m:sty m:val="p"/>
            </m:rPr>
            <m:t>+</m:t>
          </m:r>
          <m:r>
            <m:t>1</m:t>
          </m:r>
        </m:oMath>
      </m:oMathPara>
    </w:p>
    <w:p>
      <w:pPr>
        <w:pStyle w:val="FirstParagraph"/>
      </w:pPr>
      <w:r>
        <w:rPr>
          <w:rFonts w:hint="eastAsia"/>
        </w:rPr>
        <w:t xml:space="preserve">本研究在U-Net瓶颈层部署空洞率分别为2、4、8的三个并行空洞卷积分支，构成多尺度特征提取模块。三个分支分别以不同感受野捕获频谱特征，拼接后经</w:t>
      </w:r>
      <m:oMath>
        <m:r>
          <m:t>1</m:t>
        </m:r>
        <m:r>
          <m:rPr>
            <m:sty m:val="p"/>
          </m:rPr>
          <m:t>×</m:t>
        </m:r>
        <m:r>
          <m:t>1</m:t>
        </m:r>
      </m:oMath>
      <w:r>
        <w:rPr>
          <w:rFonts w:hint="eastAsia"/>
        </w:rPr>
        <w:t xml:space="preserve">卷积映射到目标通道数，使瓶颈层在保持较小计算开销的同时获得全局频谱感知能力。实际啸叫场景中可能同时出现多个不同频率的啸叫点，三种感受野尺度使网络能够捕获不同频率间距的啸叫模式，并有助于区分啸叫成分与正常语音的谐波结构。</w:t>
      </w:r>
    </w:p>
    <w:bookmarkEnd w:id="29"/>
    <w:bookmarkEnd w:id="30"/>
    <w:bookmarkStart w:id="33" w:name="短时傅里叶变换stft"/>
    <w:p>
      <w:pPr>
        <w:pStyle w:val="Heading2"/>
      </w:pPr>
      <w:r>
        <w:t xml:space="preserve">2.5 </w:t>
      </w:r>
      <w:r>
        <w:rPr>
          <w:rFonts w:hint="eastAsia"/>
        </w:rPr>
        <w:t xml:space="preserve">短时傅里叶变换（STFT）</w:t>
      </w:r>
    </w:p>
    <w:bookmarkStart w:id="31" w:name="stft原理"/>
    <w:p>
      <w:pPr>
        <w:pStyle w:val="Heading3"/>
      </w:pPr>
      <w:r>
        <w:t xml:space="preserve">2.5.1 </w:t>
      </w:r>
      <w:r>
        <w:rPr>
          <w:rFonts w:hint="eastAsia"/>
        </w:rPr>
        <w:t xml:space="preserve">STFT原理</w:t>
      </w:r>
    </w:p>
    <w:p>
      <w:pPr>
        <w:pStyle w:val="FirstParagraph"/>
      </w:pPr>
      <w:r>
        <w:rPr>
          <w:rFonts w:hint="eastAsia"/>
        </w:rPr>
        <w:t xml:space="preserve">STFT通过加窗分段处理分析非平稳信号的时频特性。设离散信号为</w:t>
      </w:r>
      <m:oMath>
        <m:r>
          <m:t>x</m:t>
        </m:r>
        <m:r>
          <m:rPr>
            <m:sty m:val="p"/>
          </m:rPr>
          <m:t>(</m:t>
        </m:r>
        <m:r>
          <m:t>n</m:t>
        </m:r>
        <m:r>
          <m:rPr>
            <m:sty m:val="p"/>
          </m:rPr>
          <m:t>)</m:t>
        </m:r>
      </m:oMath>
      <w:r>
        <w:rPr>
          <w:rFonts w:hint="eastAsia"/>
        </w:rPr>
        <w:t xml:space="preserve">，窗函数为</w:t>
      </w:r>
      <m:oMath>
        <m:r>
          <m:t>ω</m:t>
        </m:r>
        <m:r>
          <m:rPr>
            <m:sty m:val="p"/>
          </m:rPr>
          <m:t>(</m:t>
        </m:r>
        <m:r>
          <m:t>n</m:t>
        </m:r>
        <m:r>
          <m:rPr>
            <m:sty m:val="p"/>
          </m:rPr>
          <m:t>)</m:t>
        </m:r>
      </m:oMath>
      <w:r>
        <w:rPr>
          <w:rFonts w:hint="eastAsia"/>
        </w:rPr>
        <w:t xml:space="preserve">，STFT定义为：</w:t>
      </w:r>
    </w:p>
    <w:p>
      <w:pPr>
        <w:pStyle w:val="BodyText"/>
      </w:pPr>
      <m:oMathPara>
        <m:oMathParaPr>
          <m:jc m:val="center"/>
        </m:oMathParaPr>
        <m:oMath>
          <m:r>
            <m:t>X</m:t>
          </m:r>
          <m:r>
            <m:rPr>
              <m:sty m:val="p"/>
            </m:rPr>
            <m:t>(</m:t>
          </m:r>
          <m:r>
            <m:t>m</m:t>
          </m:r>
          <m:r>
            <m:rPr>
              <m:sty m:val="p"/>
            </m:rPr>
            <m:t>,</m:t>
          </m:r>
          <m:r>
            <m:t>k</m:t>
          </m:r>
          <m:r>
            <m:rPr>
              <m:sty m:val="p"/>
            </m:rPr>
            <m:t>)</m:t>
          </m:r>
          <m:r>
            <m:rPr>
              <m:sty m:val="p"/>
            </m:rPr>
            <m:t>=</m:t>
          </m:r>
          <m:nary>
            <m:naryPr>
              <m:chr m:val="∑"/>
              <m:limLoc m:val="undOvr"/>
              <m:subHide m:val="off"/>
              <m:supHide m:val="off"/>
            </m:naryPr>
            <m:sub>
              <m:r>
                <m:t>n</m:t>
              </m:r>
              <m:r>
                <m:rPr>
                  <m:sty m:val="p"/>
                </m:rPr>
                <m:t>=</m:t>
              </m:r>
              <m:r>
                <m:t>0</m:t>
              </m:r>
            </m:sub>
            <m:sup>
              <m:r>
                <m:t>N</m:t>
              </m:r>
              <m:r>
                <m:rPr>
                  <m:sty m:val="p"/>
                </m:rPr>
                <m:t>−</m:t>
              </m:r>
              <m:r>
                <m:t>1</m:t>
              </m:r>
            </m:sup>
            <m:e>
              <m:r>
                <m:t>x</m:t>
              </m:r>
            </m:e>
          </m:nary>
          <m:r>
            <m:rPr>
              <m:sty m:val="p"/>
            </m:rPr>
            <m:t>(</m:t>
          </m:r>
          <m:r>
            <m:t>n</m:t>
          </m:r>
          <m:r>
            <m:rPr>
              <m:sty m:val="p"/>
            </m:rPr>
            <m:t>+</m:t>
          </m:r>
          <m:r>
            <m:t>m</m:t>
          </m:r>
          <m:r>
            <m:t>H</m:t>
          </m:r>
          <m:r>
            <m:rPr>
              <m:sty m:val="p"/>
            </m:rPr>
            <m:t>)</m:t>
          </m:r>
          <m:r>
            <m:rPr>
              <m:sty m:val="p"/>
            </m:rPr>
            <m:t>⋅</m:t>
          </m:r>
          <m:r>
            <m:t>ω</m:t>
          </m:r>
          <m:r>
            <m:rPr>
              <m:sty m:val="p"/>
            </m:rPr>
            <m:t>(</m:t>
          </m:r>
          <m:r>
            <m:t>n</m:t>
          </m:r>
          <m:r>
            <m:rPr>
              <m:sty m:val="p"/>
            </m:rPr>
            <m:t>)</m:t>
          </m:r>
          <m:r>
            <m:rPr>
              <m:sty m:val="p"/>
            </m:rPr>
            <m:t>⋅</m:t>
          </m:r>
          <m:sSup>
            <m:e>
              <m:r>
                <m:t>e</m:t>
              </m:r>
            </m:e>
            <m:sup>
              <m:r>
                <m:rPr>
                  <m:sty m:val="p"/>
                </m:rPr>
                <m:t>−</m:t>
              </m:r>
              <m:r>
                <m:t>j</m:t>
              </m:r>
              <m:f>
                <m:fPr>
                  <m:type m:val="bar"/>
                </m:fPr>
                <m:num>
                  <m:r>
                    <m:t>2</m:t>
                  </m:r>
                  <m:r>
                    <m:t>π</m:t>
                  </m:r>
                </m:num>
                <m:den>
                  <m:r>
                    <m:t>N</m:t>
                  </m:r>
                </m:den>
              </m:f>
              <m:r>
                <m:t>k</m:t>
              </m:r>
              <m:r>
                <m:t>n</m:t>
              </m:r>
            </m:sup>
          </m:sSup>
        </m:oMath>
      </m:oMathPara>
    </w:p>
    <w:p>
      <w:pPr>
        <w:pStyle w:val="FirstParagraph"/>
      </w:pPr>
      <w:r>
        <w:rPr>
          <w:rFonts w:hint="eastAsia"/>
        </w:rPr>
        <w:t xml:space="preserve">其中</w:t>
      </w:r>
      <m:oMath>
        <m:r>
          <m:t>m</m:t>
        </m:r>
      </m:oMath>
      <w:r>
        <w:rPr>
          <w:rFonts w:hint="eastAsia"/>
        </w:rPr>
        <w:t xml:space="preserve">为帧索引，</w:t>
      </w:r>
      <m:oMath>
        <m:r>
          <m:t>k</m:t>
        </m:r>
      </m:oMath>
      <w:r>
        <w:rPr>
          <w:rFonts w:hint="eastAsia"/>
        </w:rPr>
        <w:t xml:space="preserve">为频率索引（</w:t>
      </w:r>
      <m:oMath>
        <m:r>
          <m:t>k</m:t>
        </m:r>
        <m:r>
          <m:rPr>
            <m:sty m:val="p"/>
          </m:rPr>
          <m:t>=</m:t>
        </m:r>
        <m:r>
          <m:t>0</m:t>
        </m:r>
        <m:r>
          <m:rPr>
            <m:sty m:val="p"/>
          </m:rPr>
          <m:t>,</m:t>
        </m:r>
        <m:r>
          <m:t>1</m:t>
        </m:r>
        <m:r>
          <m:rPr>
            <m:sty m:val="p"/>
          </m:rPr>
          <m:t>,</m:t>
        </m:r>
        <m:r>
          <m:rPr>
            <m:sty m:val="p"/>
          </m:rPr>
          <m:t>…</m:t>
        </m:r>
        <m:r>
          <m:rPr>
            <m:sty m:val="p"/>
          </m:rPr>
          <m:t>,</m:t>
        </m:r>
        <m:r>
          <m:t>N</m:t>
        </m:r>
        <m:r>
          <m:rPr>
            <m:sty m:val="p"/>
          </m:rPr>
          <m:t>−</m:t>
        </m:r>
        <m:r>
          <m:t>1</m:t>
        </m:r>
      </m:oMath>
      <w:r>
        <w:rPr>
          <w:rFonts w:hint="eastAsia"/>
        </w:rPr>
        <w:t xml:space="preserve">），</w:t>
      </w:r>
      <m:oMath>
        <m:r>
          <m:t>N</m:t>
        </m:r>
      </m:oMath>
      <w:r>
        <w:rPr>
          <w:rFonts w:hint="eastAsia"/>
        </w:rPr>
        <w:t xml:space="preserve">为FFT长度，</w:t>
      </w:r>
      <m:oMath>
        <m:r>
          <m:t>H</m:t>
        </m:r>
      </m:oMath>
      <w:r>
        <w:rPr>
          <w:rFonts w:hint="eastAsia"/>
        </w:rPr>
        <w:t xml:space="preserve">为帧移。输出为复数矩阵，可分解为幅度和相位两部分：</w:t>
      </w:r>
    </w:p>
    <w:p>
      <w:pPr>
        <w:pStyle w:val="BodyText"/>
      </w:pPr>
      <m:oMathPara>
        <m:oMathParaPr>
          <m:jc m:val="center"/>
        </m:oMathParaPr>
        <m:oMath>
          <m:r>
            <m:rPr>
              <m:sty m:val="p"/>
            </m:rPr>
            <m:t>|</m:t>
          </m:r>
          <m:r>
            <m:t>X</m:t>
          </m:r>
          <m:r>
            <m:rPr>
              <m:sty m:val="p"/>
            </m:rPr>
            <m:t>(</m:t>
          </m:r>
          <m:r>
            <m:t>m</m:t>
          </m:r>
          <m:r>
            <m:rPr>
              <m:sty m:val="p"/>
            </m:rPr>
            <m:t>,</m:t>
          </m:r>
          <m:r>
            <m:t>k</m:t>
          </m:r>
          <m:r>
            <m:rPr>
              <m:sty m:val="p"/>
            </m:rPr>
            <m:t>)</m:t>
          </m:r>
          <m:r>
            <m:rPr>
              <m:sty m:val="p"/>
            </m:rPr>
            <m:t>|</m:t>
          </m:r>
          <m:r>
            <m:rPr>
              <m:sty m:val="p"/>
            </m:rPr>
            <m:t>=</m:t>
          </m:r>
          <m:rad>
            <m:radPr>
              <m:degHide m:val="on"/>
            </m:radPr>
            <m:deg/>
            <m:e>
              <m:sSup>
                <m:e>
                  <m:r>
                    <m:rPr>
                      <m:nor/>
                      <m:sty m:val="p"/>
                    </m:rPr>
                    <m:t>Re</m:t>
                  </m:r>
                </m:e>
                <m:sup>
                  <m:r>
                    <m:t>2</m:t>
                  </m:r>
                </m:sup>
              </m:sSup>
              <m:r>
                <m:rPr>
                  <m:sty m:val="p"/>
                </m:rPr>
                <m:t>(</m:t>
              </m:r>
              <m:r>
                <m:t>X</m:t>
              </m:r>
              <m:r>
                <m:rPr>
                  <m:sty m:val="p"/>
                </m:rPr>
                <m:t>(</m:t>
              </m:r>
              <m:r>
                <m:t>m</m:t>
              </m:r>
              <m:r>
                <m:rPr>
                  <m:sty m:val="p"/>
                </m:rPr>
                <m:t>,</m:t>
              </m:r>
              <m:r>
                <m:t>k</m:t>
              </m:r>
              <m:r>
                <m:rPr>
                  <m:sty m:val="p"/>
                </m:rPr>
                <m:t>)</m:t>
              </m:r>
              <m:r>
                <m:rPr>
                  <m:sty m:val="p"/>
                </m:rPr>
                <m:t>)</m:t>
              </m:r>
              <m:r>
                <m:rPr>
                  <m:sty m:val="p"/>
                </m:rPr>
                <m:t>+</m:t>
              </m:r>
              <m:sSup>
                <m:e>
                  <m:r>
                    <m:rPr>
                      <m:nor/>
                      <m:sty m:val="p"/>
                    </m:rPr>
                    <m:t>Im</m:t>
                  </m:r>
                </m:e>
                <m:sup>
                  <m:r>
                    <m:t>2</m:t>
                  </m:r>
                </m:sup>
              </m:sSup>
              <m:r>
                <m:rPr>
                  <m:sty m:val="p"/>
                </m:rPr>
                <m:t>(</m:t>
              </m:r>
              <m:r>
                <m:t>X</m:t>
              </m:r>
              <m:r>
                <m:rPr>
                  <m:sty m:val="p"/>
                </m:rPr>
                <m:t>(</m:t>
              </m:r>
              <m:r>
                <m:t>m</m:t>
              </m:r>
              <m:r>
                <m:rPr>
                  <m:sty m:val="p"/>
                </m:rPr>
                <m:t>,</m:t>
              </m:r>
              <m:r>
                <m:t>k</m:t>
              </m:r>
              <m:r>
                <m:rPr>
                  <m:sty m:val="p"/>
                </m:rPr>
                <m:t>)</m:t>
              </m:r>
              <m:r>
                <m:rPr>
                  <m:sty m:val="p"/>
                </m:rPr>
                <m:t>)</m:t>
              </m:r>
            </m:e>
          </m:rad>
        </m:oMath>
      </m:oMathPara>
    </w:p>
    <w:p>
      <w:pPr>
        <w:pStyle w:val="FirstParagraph"/>
      </w:pPr>
      <m:oMathPara>
        <m:oMathParaPr>
          <m:jc m:val="center"/>
        </m:oMathParaPr>
        <m:oMath>
          <m:r>
            <m:t>ϕ</m:t>
          </m:r>
          <m:r>
            <m:rPr>
              <m:sty m:val="p"/>
            </m:rPr>
            <m:t>(</m:t>
          </m:r>
          <m:r>
            <m:t>m</m:t>
          </m:r>
          <m:r>
            <m:rPr>
              <m:sty m:val="p"/>
            </m:rPr>
            <m:t>,</m:t>
          </m:r>
          <m:r>
            <m:t>k</m:t>
          </m:r>
          <m:r>
            <m:rPr>
              <m:sty m:val="p"/>
            </m:rPr>
            <m:t>)</m:t>
          </m:r>
          <m:r>
            <m:rPr>
              <m:sty m:val="p"/>
            </m:rPr>
            <m:t>=</m:t>
          </m:r>
          <m:r>
            <m:rPr>
              <m:sty m:val="p"/>
            </m:rPr>
            <m:t>arctan</m:t>
          </m:r>
          <m:d>
            <m:dPr>
              <m:begChr m:val="("/>
              <m:sepChr m:val=""/>
              <m:endChr m:val=")"/>
              <m:grow/>
            </m:dPr>
            <m:e>
              <m:f>
                <m:fPr>
                  <m:type m:val="bar"/>
                </m:fPr>
                <m:num>
                  <m:r>
                    <m:rPr>
                      <m:nor/>
                      <m:sty m:val="p"/>
                    </m:rPr>
                    <m:t>Im</m:t>
                  </m:r>
                  <m:r>
                    <m:rPr>
                      <m:sty m:val="p"/>
                    </m:rPr>
                    <m:t>(</m:t>
                  </m:r>
                  <m:r>
                    <m:t>X</m:t>
                  </m:r>
                  <m:r>
                    <m:rPr>
                      <m:sty m:val="p"/>
                    </m:rPr>
                    <m:t>(</m:t>
                  </m:r>
                  <m:r>
                    <m:t>m</m:t>
                  </m:r>
                  <m:r>
                    <m:rPr>
                      <m:sty m:val="p"/>
                    </m:rPr>
                    <m:t>,</m:t>
                  </m:r>
                  <m:r>
                    <m:t>k</m:t>
                  </m:r>
                  <m:r>
                    <m:rPr>
                      <m:sty m:val="p"/>
                    </m:rPr>
                    <m:t>)</m:t>
                  </m:r>
                  <m:r>
                    <m:rPr>
                      <m:sty m:val="p"/>
                    </m:rPr>
                    <m:t>)</m:t>
                  </m:r>
                </m:num>
                <m:den>
                  <m:r>
                    <m:rPr>
                      <m:nor/>
                      <m:sty m:val="p"/>
                    </m:rPr>
                    <m:t>Re</m:t>
                  </m:r>
                  <m:r>
                    <m:rPr>
                      <m:sty m:val="p"/>
                    </m:rPr>
                    <m:t>(</m:t>
                  </m:r>
                  <m:r>
                    <m:t>X</m:t>
                  </m:r>
                  <m:r>
                    <m:rPr>
                      <m:sty m:val="p"/>
                    </m:rPr>
                    <m:t>(</m:t>
                  </m:r>
                  <m:r>
                    <m:t>m</m:t>
                  </m:r>
                  <m:r>
                    <m:rPr>
                      <m:sty m:val="p"/>
                    </m:rPr>
                    <m:t>,</m:t>
                  </m:r>
                  <m:r>
                    <m:t>k</m:t>
                  </m:r>
                  <m:r>
                    <m:rPr>
                      <m:sty m:val="p"/>
                    </m:rPr>
                    <m:t>)</m:t>
                  </m:r>
                  <m:r>
                    <m:rPr>
                      <m:sty m:val="p"/>
                    </m:rPr>
                    <m:t>)</m:t>
                  </m:r>
                </m:den>
              </m:f>
            </m:e>
          </m:d>
        </m:oMath>
      </m:oMathPara>
    </w:p>
    <w:p>
      <w:pPr>
        <w:pStyle w:val="FirstParagraph"/>
      </w:pPr>
      <w:r>
        <w:rPr>
          <w:rFonts w:hint="eastAsia"/>
        </w:rPr>
        <w:t xml:space="preserve">本研究采用512点FFT（约32ms帧长）、128点帧移（约8ms）和汉明窗。</w:t>
      </w:r>
    </w:p>
    <w:bookmarkEnd w:id="31"/>
    <w:bookmarkStart w:id="32" w:name="频谱掩膜估计"/>
    <w:p>
      <w:pPr>
        <w:pStyle w:val="Heading3"/>
      </w:pPr>
      <w:r>
        <w:t xml:space="preserve">2.5.2 </w:t>
      </w:r>
      <w:r>
        <w:rPr>
          <w:rFonts w:hint="eastAsia"/>
        </w:rPr>
        <w:t xml:space="preserve">频谱掩膜估计</w:t>
      </w:r>
    </w:p>
    <w:p>
      <w:pPr>
        <w:pStyle w:val="FirstParagraph"/>
      </w:pPr>
      <w:r>
        <w:rPr>
          <w:rFonts w:hint="eastAsia"/>
        </w:rPr>
        <w:t xml:space="preserve">基于STFT的音频增强采用掩膜估计范式：掩膜表示目标信号能量占总能量的比例。设带啸叫信号的STFT为</w:t>
      </w:r>
      <m:oMath>
        <m:r>
          <m:t>Y</m:t>
        </m:r>
        <m:r>
          <m:rPr>
            <m:sty m:val="p"/>
          </m:rPr>
          <m:t>(</m:t>
        </m:r>
        <m:r>
          <m:t>m</m:t>
        </m:r>
        <m:r>
          <m:rPr>
            <m:sty m:val="p"/>
          </m:rPr>
          <m:t>,</m:t>
        </m:r>
        <m:r>
          <m:t>k</m:t>
        </m:r>
        <m:r>
          <m:rPr>
            <m:sty m:val="p"/>
          </m:rPr>
          <m:t>)</m:t>
        </m:r>
      </m:oMath>
      <w:r>
        <w:rPr>
          <w:rFonts w:hint="eastAsia"/>
        </w:rPr>
        <w:t xml:space="preserve">，干净目标信号的STFT为</w:t>
      </w:r>
      <m:oMath>
        <m:r>
          <m:t>S</m:t>
        </m:r>
        <m:r>
          <m:rPr>
            <m:sty m:val="p"/>
          </m:rPr>
          <m:t>(</m:t>
        </m:r>
        <m:r>
          <m:t>m</m:t>
        </m:r>
        <m:r>
          <m:rPr>
            <m:sty m:val="p"/>
          </m:rPr>
          <m:t>,</m:t>
        </m:r>
        <m:r>
          <m:t>k</m:t>
        </m:r>
        <m:r>
          <m:rPr>
            <m:sty m:val="p"/>
          </m:rPr>
          <m:t>)</m:t>
        </m:r>
      </m:oMath>
      <w:r>
        <w:rPr>
          <w:rFonts w:hint="eastAsia"/>
        </w:rPr>
        <w:t xml:space="preserve">，则理想比值掩膜定义为：</w:t>
      </w:r>
    </w:p>
    <w:p>
      <w:pPr>
        <w:pStyle w:val="BodyText"/>
      </w:pPr>
      <m:oMathPara>
        <m:oMathParaPr>
          <m:jc m:val="center"/>
        </m:oMathParaPr>
        <m:oMath>
          <m:sSub>
            <m:e>
              <m:r>
                <m:t>M</m:t>
              </m:r>
            </m:e>
            <m:sub>
              <m:r>
                <m:rPr>
                  <m:nor/>
                  <m:sty m:val="p"/>
                </m:rPr>
                <m:t>ideal</m:t>
              </m:r>
            </m:sub>
          </m:sSub>
          <m:r>
            <m:rPr>
              <m:sty m:val="p"/>
            </m:rPr>
            <m:t>(</m:t>
          </m:r>
          <m:r>
            <m:t>m</m:t>
          </m:r>
          <m:r>
            <m:rPr>
              <m:sty m:val="p"/>
            </m:rPr>
            <m:t>,</m:t>
          </m:r>
          <m:r>
            <m:t>k</m:t>
          </m:r>
          <m:r>
            <m:rPr>
              <m:sty m:val="p"/>
            </m:rPr>
            <m:t>)</m:t>
          </m:r>
          <m:r>
            <m:rPr>
              <m:sty m:val="p"/>
            </m:rPr>
            <m:t>=</m:t>
          </m:r>
          <m:f>
            <m:fPr>
              <m:type m:val="bar"/>
            </m:fPr>
            <m:num>
              <m:r>
                <m:rPr>
                  <m:sty m:val="p"/>
                </m:rPr>
                <m:t>|</m:t>
              </m:r>
              <m:r>
                <m:t>S</m:t>
              </m:r>
              <m:r>
                <m:rPr>
                  <m:sty m:val="p"/>
                </m:rPr>
                <m:t>(</m:t>
              </m:r>
              <m:r>
                <m:t>m</m:t>
              </m:r>
              <m:r>
                <m:rPr>
                  <m:sty m:val="p"/>
                </m:rPr>
                <m:t>,</m:t>
              </m:r>
              <m:r>
                <m:t>k</m:t>
              </m:r>
              <m:r>
                <m:rPr>
                  <m:sty m:val="p"/>
                </m:rPr>
                <m:t>)</m:t>
              </m:r>
              <m:r>
                <m:rPr>
                  <m:sty m:val="p"/>
                </m:rPr>
                <m:t>|</m:t>
              </m:r>
            </m:num>
            <m:den>
              <m:r>
                <m:rPr>
                  <m:sty m:val="p"/>
                </m:rPr>
                <m:t>|</m:t>
              </m:r>
              <m:r>
                <m:t>Y</m:t>
              </m:r>
              <m:r>
                <m:rPr>
                  <m:sty m:val="p"/>
                </m:rPr>
                <m:t>(</m:t>
              </m:r>
              <m:r>
                <m:t>m</m:t>
              </m:r>
              <m:r>
                <m:rPr>
                  <m:sty m:val="p"/>
                </m:rPr>
                <m:t>,</m:t>
              </m:r>
              <m:r>
                <m:t>k</m:t>
              </m:r>
              <m:r>
                <m:rPr>
                  <m:sty m:val="p"/>
                </m:rPr>
                <m:t>)</m:t>
              </m:r>
              <m:r>
                <m:rPr>
                  <m:sty m:val="p"/>
                </m:rPr>
                <m:t>|</m:t>
              </m:r>
            </m:den>
          </m:f>
        </m:oMath>
      </m:oMathPara>
    </w:p>
    <w:p>
      <w:pPr>
        <w:pStyle w:val="FirstParagraph"/>
      </w:pPr>
      <w:r>
        <w:rPr>
          <w:rFonts w:hint="eastAsia"/>
        </w:rPr>
        <w:t xml:space="preserve">增强后的信号通过对带啸叫频谱施加掩膜得到：</w:t>
      </w:r>
    </w:p>
    <w:p>
      <w:pPr>
        <w:pStyle w:val="BodyText"/>
      </w:pPr>
      <m:oMathPara>
        <m:oMathParaPr>
          <m:jc m:val="center"/>
        </m:oMathParaPr>
        <m:oMath>
          <m:acc>
            <m:accPr>
              <m:chr m:val="̂"/>
            </m:accPr>
            <m:e>
              <m:r>
                <m:t>S</m:t>
              </m:r>
            </m:e>
          </m:acc>
          <m:r>
            <m:rPr>
              <m:sty m:val="p"/>
            </m:rPr>
            <m:t>(</m:t>
          </m:r>
          <m:r>
            <m:t>m</m:t>
          </m:r>
          <m:r>
            <m:rPr>
              <m:sty m:val="p"/>
            </m:rPr>
            <m:t>,</m:t>
          </m:r>
          <m:r>
            <m:t>k</m:t>
          </m:r>
          <m:r>
            <m:rPr>
              <m:sty m:val="p"/>
            </m:rPr>
            <m:t>)</m:t>
          </m:r>
          <m:r>
            <m:rPr>
              <m:sty m:val="p"/>
            </m:rPr>
            <m:t>=</m:t>
          </m:r>
          <m:r>
            <m:t>M</m:t>
          </m:r>
          <m:r>
            <m:rPr>
              <m:sty m:val="p"/>
            </m:rPr>
            <m:t>(</m:t>
          </m:r>
          <m:r>
            <m:t>m</m:t>
          </m:r>
          <m:r>
            <m:rPr>
              <m:sty m:val="p"/>
            </m:rPr>
            <m:t>,</m:t>
          </m:r>
          <m:r>
            <m:t>k</m:t>
          </m:r>
          <m:r>
            <m:rPr>
              <m:sty m:val="p"/>
            </m:rPr>
            <m:t>)</m:t>
          </m:r>
          <m:r>
            <m:rPr>
              <m:sty m:val="p"/>
            </m:rPr>
            <m:t>⋅</m:t>
          </m:r>
          <m:r>
            <m:t>Y</m:t>
          </m:r>
          <m:r>
            <m:rPr>
              <m:sty m:val="p"/>
            </m:rPr>
            <m:t>(</m:t>
          </m:r>
          <m:r>
            <m:t>m</m:t>
          </m:r>
          <m:r>
            <m:rPr>
              <m:sty m:val="p"/>
            </m:rPr>
            <m:t>,</m:t>
          </m:r>
          <m:r>
            <m:t>k</m:t>
          </m:r>
          <m:r>
            <m:rPr>
              <m:sty m:val="p"/>
            </m:rPr>
            <m:t>)</m:t>
          </m:r>
        </m:oMath>
      </m:oMathPara>
    </w:p>
    <w:p>
      <w:pPr>
        <w:pStyle w:val="FirstParagraph"/>
      </w:pPr>
      <w:r>
        <w:rPr>
          <w:rFonts w:hint="eastAsia"/>
        </w:rPr>
        <w:t xml:space="preserve">式（2.20）保留了原始带啸叫信号的相位信息</w:t>
      </w:r>
      <m:oMath>
        <m:r>
          <m:rPr>
            <m:sty m:val="p"/>
          </m:rPr>
          <m:t>∠</m:t>
        </m:r>
        <m:r>
          <m:t>Y</m:t>
        </m:r>
        <m:r>
          <m:rPr>
            <m:sty m:val="p"/>
          </m:rPr>
          <m:t>(</m:t>
        </m:r>
        <m:r>
          <m:t>m</m:t>
        </m:r>
        <m:r>
          <m:rPr>
            <m:sty m:val="p"/>
          </m:rPr>
          <m:t>,</m:t>
        </m:r>
        <m:r>
          <m:t>k</m:t>
        </m:r>
        <m:r>
          <m:rPr>
            <m:sty m:val="p"/>
          </m:rPr>
          <m:t>)</m:t>
        </m:r>
      </m:oMath>
      <w:r>
        <w:rPr>
          <w:rFonts w:hint="eastAsia"/>
        </w:rPr>
        <w:t xml:space="preserve">，仅对幅度进行了调整。最后通过短时傅里叶逆变换（iSTFT）将增强后的时频表示重构为时域信号。</w:t>
      </w:r>
    </w:p>
    <w:p>
      <w:pPr>
        <w:pStyle w:val="BodyText"/>
      </w:pPr>
      <w:r>
        <w:rPr>
          <w:rFonts w:hint="eastAsia"/>
        </w:rPr>
        <w:t xml:space="preserve">在本研究中，神经网络的角色是学习从归一化对数幅度谱到掩膜的映射。输入特征经对数变换和线性归一化处理：</w:t>
      </w:r>
    </w:p>
    <w:p>
      <w:pPr>
        <w:pStyle w:val="BodyText"/>
      </w:pPr>
      <m:oMathPara>
        <m:oMathParaPr>
          <m:jc m:val="center"/>
        </m:oMathParaPr>
        <m:oMath>
          <m:acc>
            <m:accPr>
              <m:chr m:val="̂"/>
            </m:accPr>
            <m:e>
              <m:r>
                <m:t>Y</m:t>
              </m:r>
            </m:e>
          </m:acc>
          <m:r>
            <m:rPr>
              <m:sty m:val="p"/>
            </m:rPr>
            <m:t>(</m:t>
          </m:r>
          <m:r>
            <m:t>m</m:t>
          </m:r>
          <m:r>
            <m:rPr>
              <m:sty m:val="p"/>
            </m:rPr>
            <m:t>,</m:t>
          </m:r>
          <m:r>
            <m:t>k</m:t>
          </m:r>
          <m:r>
            <m:rPr>
              <m:sty m:val="p"/>
            </m:rPr>
            <m:t>)</m:t>
          </m:r>
          <m:r>
            <m:rPr>
              <m:sty m:val="p"/>
            </m:rPr>
            <m:t>=</m:t>
          </m:r>
          <m:f>
            <m:fPr>
              <m:type m:val="bar"/>
            </m:fPr>
            <m:num>
              <m:sSub>
                <m:e>
                  <m:r>
                    <m:rPr>
                      <m:sty m:val="p"/>
                    </m:rPr>
                    <m:t>log</m:t>
                  </m:r>
                </m:e>
                <m:sub>
                  <m:r>
                    <m:t>10</m:t>
                  </m:r>
                </m:sub>
              </m:sSub>
              <m:r>
                <m:rPr>
                  <m:sty m:val="p"/>
                </m:rPr>
                <m:t>(</m:t>
              </m:r>
              <m:r>
                <m:rPr>
                  <m:sty m:val="p"/>
                </m:rPr>
                <m:t>|</m:t>
              </m:r>
              <m:r>
                <m:t>Y</m:t>
              </m:r>
              <m:r>
                <m:rPr>
                  <m:sty m:val="p"/>
                </m:rPr>
                <m:t>(</m:t>
              </m:r>
              <m:r>
                <m:t>m</m:t>
              </m:r>
              <m:r>
                <m:rPr>
                  <m:sty m:val="p"/>
                </m:rPr>
                <m:t>,</m:t>
              </m:r>
              <m:r>
                <m:t>k</m:t>
              </m:r>
              <m:r>
                <m:rPr>
                  <m:sty m:val="p"/>
                </m:rPr>
                <m:t>)</m:t>
              </m:r>
              <m:r>
                <m:rPr>
                  <m:sty m:val="p"/>
                </m:rPr>
                <m:t>|</m:t>
              </m:r>
              <m:r>
                <m:rPr>
                  <m:sty m:val="p"/>
                </m:rPr>
                <m:t>+</m:t>
              </m:r>
              <m:r>
                <m:t>ϵ</m:t>
              </m:r>
              <m:r>
                <m:rPr>
                  <m:sty m:val="p"/>
                </m:rPr>
                <m:t>)</m:t>
              </m:r>
            </m:num>
            <m:den>
              <m:limLow>
                <m:e>
                  <m:r>
                    <m:rPr>
                      <m:sty m:val="p"/>
                    </m:rPr>
                    <m:t>max</m:t>
                  </m:r>
                </m:e>
                <m:lim>
                  <m:r>
                    <m:t>m</m:t>
                  </m:r>
                  <m:r>
                    <m:rPr>
                      <m:sty m:val="p"/>
                    </m:rPr>
                    <m:t>,</m:t>
                  </m:r>
                  <m:r>
                    <m:t>k</m:t>
                  </m:r>
                </m:lim>
              </m:limLow>
              <m:r>
                <m:rPr>
                  <m:sty m:val="p"/>
                </m:rPr>
                <m:t>[</m:t>
              </m:r>
              <m:sSub>
                <m:e>
                  <m:r>
                    <m:rPr>
                      <m:sty m:val="p"/>
                    </m:rPr>
                    <m:t>log</m:t>
                  </m:r>
                </m:e>
                <m:sub>
                  <m:r>
                    <m:t>10</m:t>
                  </m:r>
                </m:sub>
              </m:sSub>
              <m:r>
                <m:rPr>
                  <m:sty m:val="p"/>
                </m:rPr>
                <m:t>(</m:t>
              </m:r>
              <m:r>
                <m:rPr>
                  <m:sty m:val="p"/>
                </m:rPr>
                <m:t>|</m:t>
              </m:r>
              <m:r>
                <m:t>Y</m:t>
              </m:r>
              <m:r>
                <m:rPr>
                  <m:sty m:val="p"/>
                </m:rPr>
                <m:t>(</m:t>
              </m:r>
              <m:r>
                <m:t>m</m:t>
              </m:r>
              <m:r>
                <m:rPr>
                  <m:sty m:val="p"/>
                </m:rPr>
                <m:t>,</m:t>
              </m:r>
              <m:r>
                <m:t>k</m:t>
              </m:r>
              <m:r>
                <m:rPr>
                  <m:sty m:val="p"/>
                </m:rPr>
                <m:t>)</m:t>
              </m:r>
              <m:r>
                <m:rPr>
                  <m:sty m:val="p"/>
                </m:rPr>
                <m:t>|</m:t>
              </m:r>
              <m:r>
                <m:rPr>
                  <m:sty m:val="p"/>
                </m:rPr>
                <m:t>+</m:t>
              </m:r>
              <m:r>
                <m:t>ϵ</m:t>
              </m:r>
              <m:r>
                <m:rPr>
                  <m:sty m:val="p"/>
                </m:rPr>
                <m:t>)</m:t>
              </m:r>
              <m:r>
                <m:rPr>
                  <m:sty m:val="p"/>
                </m:rPr>
                <m:t>]</m:t>
              </m:r>
            </m:den>
          </m:f>
        </m:oMath>
      </m:oMathPara>
    </w:p>
    <w:p>
      <w:pPr>
        <w:pStyle w:val="FirstParagraph"/>
      </w:pPr>
      <w:r>
        <w:rPr>
          <w:rFonts w:hint="eastAsia"/>
        </w:rPr>
        <w:t xml:space="preserve">其中</w:t>
      </w:r>
      <m:oMath>
        <m:r>
          <m:t>ϵ</m:t>
        </m:r>
      </m:oMath>
      <w:r>
        <w:rPr>
          <w:rFonts w:hint="eastAsia"/>
        </w:rPr>
        <w:t xml:space="preserve">为小常数（</w:t>
      </w:r>
      <m:oMath>
        <m:sSup>
          <m:e>
            <m:r>
              <m:t>10</m:t>
            </m:r>
          </m:e>
          <m:sup>
            <m:r>
              <m:rPr>
                <m:sty m:val="p"/>
              </m:rPr>
              <m:t>−</m:t>
            </m:r>
            <m:r>
              <m:t>8</m:t>
            </m:r>
          </m:sup>
        </m:sSup>
      </m:oMath>
      <w:r>
        <w:rPr>
          <w:rFonts w:hint="eastAsia"/>
        </w:rPr>
        <w:t xml:space="preserve">），对数变换压缩动态范围，归一化消除样本间幅度差异。U-Net最后一层使用Sigmoid激活，输出掩膜值在</w:t>
      </w:r>
      <m:oMath>
        <m:r>
          <m:rPr>
            <m:sty m:val="p"/>
          </m:rPr>
          <m:t>(</m:t>
        </m:r>
        <m:r>
          <m:t>0</m:t>
        </m:r>
        <m:r>
          <m:rPr>
            <m:sty m:val="p"/>
          </m:rPr>
          <m:t>,</m:t>
        </m:r>
        <m:r>
          <m:t>1</m:t>
        </m:r>
        <m:r>
          <m:rPr>
            <m:sty m:val="p"/>
          </m:rPr>
          <m:t>)</m:t>
        </m:r>
      </m:oMath>
      <w:r>
        <w:rPr>
          <w:rFonts w:hint="eastAsia"/>
        </w:rPr>
        <w:t xml:space="preserve">区间，接近1的时频单元表示应保留的目标信号，接近0的表示应抑制的啸叫成分。</w:t>
      </w:r>
    </w:p>
    <w:bookmarkEnd w:id="32"/>
    <w:bookmarkEnd w:id="33"/>
    <w:bookmarkEnd w:id="34"/>
    <w:bookmarkStart w:id="72" w:name="第3章-实验设计与实施"/>
    <w:p>
      <w:pPr>
        <w:pStyle w:val="Heading1"/>
      </w:pPr>
      <w:r>
        <w:rPr>
          <w:rFonts w:hint="eastAsia"/>
        </w:rPr>
        <w:t xml:space="preserve">第3章</w:t>
      </w:r>
      <w:r>
        <w:t xml:space="preserve"> </w:t>
      </w:r>
      <w:r>
        <w:rPr>
          <w:rFonts w:hint="eastAsia"/>
        </w:rPr>
        <w:t xml:space="preserve">实验设计与实施</w:t>
      </w:r>
    </w:p>
    <w:p>
      <w:pPr>
        <w:pStyle w:val="FirstParagraph"/>
      </w:pPr>
      <w:r>
        <w:rPr>
          <w:rFonts w:hint="eastAsia"/>
        </w:rPr>
        <w:t xml:space="preserve">本章全面阐述实验的设计方案与具体实施过程。首先介绍实验环境与超参数配置，接着详细说明数据集构建、特征提取、模型架构设计、传统算法实现、损失函数、数据增强策略和评价指标体系，最后给出四组对比实验的具体方案与结果可视化方案。</w:t>
      </w:r>
    </w:p>
    <w:bookmarkStart w:id="37" w:name="实验环境"/>
    <w:p>
      <w:pPr>
        <w:pStyle w:val="Heading2"/>
      </w:pPr>
      <w:r>
        <w:t xml:space="preserve">3.1 </w:t>
      </w:r>
      <w:r>
        <w:rPr>
          <w:rFonts w:hint="eastAsia"/>
        </w:rPr>
        <w:t xml:space="preserve">实验环境</w:t>
      </w:r>
    </w:p>
    <w:bookmarkStart w:id="35" w:name="硬件与软件平台"/>
    <w:p>
      <w:pPr>
        <w:pStyle w:val="Heading3"/>
      </w:pPr>
      <w:r>
        <w:t xml:space="preserve">3.1.1 </w:t>
      </w:r>
      <w:r>
        <w:rPr>
          <w:rFonts w:hint="eastAsia"/>
        </w:rPr>
        <w:t xml:space="preserve">硬件与软件平台</w:t>
      </w:r>
    </w:p>
    <w:p>
      <w:pPr>
        <w:pStyle w:val="FirstParagraph"/>
      </w:pPr>
      <w:r>
        <w:rPr>
          <w:rFonts w:hint="eastAsia"/>
        </w:rPr>
        <w:t xml:space="preserve">实验运行在以下硬件平台上：图形处理器为NVIDIA</w:t>
      </w:r>
      <w:r>
        <w:t xml:space="preserve"> GeForce RTX </w:t>
      </w:r>
      <w:r>
        <w:rPr>
          <w:rFonts w:hint="eastAsia"/>
        </w:rPr>
        <w:t xml:space="preserve">4090（24GB显存），中央处理器为Intel</w:t>
      </w:r>
      <w:r>
        <w:t xml:space="preserve"> Core </w:t>
      </w:r>
      <w:r>
        <w:rPr>
          <w:rFonts w:hint="eastAsia"/>
        </w:rPr>
        <w:t xml:space="preserve">i9-13900K（24核32线程），配备64GB</w:t>
      </w:r>
      <w:r>
        <w:t xml:space="preserve"> </w:t>
      </w:r>
      <w:r>
        <w:rPr>
          <w:rFonts w:hint="eastAsia"/>
        </w:rPr>
        <w:t xml:space="preserve">DDR5内存和1TB</w:t>
      </w:r>
      <w:r>
        <w:t xml:space="preserve"> </w:t>
      </w:r>
      <w:r>
        <w:rPr>
          <w:rFonts w:hint="eastAsia"/>
        </w:rPr>
        <w:t xml:space="preserve">NVMe固态硬盘。AudioUNet3和AudioUNet5的显存消耗约为4至6GB，AudioUNet5Attention约为8至10GB，AudioUNet5Optimized约为10至12GB，所有模型均可在单张显卡上完成训练。</w:t>
      </w:r>
    </w:p>
    <w:p>
      <w:pPr>
        <w:pStyle w:val="BodyText"/>
      </w:pPr>
      <w:r>
        <w:rPr>
          <w:rFonts w:hint="eastAsia"/>
        </w:rPr>
        <w:t xml:space="preserve">软件平台方面，操作系统为Ubuntu</w:t>
      </w:r>
      <w:r>
        <w:t xml:space="preserve"> 22.04 </w:t>
      </w:r>
      <w:r>
        <w:rPr>
          <w:rFonts w:hint="eastAsia"/>
        </w:rPr>
        <w:t xml:space="preserve">LTS，Python版本3.10。深度学习框架采用PyTorch</w:t>
      </w:r>
      <w:r>
        <w:t xml:space="preserve"> </w:t>
      </w:r>
      <w:r>
        <w:rPr>
          <w:rFonts w:hint="eastAsia"/>
        </w:rPr>
        <w:t xml:space="preserve">2.1.0[16]，搭配CUDA</w:t>
      </w:r>
      <w:r>
        <w:t xml:space="preserve"> </w:t>
      </w:r>
      <w:r>
        <w:rPr>
          <w:rFonts w:hint="eastAsia"/>
        </w:rPr>
        <w:t xml:space="preserve">12.1和cuDNN</w:t>
      </w:r>
      <w:r>
        <w:t xml:space="preserve"> </w:t>
      </w:r>
      <w:r>
        <w:rPr>
          <w:rFonts w:hint="eastAsia"/>
        </w:rPr>
        <w:t xml:space="preserve">8.9。音频处理库包括librosa</w:t>
      </w:r>
      <w:r>
        <w:t xml:space="preserve"> 0.10.1、scipy </w:t>
      </w:r>
      <w:r>
        <w:rPr>
          <w:rFonts w:hint="eastAsia"/>
        </w:rPr>
        <w:t xml:space="preserve">1.11.4和soundfile</w:t>
      </w:r>
      <w:r>
        <w:t xml:space="preserve"> </w:t>
      </w:r>
      <w:r>
        <w:rPr>
          <w:rFonts w:hint="eastAsia"/>
        </w:rPr>
        <w:t xml:space="preserve">0.12.1，评估工具为pesq</w:t>
      </w:r>
      <w:r>
        <w:t xml:space="preserve"> </w:t>
      </w:r>
      <w:r>
        <w:rPr>
          <w:rFonts w:hint="eastAsia"/>
        </w:rPr>
        <w:t xml:space="preserve">0.0.4和pystoi</w:t>
      </w:r>
      <w:r>
        <w:t xml:space="preserve"> </w:t>
      </w:r>
      <w:r>
        <w:rPr>
          <w:rFonts w:hint="eastAsia"/>
        </w:rPr>
        <w:t xml:space="preserve">0.3.3，可视化依赖matplotlib</w:t>
      </w:r>
      <w:r>
        <w:t xml:space="preserve"> </w:t>
      </w:r>
      <w:r>
        <w:rPr>
          <w:rFonts w:hint="eastAsia"/>
        </w:rPr>
        <w:t xml:space="preserve">3.8.2和seaborn</w:t>
      </w:r>
      <w:r>
        <w:t xml:space="preserve"> </w:t>
      </w:r>
      <w:r>
        <w:rPr>
          <w:rFonts w:hint="eastAsia"/>
        </w:rPr>
        <w:t xml:space="preserve">0.13.0，实验配置使用PyYAML</w:t>
      </w:r>
      <w:r>
        <w:t xml:space="preserve"> </w:t>
      </w:r>
      <w:r>
        <w:rPr>
          <w:rFonts w:hint="eastAsia"/>
        </w:rPr>
        <w:t xml:space="preserve">6.0.1，训练监控借助tensorboard</w:t>
      </w:r>
      <w:r>
        <w:t xml:space="preserve"> </w:t>
      </w:r>
      <w:r>
        <w:rPr>
          <w:rFonts w:hint="eastAsia"/>
        </w:rPr>
        <w:t xml:space="preserve">2.15.0。所有实验参数通过YAML格式文件统一管理，保障实验可复现性。</w:t>
      </w:r>
    </w:p>
    <w:bookmarkEnd w:id="35"/>
    <w:bookmarkStart w:id="36" w:name="超参数配置"/>
    <w:p>
      <w:pPr>
        <w:pStyle w:val="Heading3"/>
      </w:pPr>
      <w:r>
        <w:t xml:space="preserve">3.1.2 </w:t>
      </w:r>
      <w:r>
        <w:rPr>
          <w:rFonts w:hint="eastAsia"/>
        </w:rPr>
        <w:t xml:space="preserve">超参数配置</w:t>
      </w:r>
    </w:p>
    <w:p>
      <w:pPr>
        <w:pStyle w:val="FirstParagraph"/>
      </w:pPr>
      <w:r>
        <w:rPr>
          <w:rFonts w:hint="eastAsia"/>
        </w:rPr>
        <w:t xml:space="preserve">模型训练采用统一的超参数设置：音频采样率16000Hz，STFT帧长512点（约32ms），帧移128点（约8ms），FFT点数512，频率维度257个频点。训练批量大小16，初始学习率</w:t>
      </w:r>
      <m:oMath>
        <m:r>
          <m:t>1</m:t>
        </m:r>
        <m:r>
          <m:rPr>
            <m:sty m:val="p"/>
          </m:rPr>
          <m:t>×</m:t>
        </m:r>
        <m:sSup>
          <m:e>
            <m:r>
              <m:t>10</m:t>
            </m:r>
          </m:e>
          <m:sup>
            <m:r>
              <m:rPr>
                <m:sty m:val="p"/>
              </m:rPr>
              <m:t>−</m:t>
            </m:r>
            <m:r>
              <m:t>3</m:t>
            </m:r>
          </m:sup>
        </m:sSup>
      </m:oMath>
      <w:r>
        <w:rPr>
          <w:rFonts w:hint="eastAsia"/>
        </w:rPr>
        <w:t xml:space="preserve">，最大训练轮数100（配合早停策略），早停等待轮数15，梯度裁剪阈值1.0，权重衰减</w:t>
      </w:r>
      <m:oMath>
        <m:r>
          <m:t>1</m:t>
        </m:r>
        <m:r>
          <m:rPr>
            <m:sty m:val="p"/>
          </m:rPr>
          <m:t>×</m:t>
        </m:r>
        <m:sSup>
          <m:e>
            <m:r>
              <m:t>10</m:t>
            </m:r>
          </m:e>
          <m:sup>
            <m:r>
              <m:rPr>
                <m:sty m:val="p"/>
              </m:rPr>
              <m:t>−</m:t>
            </m:r>
            <m:r>
              <m:t>5</m:t>
            </m:r>
          </m:sup>
        </m:sSup>
      </m:oMath>
      <w:r>
        <w:rPr>
          <w:rFonts w:hint="eastAsia"/>
        </w:rPr>
        <w:t xml:space="preserve">，开启自动混合精度训练。各模型的网络架构参数通过独立YAML配置文件定义。</w:t>
      </w:r>
    </w:p>
    <w:bookmarkEnd w:id="36"/>
    <w:bookmarkEnd w:id="37"/>
    <w:bookmarkStart w:id="42" w:name="数据集构建"/>
    <w:p>
      <w:pPr>
        <w:pStyle w:val="Heading2"/>
      </w:pPr>
      <w:r>
        <w:t xml:space="preserve">3.2 </w:t>
      </w:r>
      <w:r>
        <w:rPr>
          <w:rFonts w:hint="eastAsia"/>
        </w:rPr>
        <w:t xml:space="preserve">数据集构建</w:t>
      </w:r>
    </w:p>
    <w:bookmarkStart w:id="38" w:name="基于rir的声反馈模拟"/>
    <w:p>
      <w:pPr>
        <w:pStyle w:val="Heading3"/>
      </w:pPr>
      <w:r>
        <w:t xml:space="preserve">3.2.1 </w:t>
      </w:r>
      <w:r>
        <w:rPr>
          <w:rFonts w:hint="eastAsia"/>
        </w:rPr>
        <w:t xml:space="preserve">基于RIR的声反馈模拟</w:t>
      </w:r>
    </w:p>
    <w:p>
      <w:pPr>
        <w:pStyle w:val="FirstParagraph"/>
      </w:pPr>
      <w:r>
        <w:rPr>
          <w:rFonts w:hint="eastAsia"/>
        </w:rPr>
        <w:t xml:space="preserve">鉴于公开啸叫数据集数量有限，本文采用房间脉冲响应（RIR）模拟技术生成训练样本。RIR刻画了声波从声源到接收点的室内传播特性，涵盖直达声和多次反射声。研究采用图像法[18]生成RIR，通过调整房间几何尺寸、混响时间、麦克风与扬声器位置等变量，构建具备多样化声学特性的脉冲响应。</w:t>
      </w:r>
    </w:p>
    <w:bookmarkEnd w:id="38"/>
    <w:bookmarkStart w:id="39" w:name="仿真参数配置"/>
    <w:p>
      <w:pPr>
        <w:pStyle w:val="Heading3"/>
      </w:pPr>
      <w:r>
        <w:t xml:space="preserve">3.2.2 </w:t>
      </w:r>
      <w:r>
        <w:rPr>
          <w:rFonts w:hint="eastAsia"/>
        </w:rPr>
        <w:t xml:space="preserve">仿真参数配置</w:t>
      </w:r>
    </w:p>
    <w:p>
      <w:pPr>
        <w:pStyle w:val="FirstParagraph"/>
      </w:pPr>
      <w:r>
        <w:rPr>
          <w:rFonts w:hint="eastAsia"/>
        </w:rPr>
        <w:t xml:space="preserve">仿真过程中对核心参数实施随机化配置以保障数据多样性。RIR相关参数包括随机生成的房间长宽高、麦克风及扬声器坐标，混响时间（RT60）在0.1至0.5秒区间随机抽取。系统延迟</w:t>
      </w:r>
      <m:oMath>
        <m:r>
          <m:rPr>
            <m:sty m:val="p"/>
          </m:rPr>
          <m:t>Δ</m:t>
        </m:r>
        <m:r>
          <m:t>t</m:t>
        </m:r>
      </m:oMath>
      <w:r>
        <w:rPr>
          <w:rFonts w:hint="eastAsia"/>
        </w:rPr>
        <w:t xml:space="preserve">在0.02至0.2秒区间随机生成，增益</w:t>
      </w:r>
      <m:oMath>
        <m:r>
          <m:t>G</m:t>
        </m:r>
      </m:oMath>
      <w:r>
        <w:rPr>
          <w:rFonts w:hint="eastAsia"/>
        </w:rPr>
        <w:t xml:space="preserve">在5dB至10dB区间随机选取以保证多数情形能触发啸叫。同时引入硬限幅和Sigmoid非线性变换，模拟放大器饱和状态下的削波和谐波失真。</w:t>
      </w:r>
    </w:p>
    <w:bookmarkEnd w:id="39"/>
    <w:bookmarkStart w:id="40" w:name="数据生成流程"/>
    <w:p>
      <w:pPr>
        <w:pStyle w:val="Heading3"/>
      </w:pPr>
      <w:r>
        <w:t xml:space="preserve">3.2.3 </w:t>
      </w:r>
      <w:r>
        <w:rPr>
          <w:rFonts w:hint="eastAsia"/>
        </w:rPr>
        <w:t xml:space="preserve">数据生成流程</w:t>
      </w:r>
    </w:p>
    <w:p>
      <w:pPr>
        <w:pStyle w:val="FirstParagraph"/>
      </w:pPr>
      <w:r>
        <w:rPr>
          <w:rFonts w:hint="eastAsia"/>
        </w:rPr>
        <w:t xml:space="preserve">具体生成过程为：选取纯净语音作为初始输入，逐帧迭代处理。每帧执行：（1）施加随机增益</w:t>
      </w:r>
      <m:oMath>
        <m:r>
          <m:t>G</m:t>
        </m:r>
      </m:oMath>
      <w:r>
        <w:rPr>
          <w:rFonts w:hint="eastAsia"/>
        </w:rPr>
        <w:t xml:space="preserve">放大信号；（2）引入非线性失真获得扬声器输出</w:t>
      </w:r>
      <m:oMath>
        <m:r>
          <m:t>x</m:t>
        </m:r>
        <m:r>
          <m:rPr>
            <m:sty m:val="p"/>
          </m:rPr>
          <m:t>(</m:t>
        </m:r>
        <m:r>
          <m:t>t</m:t>
        </m:r>
        <m:r>
          <m:rPr>
            <m:sty m:val="p"/>
          </m:rPr>
          <m:t>)</m:t>
        </m:r>
      </m:oMath>
      <w:r>
        <w:rPr>
          <w:rFonts w:hint="eastAsia"/>
        </w:rPr>
        <w:t xml:space="preserve">；（3）将RIR与输出信号卷积计算反馈信号</w:t>
      </w:r>
      <m:oMath>
        <m:r>
          <m:t>d</m:t>
        </m:r>
        <m:r>
          <m:rPr>
            <m:sty m:val="p"/>
          </m:rPr>
          <m:t>(</m:t>
        </m:r>
        <m:r>
          <m:t>t</m:t>
        </m:r>
        <m:r>
          <m:rPr>
            <m:sty m:val="p"/>
          </m:rPr>
          <m:t>)</m:t>
        </m:r>
      </m:oMath>
      <w:r>
        <w:rPr>
          <w:rFonts w:hint="eastAsia"/>
        </w:rPr>
        <w:t xml:space="preserve">；（4）将延迟的反馈信号叠加至下一帧输入。循环至所有帧完成，输出带啸叫混合信号。</w:t>
      </w:r>
    </w:p>
    <w:bookmarkEnd w:id="40"/>
    <w:bookmarkStart w:id="41" w:name="数据集划分"/>
    <w:p>
      <w:pPr>
        <w:pStyle w:val="Heading3"/>
      </w:pPr>
      <w:r>
        <w:t xml:space="preserve">3.2.4 </w:t>
      </w:r>
      <w:r>
        <w:rPr>
          <w:rFonts w:hint="eastAsia"/>
        </w:rPr>
        <w:t xml:space="preserve">数据集划分</w:t>
      </w:r>
    </w:p>
    <w:p>
      <w:pPr>
        <w:pStyle w:val="FirstParagraph"/>
      </w:pPr>
      <w:r>
        <w:rPr>
          <w:rFonts w:hint="eastAsia"/>
        </w:rPr>
        <w:t xml:space="preserve">数据集采用三分法划分为训练集、验证集和测试集，音频统一采用16kHz采样率。纯净语音取自AISHELL-2中文普通话语音识别数据集，经声反馈仿真系统处理后生成配对的带啸叫音频。各子集规模如表3-1所示。</w:t>
      </w:r>
    </w:p>
    <w:p>
      <w:pPr>
        <w:pStyle w:val="BodyText"/>
      </w:pPr>
      <w:r>
        <w:rPr>
          <w:rFonts w:hint="eastAsia"/>
        </w:rPr>
        <w:t xml:space="preserve">表3-1</w:t>
      </w:r>
      <w:r>
        <w:t xml:space="preserve"> </w:t>
      </w:r>
      <w:r>
        <w:rPr>
          <w:rFonts w:hint="eastAsia"/>
        </w:rPr>
        <w:t xml:space="preserve">数据集规模统计</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子集</w:t>
            </w:r>
          </w:p>
        </w:tc>
        <w:tc>
          <w:tcPr/>
          <w:p>
            <w:pPr>
              <w:pStyle w:val="Compact"/>
            </w:pPr>
            <w:r>
              <w:rPr>
                <w:rFonts w:hint="eastAsia"/>
              </w:rPr>
              <w:t xml:space="preserve">音频条数</w:t>
            </w:r>
          </w:p>
        </w:tc>
        <w:tc>
          <w:tcPr/>
          <w:p>
            <w:pPr>
              <w:pStyle w:val="Compact"/>
            </w:pPr>
            <w:r>
              <w:rPr>
                <w:rFonts w:hint="eastAsia"/>
              </w:rPr>
              <w:t xml:space="preserve">平均时长(s)</w:t>
            </w:r>
          </w:p>
        </w:tc>
        <w:tc>
          <w:tcPr/>
          <w:p>
            <w:pPr>
              <w:pStyle w:val="Compact"/>
            </w:pPr>
            <w:r>
              <w:rPr>
                <w:rFonts w:hint="eastAsia"/>
              </w:rPr>
              <w:t xml:space="preserve">总时长</w:t>
            </w:r>
          </w:p>
        </w:tc>
      </w:tr>
      <w:tr>
        <w:tc>
          <w:tcPr/>
          <w:p>
            <w:pPr>
              <w:pStyle w:val="Compact"/>
            </w:pPr>
            <w:r>
              <w:rPr>
                <w:rFonts w:hint="eastAsia"/>
              </w:rPr>
              <w:t xml:space="preserve">训练集</w:t>
            </w:r>
          </w:p>
        </w:tc>
        <w:tc>
          <w:tcPr/>
          <w:p>
            <w:pPr>
              <w:pStyle w:val="Compact"/>
            </w:pPr>
            <w:r>
              <w:t xml:space="preserve">5,238</w:t>
            </w:r>
          </w:p>
        </w:tc>
        <w:tc>
          <w:tcPr/>
          <w:p>
            <w:pPr>
              <w:pStyle w:val="Compact"/>
            </w:pPr>
            <w:r>
              <w:t xml:space="preserve">1.38</w:t>
            </w:r>
          </w:p>
        </w:tc>
        <w:tc>
          <w:tcPr/>
          <w:p>
            <w:pPr>
              <w:pStyle w:val="Compact"/>
            </w:pPr>
            <w:r>
              <w:t xml:space="preserve">120.0min (2.00h)</w:t>
            </w:r>
          </w:p>
        </w:tc>
      </w:tr>
      <w:tr>
        <w:tc>
          <w:tcPr/>
          <w:p>
            <w:pPr>
              <w:pStyle w:val="Compact"/>
            </w:pPr>
            <w:r>
              <w:rPr>
                <w:rFonts w:hint="eastAsia"/>
              </w:rPr>
              <w:t xml:space="preserve">验证集</w:t>
            </w:r>
          </w:p>
        </w:tc>
        <w:tc>
          <w:tcPr/>
          <w:p>
            <w:pPr>
              <w:pStyle w:val="Compact"/>
            </w:pPr>
            <w:r>
              <w:t xml:space="preserve">655</w:t>
            </w:r>
          </w:p>
        </w:tc>
        <w:tc>
          <w:tcPr/>
          <w:p>
            <w:pPr>
              <w:pStyle w:val="Compact"/>
            </w:pPr>
            <w:r>
              <w:t xml:space="preserve">1.38</w:t>
            </w:r>
          </w:p>
        </w:tc>
        <w:tc>
          <w:tcPr/>
          <w:p>
            <w:pPr>
              <w:pStyle w:val="Compact"/>
            </w:pPr>
            <w:r>
              <w:t xml:space="preserve">15.0min (0.25h)</w:t>
            </w:r>
          </w:p>
        </w:tc>
      </w:tr>
      <w:tr>
        <w:tc>
          <w:tcPr/>
          <w:p>
            <w:pPr>
              <w:pStyle w:val="Compact"/>
            </w:pPr>
            <w:r>
              <w:rPr>
                <w:rFonts w:hint="eastAsia"/>
              </w:rPr>
              <w:t xml:space="preserve">测试集</w:t>
            </w:r>
          </w:p>
        </w:tc>
        <w:tc>
          <w:tcPr/>
          <w:p>
            <w:pPr>
              <w:pStyle w:val="Compact"/>
            </w:pPr>
            <w:r>
              <w:t xml:space="preserve">655</w:t>
            </w:r>
          </w:p>
        </w:tc>
        <w:tc>
          <w:tcPr/>
          <w:p>
            <w:pPr>
              <w:pStyle w:val="Compact"/>
            </w:pPr>
            <w:r>
              <w:t xml:space="preserve">1.38</w:t>
            </w:r>
          </w:p>
        </w:tc>
        <w:tc>
          <w:tcPr/>
          <w:p>
            <w:pPr>
              <w:pStyle w:val="Compact"/>
            </w:pPr>
            <w:r>
              <w:t xml:space="preserve">15.0min (0.25h)</w:t>
            </w:r>
          </w:p>
        </w:tc>
      </w:tr>
      <w:tr>
        <w:tc>
          <w:tcPr/>
          <w:p>
            <w:pPr>
              <w:pStyle w:val="Compact"/>
            </w:pPr>
            <w:r>
              <w:rPr>
                <w:rFonts w:hint="eastAsia"/>
              </w:rPr>
              <w:t xml:space="preserve">合计</w:t>
            </w:r>
          </w:p>
        </w:tc>
        <w:tc>
          <w:tcPr/>
          <w:p>
            <w:pPr>
              <w:pStyle w:val="Compact"/>
            </w:pPr>
            <w:r>
              <w:t xml:space="preserve">6,548</w:t>
            </w:r>
          </w:p>
        </w:tc>
        <w:tc>
          <w:tcPr/>
          <w:p>
            <w:pPr>
              <w:pStyle w:val="Compact"/>
            </w:pPr>
            <w:r>
              <w:t xml:space="preserve">1.38</w:t>
            </w:r>
          </w:p>
        </w:tc>
        <w:tc>
          <w:tcPr/>
          <w:p>
            <w:pPr>
              <w:pStyle w:val="Compact"/>
            </w:pPr>
            <w:r>
              <w:t xml:space="preserve">150.1min (2.50h)</w:t>
            </w:r>
          </w:p>
        </w:tc>
      </w:tr>
    </w:tbl>
    <w:p>
      <w:pPr>
        <w:pStyle w:val="BodyText"/>
      </w:pPr>
      <w:r>
        <w:rPr>
          <w:rFonts w:hint="eastAsia"/>
        </w:rPr>
        <w:t xml:space="preserve">训练集占比约80%，验证集和测试集各占约10%。每条音频经STFT变换后按3秒切片组织为训练样本，频率维度256个频点，时间帧数根据音频长度动态确定。测试集的RIR参数与训练验证集完全隔离，即测试集包含的声反馈路径在训练阶段未曾出现，以验证模型对未知声学环境的适应能力。</w:t>
      </w:r>
    </w:p>
    <w:bookmarkEnd w:id="41"/>
    <w:bookmarkEnd w:id="42"/>
    <w:bookmarkStart w:id="45" w:name="特征提取"/>
    <w:p>
      <w:pPr>
        <w:pStyle w:val="Heading2"/>
      </w:pPr>
      <w:r>
        <w:t xml:space="preserve">3.3 </w:t>
      </w:r>
      <w:r>
        <w:rPr>
          <w:rFonts w:hint="eastAsia"/>
        </w:rPr>
        <w:t xml:space="preserve">特征提取</w:t>
      </w:r>
    </w:p>
    <w:bookmarkStart w:id="43" w:name="stft参数与对数幅度谱"/>
    <w:p>
      <w:pPr>
        <w:pStyle w:val="Heading3"/>
      </w:pPr>
      <w:r>
        <w:t xml:space="preserve">3.3.1 </w:t>
      </w:r>
      <w:r>
        <w:rPr>
          <w:rFonts w:hint="eastAsia"/>
        </w:rPr>
        <w:t xml:space="preserve">STFT参数与对数幅度谱</w:t>
      </w:r>
    </w:p>
    <w:p>
      <w:pPr>
        <w:pStyle w:val="FirstParagraph"/>
      </w:pPr>
      <w:r>
        <w:rPr>
          <w:rFonts w:hint="eastAsia"/>
        </w:rPr>
        <w:t xml:space="preserve">通过STFT将时域信号映射至时频域，FFT点数512（等效32ms帧长），帧移128点（等效8ms），帧间重叠率75%，选用汉明窗抑制频谱泄漏。当FFT点数为512时，频率维度包含257个频点（覆盖0Hz至奈奎斯特频率8000Hz），对功率谱开平方得到幅度谱</w:t>
      </w:r>
      <m:oMath>
        <m:r>
          <m:rPr>
            <m:sty m:val="p"/>
          </m:rPr>
          <m:t>|</m:t>
        </m:r>
        <m:r>
          <m:t>Y</m:t>
        </m:r>
        <m:r>
          <m:rPr>
            <m:sty m:val="p"/>
          </m:rPr>
          <m:t>(</m:t>
        </m:r>
        <m:r>
          <m:t>m</m:t>
        </m:r>
        <m:r>
          <m:rPr>
            <m:sty m:val="p"/>
          </m:rPr>
          <m:t>,</m:t>
        </m:r>
        <m:r>
          <m:t>k</m:t>
        </m:r>
        <m:r>
          <m:rPr>
            <m:sty m:val="p"/>
          </m:rPr>
          <m:t>)</m:t>
        </m:r>
        <m:r>
          <m:rPr>
            <m:sty m:val="p"/>
          </m:rPr>
          <m:t>|</m:t>
        </m:r>
      </m:oMath>
      <w:r>
        <w:t xml:space="preserve">。</w:t>
      </w:r>
    </w:p>
    <w:bookmarkEnd w:id="43"/>
    <w:bookmarkStart w:id="44" w:name="频谱归一化与输入维度"/>
    <w:p>
      <w:pPr>
        <w:pStyle w:val="Heading3"/>
      </w:pPr>
      <w:r>
        <w:t xml:space="preserve">3.3.2 </w:t>
      </w:r>
      <w:r>
        <w:rPr>
          <w:rFonts w:hint="eastAsia"/>
        </w:rPr>
        <w:t xml:space="preserve">频谱归一化与输入维度</w:t>
      </w:r>
    </w:p>
    <w:p>
      <w:pPr>
        <w:pStyle w:val="FirstParagraph"/>
      </w:pPr>
      <w:r>
        <w:rPr>
          <w:rFonts w:hint="eastAsia"/>
        </w:rPr>
        <w:t xml:space="preserve">幅度谱经对数变换和线性映射归一化至</w:t>
      </w:r>
      <m:oMath>
        <m:r>
          <m:rPr>
            <m:sty m:val="p"/>
          </m:rPr>
          <m:t>[</m:t>
        </m:r>
        <m:r>
          <m:t>0</m:t>
        </m:r>
        <m:r>
          <m:rPr>
            <m:sty m:val="p"/>
          </m:rPr>
          <m:t>,</m:t>
        </m:r>
        <m:r>
          <m:t>1</m:t>
        </m:r>
        <m:r>
          <m:rPr>
            <m:sty m:val="p"/>
          </m:rPr>
          <m:t>]</m:t>
        </m:r>
      </m:oMath>
      <w:r>
        <w:rPr>
          <w:rFonts w:hint="eastAsia"/>
        </w:rPr>
        <w:t xml:space="preserve">区间。首先计算</w:t>
      </w:r>
      <m:oMath>
        <m:sSub>
          <m:e>
            <m:r>
              <m:t>Y</m:t>
            </m:r>
          </m:e>
          <m:sub>
            <m:r>
              <m:rPr>
                <m:sty m:val="p"/>
              </m:rPr>
              <m:t>log</m:t>
            </m:r>
          </m:sub>
        </m:sSub>
        <m:r>
          <m:rPr>
            <m:sty m:val="p"/>
          </m:rPr>
          <m:t>(</m:t>
        </m:r>
        <m:r>
          <m:t>m</m:t>
        </m:r>
        <m:r>
          <m:rPr>
            <m:sty m:val="p"/>
          </m:rPr>
          <m:t>,</m:t>
        </m:r>
        <m:r>
          <m:t>k</m:t>
        </m:r>
        <m:r>
          <m:rPr>
            <m:sty m:val="p"/>
          </m:rPr>
          <m:t>)</m:t>
        </m:r>
        <m:r>
          <m:rPr>
            <m:sty m:val="p"/>
          </m:rPr>
          <m:t>=</m:t>
        </m:r>
        <m:sSub>
          <m:e>
            <m:r>
              <m:rPr>
                <m:sty m:val="p"/>
              </m:rPr>
              <m:t>log</m:t>
            </m:r>
          </m:e>
          <m:sub>
            <m:r>
              <m:t>10</m:t>
            </m:r>
          </m:sub>
        </m:sSub>
        <m:r>
          <m:rPr>
            <m:sty m:val="p"/>
          </m:rPr>
          <m:t>(</m:t>
        </m:r>
        <m:r>
          <m:rPr>
            <m:sty m:val="p"/>
          </m:rPr>
          <m:t>|</m:t>
        </m:r>
        <m:r>
          <m:t>Y</m:t>
        </m:r>
        <m:r>
          <m:rPr>
            <m:sty m:val="p"/>
          </m:rPr>
          <m:t>(</m:t>
        </m:r>
        <m:r>
          <m:t>m</m:t>
        </m:r>
        <m:r>
          <m:rPr>
            <m:sty m:val="p"/>
          </m:rPr>
          <m:t>,</m:t>
        </m:r>
        <m:r>
          <m:t>k</m:t>
        </m:r>
        <m:r>
          <m:rPr>
            <m:sty m:val="p"/>
          </m:rPr>
          <m:t>)</m:t>
        </m:r>
        <m:r>
          <m:rPr>
            <m:sty m:val="p"/>
          </m:rPr>
          <m:t>|</m:t>
        </m:r>
        <m:r>
          <m:rPr>
            <m:sty m:val="p"/>
          </m:rPr>
          <m:t>+</m:t>
        </m:r>
        <m:r>
          <m:t>ϵ</m:t>
        </m:r>
        <m:r>
          <m:rPr>
            <m:sty m:val="p"/>
          </m:rPr>
          <m:t>)</m:t>
        </m:r>
      </m:oMath>
      <w:r>
        <w:rPr>
          <w:rFonts w:hint="eastAsia"/>
        </w:rPr>
        <w:t xml:space="preserve">（</w:t>
      </w:r>
      <m:oMath>
        <m:r>
          <m:t>ϵ</m:t>
        </m:r>
        <m:r>
          <m:rPr>
            <m:sty m:val="p"/>
          </m:rPr>
          <m:t>=</m:t>
        </m:r>
        <m:sSup>
          <m:e>
            <m:r>
              <m:t>10</m:t>
            </m:r>
          </m:e>
          <m:sup>
            <m:r>
              <m:rPr>
                <m:sty m:val="p"/>
              </m:rPr>
              <m:t>−</m:t>
            </m:r>
            <m:r>
              <m:t>8</m:t>
            </m:r>
          </m:sup>
        </m:sSup>
      </m:oMath>
      <w:r>
        <w:rPr>
          <w:rFonts w:hint="eastAsia"/>
        </w:rPr>
        <w:t xml:space="preserve">），再通过</w:t>
      </w:r>
      <m:oMath>
        <m:sSub>
          <m:e>
            <m:r>
              <m:t>Y</m:t>
            </m:r>
          </m:e>
          <m:sub>
            <m:r>
              <m:rPr>
                <m:nor/>
                <m:sty m:val="p"/>
              </m:rPr>
              <m:t>norm</m:t>
            </m:r>
          </m:sub>
        </m:sSub>
        <m:r>
          <m:rPr>
            <m:sty m:val="p"/>
          </m:rPr>
          <m:t>(</m:t>
        </m:r>
        <m:r>
          <m:t>m</m:t>
        </m:r>
        <m:r>
          <m:rPr>
            <m:sty m:val="p"/>
          </m:rPr>
          <m:t>,</m:t>
        </m:r>
        <m:r>
          <m:t>k</m:t>
        </m:r>
        <m:r>
          <m:rPr>
            <m:sty m:val="p"/>
          </m:rPr>
          <m:t>)</m:t>
        </m:r>
        <m:r>
          <m:rPr>
            <m:sty m:val="p"/>
          </m:rPr>
          <m:t>=</m:t>
        </m:r>
        <m:r>
          <m:rPr>
            <m:sty m:val="p"/>
          </m:rPr>
          <m:t>(</m:t>
        </m:r>
        <m:sSub>
          <m:e>
            <m:r>
              <m:t>Y</m:t>
            </m:r>
          </m:e>
          <m:sub>
            <m:r>
              <m:rPr>
                <m:sty m:val="p"/>
              </m:rPr>
              <m:t>log</m:t>
            </m:r>
          </m:sub>
        </m:sSub>
        <m:r>
          <m:rPr>
            <m:sty m:val="p"/>
          </m:rPr>
          <m:t>(</m:t>
        </m:r>
        <m:r>
          <m:t>m</m:t>
        </m:r>
        <m:r>
          <m:rPr>
            <m:sty m:val="p"/>
          </m:rPr>
          <m:t>,</m:t>
        </m:r>
        <m:r>
          <m:t>k</m:t>
        </m:r>
        <m:r>
          <m:rPr>
            <m:sty m:val="p"/>
          </m:rPr>
          <m:t>)</m:t>
        </m:r>
        <m:r>
          <m:rPr>
            <m:sty m:val="p"/>
          </m:rPr>
          <m:t>−</m:t>
        </m:r>
        <m:r>
          <m:rPr>
            <m:nor/>
            <m:sty m:val="p"/>
          </m:rPr>
          <m:t>norm_min</m:t>
        </m:r>
        <m:r>
          <m:rPr>
            <m:sty m:val="p"/>
          </m:rPr>
          <m:t>)</m:t>
        </m:r>
        <m:r>
          <m:rPr>
            <m:sty m:val="p"/>
          </m:rPr>
          <m:t>/</m:t>
        </m:r>
        <m:r>
          <m:rPr>
            <m:sty m:val="p"/>
          </m:rPr>
          <m:t>(</m:t>
        </m:r>
        <m:r>
          <m:rPr>
            <m:nor/>
            <m:sty m:val="p"/>
          </m:rPr>
          <m:t>norm_max</m:t>
        </m:r>
        <m:r>
          <m:rPr>
            <m:sty m:val="p"/>
          </m:rPr>
          <m:t>−</m:t>
        </m:r>
        <m:r>
          <m:rPr>
            <m:nor/>
            <m:sty m:val="p"/>
          </m:rPr>
          <m:t>norm_min</m:t>
        </m:r>
        <m:r>
          <m:rPr>
            <m:sty m:val="p"/>
          </m:rPr>
          <m:t>)</m:t>
        </m:r>
      </m:oMath>
      <w:r>
        <w:rPr>
          <w:rFonts w:hint="eastAsia"/>
        </w:rPr>
        <w:t xml:space="preserve">归一化，其中norm_min</w:t>
      </w:r>
      <w:r>
        <w:t xml:space="preserve"> </w:t>
      </w:r>
      <m:oMath>
        <m:r>
          <m:rPr>
            <m:sty m:val="p"/>
          </m:rPr>
          <m:t>=</m:t>
        </m:r>
        <m:r>
          <m:rPr>
            <m:sty m:val="p"/>
          </m:rPr>
          <m:t>−</m:t>
        </m:r>
        <m:r>
          <m:t>11.5</m:t>
        </m:r>
      </m:oMath>
      <w:r>
        <w:rPr>
          <w:rFonts w:hint="eastAsia"/>
        </w:rPr>
        <w:t xml:space="preserve">，norm_max</w:t>
      </w:r>
      <w:r>
        <w:t xml:space="preserve"> </w:t>
      </w:r>
      <m:oMath>
        <m:r>
          <m:rPr>
            <m:sty m:val="p"/>
          </m:rPr>
          <m:t>=</m:t>
        </m:r>
        <m:r>
          <m:t>2.5</m:t>
        </m:r>
      </m:oMath>
      <w:r>
        <w:rPr>
          <w:rFonts w:hint="eastAsia"/>
        </w:rPr>
        <w:t xml:space="preserve">。这两个边界值通过统计训练集全部样本的对数幅度谱分布确定：norm_min对应训练集对数幅度谱的第0.1百分位数（覆盖极低能量的静默段和深衰减频段），norm_max对应第99.9百分位数（覆盖高能量的啸叫峰值）。采用基于数据统计的固定归一化边界既保证了各样本间的可比性，又避免了极端异常值对归一化范围的影响。纯净语音执行相同处理作为训练目标。</w:t>
      </w:r>
    </w:p>
    <w:p>
      <w:pPr>
        <w:pStyle w:val="BodyText"/>
      </w:pPr>
      <w:r>
        <w:rPr>
          <w:rFonts w:hint="eastAsia"/>
        </w:rPr>
        <w:t xml:space="preserve">网络输入为归一化对数幅度谱，张量形状为</w:t>
      </w:r>
      <m:oMath>
        <m:r>
          <m:rPr>
            <m:sty m:val="p"/>
          </m:rPr>
          <m:t>[</m:t>
        </m:r>
        <m:r>
          <m:t>B</m:t>
        </m:r>
        <m:r>
          <m:rPr>
            <m:sty m:val="p"/>
          </m:rPr>
          <m:t>,</m:t>
        </m:r>
        <m:r>
          <m:t>1</m:t>
        </m:r>
        <m:r>
          <m:rPr>
            <m:sty m:val="p"/>
          </m:rPr>
          <m:t>,</m:t>
        </m:r>
        <m:r>
          <m:t>256</m:t>
        </m:r>
        <m:r>
          <m:rPr>
            <m:sty m:val="p"/>
          </m:rPr>
          <m:t>,</m:t>
        </m:r>
        <m:r>
          <m:t>T</m:t>
        </m:r>
        <m:r>
          <m:rPr>
            <m:sty m:val="p"/>
          </m:rPr>
          <m:t>]</m:t>
        </m:r>
      </m:oMath>
      <w:r>
        <w:rPr>
          <w:rFonts w:hint="eastAsia"/>
        </w:rPr>
        <w:t xml:space="preserve">，其中</w:t>
      </w:r>
      <m:oMath>
        <m:r>
          <m:t>B</m:t>
        </m:r>
      </m:oMath>
      <w:r>
        <w:rPr>
          <w:rFonts w:hint="eastAsia"/>
        </w:rPr>
        <w:t xml:space="preserve">为批次大小，256为频率维数，</w:t>
      </w:r>
      <m:oMath>
        <m:r>
          <m:t>T</m:t>
        </m:r>
      </m:oMath>
      <w:r>
        <w:rPr>
          <w:rFonts w:hint="eastAsia"/>
        </w:rPr>
        <w:t xml:space="preserve">为时间帧数。需要说明的是，512点FFT产生257个频率bin（包含直流分量和256个正频率分量），此处裁剪至256是为了适配卷积神经网络的下采样-上采样结构：5层编码器中每层沿频率维度以步长2下采样，要求输入频率维度为</w:t>
      </w:r>
      <m:oMath>
        <m:sSup>
          <m:e>
            <m:r>
              <m:t>2</m:t>
            </m:r>
          </m:e>
          <m:sup>
            <m:r>
              <m:t>8</m:t>
            </m:r>
          </m:sup>
        </m:sSup>
        <m:r>
          <m:rPr>
            <m:sty m:val="p"/>
          </m:rPr>
          <m:t>=</m:t>
        </m:r>
        <m:r>
          <m:t>256</m:t>
        </m:r>
      </m:oMath>
      <w:r>
        <w:rPr>
          <w:rFonts w:hint="eastAsia"/>
        </w:rPr>
        <w:t xml:space="preserve">的整数倍，而257无法被2整除。虽然采用512点FFT而非512-1=511点FFT是为了利用FFT算法对2的幂次长度的计算效率优势，裁剪操作仅丢弃直流分量（0Hz），不影响有效频率信息的完整性。输出目标为纯净语音的归一化对数幅度谱，形状与输入一致。</w:t>
      </w:r>
    </w:p>
    <w:bookmarkEnd w:id="44"/>
    <w:bookmarkEnd w:id="45"/>
    <w:bookmarkStart w:id="50" w:name="模型架构设计"/>
    <w:p>
      <w:pPr>
        <w:pStyle w:val="Heading2"/>
      </w:pPr>
      <w:r>
        <w:t xml:space="preserve">3.4 </w:t>
      </w:r>
      <w:r>
        <w:rPr>
          <w:rFonts w:hint="eastAsia"/>
        </w:rPr>
        <w:t xml:space="preserve">模型架构设计</w:t>
      </w:r>
    </w:p>
    <w:bookmarkStart w:id="46" w:name="基础u-net模型audiounet3"/>
    <w:p>
      <w:pPr>
        <w:pStyle w:val="Heading3"/>
      </w:pPr>
      <w:r>
        <w:t xml:space="preserve">3.4.1 </w:t>
      </w:r>
      <w:r>
        <w:rPr>
          <w:rFonts w:hint="eastAsia"/>
        </w:rPr>
        <w:t xml:space="preserve">基础U-Net模型（AudioUNet3）</w:t>
      </w:r>
    </w:p>
    <w:p>
      <w:pPr>
        <w:pStyle w:val="FirstParagraph"/>
      </w:pPr>
      <w:r>
        <w:rPr>
          <w:rFonts w:hint="eastAsia"/>
        </w:rPr>
        <w:t xml:space="preserve">AudioUNet3为最小可实现的基线模型，采用三层编码器-解码器架构，参数量约0.05M（51,601个参数）。编码器含三个下采样模块，通道数依次为1、16、32、64，每个模块包含步长</w:t>
      </w:r>
      <m:oMath>
        <m:r>
          <m:rPr>
            <m:sty m:val="p"/>
          </m:rPr>
          <m:t>(</m:t>
        </m:r>
        <m:r>
          <m:t>2</m:t>
        </m:r>
        <m:r>
          <m:rPr>
            <m:sty m:val="p"/>
          </m:rPr>
          <m:t>,</m:t>
        </m:r>
        <m:r>
          <m:t>1</m:t>
        </m:r>
        <m:r>
          <m:rPr>
            <m:sty m:val="p"/>
          </m:rPr>
          <m:t>)</m:t>
        </m:r>
      </m:oMath>
      <w:r>
        <w:rPr>
          <w:rFonts w:hint="eastAsia"/>
        </w:rPr>
        <w:t xml:space="preserve">的</w:t>
      </w:r>
      <m:oMath>
        <m:r>
          <m:t>3</m:t>
        </m:r>
        <m:r>
          <m:rPr>
            <m:sty m:val="p"/>
          </m:rPr>
          <m:t>×</m:t>
        </m:r>
        <m:r>
          <m:t>3</m:t>
        </m:r>
      </m:oMath>
      <w:r>
        <w:rPr>
          <w:rFonts w:hint="eastAsia"/>
        </w:rPr>
        <w:t xml:space="preserve">卷积层、批量归一化[25]和LeakyReLU（负斜率0.2）激活，频率维数从256缩减至32。解码器含三个上采样模块，通过转置卷积恢复分辨率，跳跃连接拼接编码器与解码器对应层特征。输出层采用Sigmoid激活产生</w:t>
      </w:r>
      <m:oMath>
        <m:r>
          <m:rPr>
            <m:sty m:val="p"/>
          </m:rPr>
          <m:t>[</m:t>
        </m:r>
        <m:r>
          <m:t>0</m:t>
        </m:r>
        <m:r>
          <m:rPr>
            <m:sty m:val="p"/>
          </m:rPr>
          <m:t>,</m:t>
        </m:r>
        <m:r>
          <m:t>1</m:t>
        </m:r>
        <m:r>
          <m:rPr>
            <m:sty m:val="p"/>
          </m:rPr>
          <m:t>]</m:t>
        </m:r>
      </m:oMath>
      <w:r>
        <w:rPr>
          <w:rFonts w:hint="eastAsia"/>
        </w:rPr>
        <w:t xml:space="preserve">区间掩膜，最终输出为</w:t>
      </w:r>
      <m:oMath>
        <m:acc>
          <m:accPr>
            <m:chr m:val="̂"/>
          </m:accPr>
          <m:e>
            <m:r>
              <m:t>Y</m:t>
            </m:r>
          </m:e>
        </m:acc>
        <m:r>
          <m:rPr>
            <m:sty m:val="p"/>
          </m:rPr>
          <m:t>=</m:t>
        </m:r>
        <m:sSub>
          <m:e>
            <m:r>
              <m:t>Y</m:t>
            </m:r>
          </m:e>
          <m:sub>
            <m:r>
              <m:rPr>
                <m:nor/>
                <m:sty m:val="p"/>
              </m:rPr>
              <m:t>norm</m:t>
            </m:r>
          </m:sub>
        </m:sSub>
        <m:r>
          <m:rPr>
            <m:sty m:val="p"/>
          </m:rPr>
          <m:t>×</m:t>
        </m:r>
        <m:r>
          <m:rPr>
            <m:nor/>
            <m:sty m:val="p"/>
          </m:rPr>
          <m:t>Mask</m:t>
        </m:r>
      </m:oMath>
      <w:r>
        <w:t xml:space="preserve">。</w:t>
      </w:r>
    </w:p>
    <w:bookmarkEnd w:id="46"/>
    <w:bookmarkStart w:id="47" w:name="标准u-net模型audiounet5"/>
    <w:p>
      <w:pPr>
        <w:pStyle w:val="Heading3"/>
      </w:pPr>
      <w:r>
        <w:t xml:space="preserve">3.4.2 </w:t>
      </w:r>
      <w:r>
        <w:rPr>
          <w:rFonts w:hint="eastAsia"/>
        </w:rPr>
        <w:t xml:space="preserve">标准U-Net模型（AudioUNet5）</w:t>
      </w:r>
    </w:p>
    <w:p>
      <w:pPr>
        <w:pStyle w:val="FirstParagraph"/>
      </w:pPr>
      <w:r>
        <w:rPr>
          <w:rFonts w:hint="eastAsia"/>
        </w:rPr>
        <w:t xml:space="preserve">AudioUNet5为五层U-Net架构，作为本文的默认模型，参数量约0.88M（882,769个参数）。编码器通道数递增至1、16、32、64、128、256，频率维度压缩至1/32。解码器通过转置卷积重建分辨率并借助跳跃连接融合特征。相较AudioUNet3，更深的网络提供了更大的感受野和更丰富的多尺度特征提取能力。</w:t>
      </w:r>
    </w:p>
    <w:bookmarkEnd w:id="47"/>
    <w:bookmarkStart w:id="48" w:name="注意力u-net模型audiounet5attention"/>
    <w:p>
      <w:pPr>
        <w:pStyle w:val="Heading3"/>
      </w:pPr>
      <w:r>
        <w:t xml:space="preserve">3.4.3 </w:t>
      </w:r>
      <w:r>
        <w:rPr>
          <w:rFonts w:hint="eastAsia"/>
        </w:rPr>
        <w:t xml:space="preserve">注意力U-Net模型（AudioUNet5Attention）</w:t>
      </w:r>
    </w:p>
    <w:p>
      <w:pPr>
        <w:pStyle w:val="FirstParagraph"/>
      </w:pPr>
      <w:r>
        <w:rPr>
          <w:rFonts w:hint="eastAsia"/>
        </w:rPr>
        <w:t xml:space="preserve">AudioUNet5Attention在AudioUNet5基础上为所有跳跃连接引入注意力门机制，参数量约0.91M（905,381个参数）。编码器特征传递至解码器前需经注意力门筛选，门控信号来自解码器上层输出，自适应生成</w:t>
      </w:r>
      <m:oMath>
        <m:r>
          <m:rPr>
            <m:sty m:val="p"/>
          </m:rPr>
          <m:t>[</m:t>
        </m:r>
        <m:r>
          <m:t>0</m:t>
        </m:r>
        <m:r>
          <m:rPr>
            <m:sty m:val="p"/>
          </m:rPr>
          <m:t>,</m:t>
        </m:r>
        <m:r>
          <m:t>1</m:t>
        </m:r>
        <m:r>
          <m:rPr>
            <m:sty m:val="p"/>
          </m:rPr>
          <m:t>]</m:t>
        </m:r>
      </m:oMath>
      <w:r>
        <w:rPr>
          <w:rFonts w:hint="eastAsia"/>
        </w:rPr>
        <w:t xml:space="preserve">区间注意力权重。四个跳跃连接位置分别设置不同通道规格的注意力门：att4（128/128/64）、att3（64/64/32）、att2（32/32/16）、att1（16/16/8）。该机制使网络自动聚焦于啸叫相关频率区域。</w:t>
      </w:r>
    </w:p>
    <w:bookmarkEnd w:id="48"/>
    <w:bookmarkStart w:id="49" w:name="综合优化u-net模型audiounet5optimized"/>
    <w:p>
      <w:pPr>
        <w:pStyle w:val="Heading3"/>
      </w:pPr>
      <w:r>
        <w:t xml:space="preserve">3.4.4 </w:t>
      </w:r>
      <w:r>
        <w:rPr>
          <w:rFonts w:hint="eastAsia"/>
        </w:rPr>
        <w:t xml:space="preserve">综合优化U-Net模型（AudioUNet5Optimized）</w:t>
      </w:r>
    </w:p>
    <w:p>
      <w:pPr>
        <w:pStyle w:val="FirstParagraph"/>
      </w:pPr>
      <w:r>
        <w:rPr>
          <w:rFonts w:hint="eastAsia"/>
        </w:rPr>
        <w:t xml:space="preserve">AudioUNet5Optimized为性能最优版本，在AudioUNet5Attention基础上融合残差连接和空洞卷积，参数量约3.13M（3,132,515个参数）。每个编码器层增加残差模块（两个</w:t>
      </w:r>
      <m:oMath>
        <m:r>
          <m:t>3</m:t>
        </m:r>
        <m:r>
          <m:rPr>
            <m:sty m:val="p"/>
          </m:rPr>
          <m:t>×</m:t>
        </m:r>
        <m:r>
          <m:t>3</m:t>
        </m:r>
      </m:oMath>
      <w:r>
        <w:rPr>
          <w:rFonts w:hint="eastAsia"/>
        </w:rPr>
        <w:t xml:space="preserve">卷积层加批量归一化，通过残差连接缓解梯度衰减）。瓶颈层设计空洞卷积模块，采用空洞率分别为2、4、8的三个并行分支，各输出约85个通道，拼接后经</w:t>
      </w:r>
      <m:oMath>
        <m:r>
          <m:t>1</m:t>
        </m:r>
        <m:r>
          <m:rPr>
            <m:sty m:val="p"/>
          </m:rPr>
          <m:t>×</m:t>
        </m:r>
        <m:r>
          <m:t>1</m:t>
        </m:r>
      </m:oMath>
      <w:r>
        <w:rPr>
          <w:rFonts w:hint="eastAsia"/>
        </w:rPr>
        <w:t xml:space="preserve">卷积映射回256通道，以不同感受野捕获多尺度频谱上下文。三种改进协同作用：残差连接提升训练效率，空洞卷积扩展感受野，注意力门实现精准聚焦。</w:t>
      </w:r>
    </w:p>
    <w:bookmarkEnd w:id="49"/>
    <w:bookmarkEnd w:id="50"/>
    <w:bookmarkStart w:id="54" w:name="传统算法实现"/>
    <w:p>
      <w:pPr>
        <w:pStyle w:val="Heading2"/>
      </w:pPr>
      <w:r>
        <w:t xml:space="preserve">3.5 </w:t>
      </w:r>
      <w:r>
        <w:rPr>
          <w:rFonts w:hint="eastAsia"/>
        </w:rPr>
        <w:t xml:space="preserve">传统算法实现</w:t>
      </w:r>
    </w:p>
    <w:p>
      <w:pPr>
        <w:pStyle w:val="FirstParagraph"/>
      </w:pPr>
      <w:r>
        <w:rPr>
          <w:rFonts w:hint="eastAsia"/>
        </w:rPr>
        <w:t xml:space="preserve">为全面对比评估，本文实现三种传统啸叫抑制算法作为基线。</w:t>
      </w:r>
    </w:p>
    <w:bookmarkStart w:id="51" w:name="移频法frequencyshiftmethod"/>
    <w:p>
      <w:pPr>
        <w:pStyle w:val="Heading3"/>
      </w:pPr>
      <w:r>
        <w:t xml:space="preserve">3.5.1 </w:t>
      </w:r>
      <w:r>
        <w:rPr>
          <w:rFonts w:hint="eastAsia"/>
        </w:rPr>
        <w:t xml:space="preserve">移频法（FrequencyShiftMethod）</w:t>
      </w:r>
    </w:p>
    <w:p>
      <w:pPr>
        <w:pStyle w:val="FirstParagraph"/>
      </w:pPr>
      <w:r>
        <w:rPr>
          <w:rFonts w:hint="eastAsia"/>
        </w:rPr>
        <w:t xml:space="preserve">移频法在线性幅度谱域对信号施加5Hz频率偏移，破坏啸叫正反馈相位条件。处理流程为：先将归一化对数幅度谱反归一化至对数域</w:t>
      </w:r>
      <m:oMath>
        <m:r>
          <m:rPr>
            <m:sty m:val="p"/>
          </m:rPr>
          <m:t>[</m:t>
        </m:r>
        <m:r>
          <m:rPr>
            <m:sty m:val="p"/>
          </m:rPr>
          <m:t>−</m:t>
        </m:r>
        <m:r>
          <m:t>11.5</m:t>
        </m:r>
        <m:r>
          <m:rPr>
            <m:sty m:val="p"/>
          </m:rPr>
          <m:t>,</m:t>
        </m:r>
        <m:r>
          <m:t>2.5</m:t>
        </m:r>
        <m:r>
          <m:rPr>
            <m:sty m:val="p"/>
          </m:rPr>
          <m:t>]</m:t>
        </m:r>
      </m:oMath>
      <w:r>
        <w:rPr>
          <w:rFonts w:hint="eastAsia"/>
        </w:rPr>
        <w:t xml:space="preserve">，再转换为线性幅度</w:t>
      </w:r>
      <m:oMath>
        <m:sSup>
          <m:e>
            <m:r>
              <m:t>10</m:t>
            </m:r>
          </m:e>
          <m:sup>
            <m:sSub>
              <m:e>
                <m:r>
                  <m:t>Y</m:t>
                </m:r>
              </m:e>
              <m:sub>
                <m:r>
                  <m:rPr>
                    <m:sty m:val="p"/>
                  </m:rPr>
                  <m:t>log</m:t>
                </m:r>
              </m:sub>
            </m:sSub>
          </m:sup>
        </m:sSup>
      </m:oMath>
      <w:r>
        <w:rPr>
          <w:rFonts w:hint="eastAsia"/>
        </w:rPr>
        <w:t xml:space="preserve">，在线性域通过线性插值沿频率轴平移频谱，最后转换回归一化域输出。频率偏移量设为5Hz，该值参考了工程实践中的常用范围（3~8Hz）[3]，在有效破坏啸叫相位条件的同时尽量减小对语音基频和共振峰结构的影响。本实验采样率16kHz对应频率分辨率</w:t>
      </w:r>
      <m:oMath>
        <m:r>
          <m:rPr>
            <m:sty m:val="p"/>
          </m:rPr>
          <m:t>Δ</m:t>
        </m:r>
        <m:sSub>
          <m:e>
            <m:r>
              <m:t>f</m:t>
            </m:r>
          </m:e>
          <m:sub>
            <m:r>
              <m:rPr>
                <m:nor/>
                <m:sty m:val="p"/>
              </m:rPr>
              <m:t>res</m:t>
            </m:r>
          </m:sub>
        </m:sSub>
        <m:r>
          <m:rPr>
            <m:sty m:val="p"/>
          </m:rPr>
          <m:t>=</m:t>
        </m:r>
        <m:r>
          <m:t>31.25</m:t>
        </m:r>
      </m:oMath>
      <w:r>
        <w:rPr>
          <w:rFonts w:hint="eastAsia"/>
        </w:rPr>
        <w:t xml:space="preserve">Hz，偏移量远小于典型语音基频和共振峰间距，因此在抑制啸叫的同时对语音可懂度影响较小。该方法计算开销小，但固定偏移量无法自适应不同啸叫频率。</w:t>
      </w:r>
    </w:p>
    <w:bookmarkEnd w:id="51"/>
    <w:bookmarkStart w:id="52" w:name="增益抑制法gainsuppressionmethod"/>
    <w:p>
      <w:pPr>
        <w:pStyle w:val="Heading3"/>
      </w:pPr>
      <w:r>
        <w:t xml:space="preserve">3.5.2 </w:t>
      </w:r>
      <w:r>
        <w:rPr>
          <w:rFonts w:hint="eastAsia"/>
        </w:rPr>
        <w:t xml:space="preserve">增益抑制法（GainSuppressionMethod）</w:t>
      </w:r>
    </w:p>
    <w:p>
      <w:pPr>
        <w:pStyle w:val="FirstParagraph"/>
      </w:pPr>
      <w:r>
        <w:rPr>
          <w:rFonts w:hint="eastAsia"/>
        </w:rPr>
        <w:t xml:space="preserve">增益抑制法在对数域检测啸叫频段并施加自适应增益衰减。在对数幅度谱上利用指数移动平均（系数</w:t>
      </w:r>
      <m:oMath>
        <m:r>
          <m:t>α</m:t>
        </m:r>
        <m:r>
          <m:rPr>
            <m:sty m:val="p"/>
          </m:rPr>
          <m:t>=</m:t>
        </m:r>
        <m:r>
          <m:t>0.92</m:t>
        </m:r>
      </m:oMath>
      <w:r>
        <w:rPr>
          <w:rFonts w:hint="eastAsia"/>
        </w:rPr>
        <w:t xml:space="preserve">）估计背景能量，</w:t>
      </w:r>
      <m:oMath>
        <m:r>
          <m:t>α</m:t>
        </m:r>
      </m:oMath>
      <w:r>
        <w:rPr>
          <w:rFonts w:hint="eastAsia"/>
        </w:rPr>
        <w:t xml:space="preserve">值的选择平衡了跟踪速度和估计稳定性：较小的</w:t>
      </w:r>
      <m:oMath>
        <m:r>
          <m:t>α</m:t>
        </m:r>
      </m:oMath>
      <w:r>
        <w:rPr>
          <w:rFonts w:hint="eastAsia"/>
        </w:rPr>
        <w:t xml:space="preserve">响应更快但噪声更大，较大的</w:t>
      </w:r>
      <m:oMath>
        <m:r>
          <m:t>α</m:t>
        </m:r>
      </m:oMath>
      <w:r>
        <w:rPr>
          <w:rFonts w:hint="eastAsia"/>
        </w:rPr>
        <w:t xml:space="preserve">更平滑但反应迟缓，0.92对应约12帧的等效平均窗口，适合捕获啸叫的持续性特征。当某频率bin的能量高于背景估计10dB且为局部峰值（与相邻</w:t>
      </w:r>
      <m:oMath>
        <m:r>
          <m:rPr>
            <m:sty m:val="p"/>
          </m:rPr>
          <m:t>±</m:t>
        </m:r>
        <m:r>
          <m:t>2</m:t>
        </m:r>
      </m:oMath>
      <w:r>
        <w:rPr>
          <w:rFonts w:hint="eastAsia"/>
        </w:rPr>
        <w:t xml:space="preserve">个频点比较）时判定为啸叫点，该阈值参照了啸叫在频谱上通常高出背景10dB以上的典型特征[4]。检测频率范围覆盖500Hz至7800Hz，排除低频区域（易与语音基频混淆）和极端高频区域（能量极低，啸叫概率小）。检测到啸叫后施加最大</w:t>
      </w:r>
      <m:oMath>
        <m:r>
          <m:rPr>
            <m:sty m:val="p"/>
          </m:rPr>
          <m:t>−</m:t>
        </m:r>
        <m:r>
          <m:t>12</m:t>
        </m:r>
      </m:oMath>
      <w:r>
        <w:rPr>
          <w:rFonts w:hint="eastAsia"/>
        </w:rPr>
        <w:t xml:space="preserve">dB增益衰减，攻击时间0.01秒、释放时间0.1秒，攻击时间远短于释放时间的设计确保啸叫出现时迅速抑制，啸叫消失后缓慢恢复增益，避免可闻的增益跳变。该方法策略直观，但效果依赖于检测阈值和频率范围的选择。</w:t>
      </w:r>
    </w:p>
    <w:bookmarkEnd w:id="52"/>
    <w:bookmarkStart w:id="53" w:name="自适应反馈消除法adaptivefeedbackmethod"/>
    <w:p>
      <w:pPr>
        <w:pStyle w:val="Heading3"/>
      </w:pPr>
      <w:r>
        <w:t xml:space="preserve">3.5.3 </w:t>
      </w:r>
      <w:r>
        <w:rPr>
          <w:rFonts w:hint="eastAsia"/>
        </w:rPr>
        <w:t xml:space="preserve">自适应反馈消除法（AdaptiveFeedbackMethod）</w:t>
      </w:r>
    </w:p>
    <w:p>
      <w:pPr>
        <w:pStyle w:val="FirstParagraph"/>
      </w:pPr>
      <w:r>
        <w:rPr>
          <w:rFonts w:hint="eastAsia"/>
        </w:rPr>
        <w:t xml:space="preserve">自适应反馈消除法采用NLMS算法在对数幅度谱域逐频率bin估计声反馈路径增益。处理流程为：将归一化频谱反归一化后，逐帧计算反馈增益估计</w:t>
      </w:r>
      <m:oMath>
        <m:acc>
          <m:accPr>
            <m:chr m:val="̂"/>
          </m:accPr>
          <m:e>
            <m:r>
              <m:t>g</m:t>
            </m:r>
          </m:e>
        </m:acc>
        <m:r>
          <m:rPr>
            <m:sty m:val="p"/>
          </m:rPr>
          <m:t>=</m:t>
        </m:r>
        <m:r>
          <m:t>μ</m:t>
        </m:r>
        <m:r>
          <m:rPr>
            <m:sty m:val="p"/>
          </m:rPr>
          <m:t>⋅</m:t>
        </m:r>
        <m:r>
          <m:t>e</m:t>
        </m:r>
        <m:r>
          <m:rPr>
            <m:sty m:val="p"/>
          </m:rPr>
          <m:t>⋅</m:t>
        </m:r>
        <m:sSub>
          <m:e>
            <m:r>
              <m:t>x</m:t>
            </m:r>
          </m:e>
          <m:sub>
            <m:r>
              <m:rPr>
                <m:nor/>
                <m:sty m:val="p"/>
              </m:rPr>
              <m:t>prev</m:t>
            </m:r>
          </m:sub>
        </m:sSub>
        <m:r>
          <m:rPr>
            <m:sty m:val="p"/>
          </m:rPr>
          <m:t>/</m:t>
        </m:r>
        <m:sSub>
          <m:e>
            <m:r>
              <m:t>P</m:t>
            </m:r>
          </m:e>
          <m:sub>
            <m:r>
              <m:rPr>
                <m:nor/>
                <m:sty m:val="p"/>
              </m:rPr>
              <m:t>prev</m:t>
            </m:r>
          </m:sub>
        </m:sSub>
      </m:oMath>
      <w:r>
        <w:rPr>
          <w:rFonts w:hint="eastAsia"/>
        </w:rPr>
        <w:t xml:space="preserve">，其中</w:t>
      </w:r>
      <m:oMath>
        <m:r>
          <m:t>e</m:t>
        </m:r>
      </m:oMath>
      <w:r>
        <w:rPr>
          <w:rFonts w:hint="eastAsia"/>
        </w:rPr>
        <w:t xml:space="preserve">为误差信号，</w:t>
      </w:r>
      <m:oMath>
        <m:sSub>
          <m:e>
            <m:r>
              <m:t>P</m:t>
            </m:r>
          </m:e>
          <m:sub>
            <m:r>
              <m:rPr>
                <m:nor/>
                <m:sty m:val="p"/>
              </m:rPr>
              <m:t>prev</m:t>
            </m:r>
          </m:sub>
        </m:sSub>
      </m:oMath>
      <w:r>
        <w:rPr>
          <w:rFonts w:hint="eastAsia"/>
        </w:rPr>
        <w:t xml:space="preserve">为归一化功率。步长</w:t>
      </w:r>
      <m:oMath>
        <m:r>
          <m:t>μ</m:t>
        </m:r>
        <m:r>
          <m:rPr>
            <m:sty m:val="p"/>
          </m:rPr>
          <m:t>=</m:t>
        </m:r>
        <m:r>
          <m:t>0.05</m:t>
        </m:r>
      </m:oMath>
      <w:r>
        <w:rPr>
          <w:rFonts w:hint="eastAsia"/>
        </w:rPr>
        <w:t xml:space="preserve">，该值的选择需要在收敛速度和稳态误差之间取得折中：</w:t>
      </w:r>
      <m:oMath>
        <m:r>
          <m:t>μ</m:t>
        </m:r>
      </m:oMath>
      <w:r>
        <w:rPr>
          <w:rFonts w:hint="eastAsia"/>
        </w:rPr>
        <w:t xml:space="preserve">过大会导致自适应滤波器发散，过小则收敛缓慢无法追踪快速变化的反馈路径，0.05是NLMS算法在声反馈消除文献中常用的典型值[5]。泄漏因子设为0.9999，接近1的泄漏因子确保滤波器系数不会因数值累积误差而发散，同时引入极小的正则化效果。单频最大抑制量限制为</w:t>
      </w:r>
      <m:oMath>
        <m:r>
          <m:rPr>
            <m:sty m:val="p"/>
          </m:rPr>
          <m:t>−</m:t>
        </m:r>
        <m:r>
          <m:t>15</m:t>
        </m:r>
      </m:oMath>
      <w:r>
        <w:rPr>
          <w:rFonts w:hint="eastAsia"/>
        </w:rPr>
        <w:t xml:space="preserve">dB，该上限的设置避免对任何单一频率bin施加过度抑制，保留语音可懂度。通过增益衰减方式抑制反馈而非直接减法，减少因估计误差引入的伪影。该方法理论上最为完备，但受限于目标信号与反馈信号的高度相关性以及对数域运算的近似性。</w:t>
      </w:r>
    </w:p>
    <w:bookmarkEnd w:id="53"/>
    <w:bookmarkEnd w:id="54"/>
    <w:bookmarkStart w:id="57" w:name="损失函数"/>
    <w:p>
      <w:pPr>
        <w:pStyle w:val="Heading2"/>
      </w:pPr>
      <w:r>
        <w:t xml:space="preserve">3.6 </w:t>
      </w:r>
      <w:r>
        <w:rPr>
          <w:rFonts w:hint="eastAsia"/>
        </w:rPr>
        <w:t xml:space="preserve">损失函数</w:t>
      </w:r>
    </w:p>
    <w:bookmarkStart w:id="55" w:name="基础损失函数"/>
    <w:p>
      <w:pPr>
        <w:pStyle w:val="Heading3"/>
      </w:pPr>
      <w:r>
        <w:t xml:space="preserve">3.6.1 </w:t>
      </w:r>
      <w:r>
        <w:rPr>
          <w:rFonts w:hint="eastAsia"/>
        </w:rPr>
        <w:t xml:space="preserve">基础损失函数</w:t>
      </w:r>
    </w:p>
    <w:p>
      <w:pPr>
        <w:pStyle w:val="FirstParagraph"/>
      </w:pPr>
      <w:r>
        <w:rPr>
          <w:rFonts w:hint="eastAsia"/>
        </w:rPr>
        <w:t xml:space="preserve">L1损失计算预测与目标频谱逐元素差绝对值的平均：</w:t>
      </w:r>
      <m:oMath>
        <m:sSub>
          <m:e>
            <m:r>
              <m:t>L</m:t>
            </m:r>
          </m:e>
          <m:sub>
            <m:r>
              <m:t>L</m:t>
            </m:r>
            <m:r>
              <m:t>1</m:t>
            </m:r>
          </m:sub>
        </m:sSub>
        <m:r>
          <m:rPr>
            <m:sty m:val="p"/>
          </m:rPr>
          <m:t>=</m:t>
        </m:r>
        <m:f>
          <m:fPr>
            <m:type m:val="bar"/>
          </m:fPr>
          <m:num>
            <m:r>
              <m:t>1</m:t>
            </m:r>
          </m:num>
          <m:den>
            <m:r>
              <m:t>N</m:t>
            </m:r>
          </m:den>
        </m:f>
        <m:r>
          <m:rPr>
            <m:sty m:val="p"/>
          </m:rPr>
          <m:t>∑</m:t>
        </m:r>
        <m:r>
          <m:rPr>
            <m:sty m:val="p"/>
          </m:rPr>
          <m:t>|</m:t>
        </m:r>
        <m:sSub>
          <m:e>
            <m:acc>
              <m:accPr>
                <m:chr m:val="̂"/>
              </m:accPr>
              <m:e>
                <m:r>
                  <m:t>y</m:t>
                </m:r>
              </m:e>
            </m:acc>
          </m:e>
          <m:sub>
            <m:r>
              <m:t>i</m:t>
            </m:r>
          </m:sub>
        </m:sSub>
        <m:r>
          <m:rPr>
            <m:sty m:val="p"/>
          </m:rPr>
          <m:t>−</m:t>
        </m:r>
        <m:sSub>
          <m:e>
            <m:r>
              <m:t>y</m:t>
            </m:r>
          </m:e>
          <m:sub>
            <m:r>
              <m:t>i</m:t>
            </m:r>
          </m:sub>
        </m:sSub>
        <m:r>
          <m:rPr>
            <m:sty m:val="p"/>
          </m:rPr>
          <m:t>|</m:t>
        </m:r>
      </m:oMath>
      <w:r>
        <w:rPr>
          <w:rFonts w:hint="eastAsia"/>
        </w:rPr>
        <w:t xml:space="preserve">，对异常值具有鲁棒性，适用于频谱回归任务。MSE损失计算逐元素差平方的平均：</w:t>
      </w:r>
      <m:oMath>
        <m:sSub>
          <m:e>
            <m:r>
              <m:t>L</m:t>
            </m:r>
          </m:e>
          <m:sub>
            <m:r>
              <m:rPr>
                <m:nor/>
                <m:sty m:val="p"/>
              </m:rPr>
              <m:t>MSE</m:t>
            </m:r>
          </m:sub>
        </m:sSub>
        <m:r>
          <m:rPr>
            <m:sty m:val="p"/>
          </m:rPr>
          <m:t>=</m:t>
        </m:r>
        <m:f>
          <m:fPr>
            <m:type m:val="bar"/>
          </m:fPr>
          <m:num>
            <m:r>
              <m:t>1</m:t>
            </m:r>
          </m:num>
          <m:den>
            <m:r>
              <m:t>N</m:t>
            </m:r>
          </m:den>
        </m:f>
        <m:r>
          <m:rPr>
            <m:sty m:val="p"/>
          </m:rPr>
          <m:t>∑</m:t>
        </m:r>
        <m:r>
          <m:rPr>
            <m:sty m:val="p"/>
          </m:rPr>
          <m:t>(</m:t>
        </m:r>
        <m:sSub>
          <m:e>
            <m:acc>
              <m:accPr>
                <m:chr m:val="̂"/>
              </m:accPr>
              <m:e>
                <m:r>
                  <m:t>y</m:t>
                </m:r>
              </m:e>
            </m:acc>
          </m:e>
          <m:sub>
            <m:r>
              <m:t>i</m:t>
            </m:r>
          </m:sub>
        </m:sSub>
        <m:r>
          <m:rPr>
            <m:sty m:val="p"/>
          </m:rPr>
          <m:t>−</m:t>
        </m:r>
        <m:sSub>
          <m:e>
            <m:r>
              <m:t>y</m:t>
            </m:r>
          </m:e>
          <m:sub>
            <m:r>
              <m:t>i</m:t>
            </m:r>
          </m:sub>
        </m:sSub>
        <m:sSup>
          <m:e>
            <m:r>
              <m:rPr>
                <m:sty m:val="p"/>
              </m:rPr>
              <m:t>)</m:t>
            </m:r>
          </m:e>
          <m:sup>
            <m:r>
              <m:t>2</m:t>
            </m:r>
          </m:sup>
        </m:sSup>
      </m:oMath>
      <w:r>
        <w:rPr>
          <w:rFonts w:hint="eastAsia"/>
        </w:rPr>
        <w:t xml:space="preserve">，对较大误差施加更强惩罚，但在训练后期可能导致输出过于平滑。</w:t>
      </w:r>
    </w:p>
    <w:bookmarkEnd w:id="55"/>
    <w:bookmarkStart w:id="56" w:name="频谱损失与多任务组合损失"/>
    <w:p>
      <w:pPr>
        <w:pStyle w:val="Heading3"/>
      </w:pPr>
      <w:r>
        <w:t xml:space="preserve">3.6.2 </w:t>
      </w:r>
      <w:r>
        <w:rPr>
          <w:rFonts w:hint="eastAsia"/>
        </w:rPr>
        <w:t xml:space="preserve">频谱损失与多任务组合损失</w:t>
      </w:r>
    </w:p>
    <w:p>
      <w:pPr>
        <w:pStyle w:val="FirstParagraph"/>
      </w:pPr>
      <w:r>
        <w:rPr>
          <w:rFonts w:hint="eastAsia"/>
        </w:rPr>
        <w:t xml:space="preserve">频谱损失在对数域计算L1距离：</w:t>
      </w:r>
      <m:oMath>
        <m:sSub>
          <m:e>
            <m:r>
              <m:t>L</m:t>
            </m:r>
          </m:e>
          <m:sub>
            <m:r>
              <m:rPr>
                <m:nor/>
                <m:sty m:val="p"/>
              </m:rPr>
              <m:t>spectral</m:t>
            </m:r>
          </m:sub>
        </m:sSub>
        <m:r>
          <m:rPr>
            <m:sty m:val="p"/>
          </m:rPr>
          <m:t>=</m:t>
        </m:r>
        <m:f>
          <m:fPr>
            <m:type m:val="bar"/>
          </m:fPr>
          <m:num>
            <m:r>
              <m:t>1</m:t>
            </m:r>
          </m:num>
          <m:den>
            <m:r>
              <m:t>N</m:t>
            </m:r>
          </m:den>
        </m:f>
        <m:r>
          <m:rPr>
            <m:sty m:val="p"/>
          </m:rPr>
          <m:t>∑</m:t>
        </m:r>
        <m:r>
          <m:rPr>
            <m:sty m:val="p"/>
          </m:rPr>
          <m:t>|</m:t>
        </m:r>
        <m:sSub>
          <m:e>
            <m:r>
              <m:rPr>
                <m:sty m:val="p"/>
              </m:rPr>
              <m:t>log</m:t>
            </m:r>
          </m:e>
          <m:sub>
            <m:r>
              <m:t>10</m:t>
            </m:r>
          </m:sub>
        </m:sSub>
        <m:r>
          <m:rPr>
            <m:sty m:val="p"/>
          </m:rPr>
          <m:t>(</m:t>
        </m:r>
        <m:sSub>
          <m:e>
            <m:acc>
              <m:accPr>
                <m:chr m:val="̂"/>
              </m:accPr>
              <m:e>
                <m:r>
                  <m:t>y</m:t>
                </m:r>
              </m:e>
            </m:acc>
          </m:e>
          <m:sub>
            <m:r>
              <m:t>i</m:t>
            </m:r>
          </m:sub>
        </m:sSub>
        <m:r>
          <m:rPr>
            <m:sty m:val="p"/>
          </m:rPr>
          <m:t>+</m:t>
        </m:r>
        <m:r>
          <m:t>ϵ</m:t>
        </m:r>
        <m:r>
          <m:rPr>
            <m:sty m:val="p"/>
          </m:rPr>
          <m:t>)</m:t>
        </m:r>
        <m:r>
          <m:rPr>
            <m:sty m:val="p"/>
          </m:rPr>
          <m:t>−</m:t>
        </m:r>
        <m:sSub>
          <m:e>
            <m:r>
              <m:rPr>
                <m:sty m:val="p"/>
              </m:rPr>
              <m:t>log</m:t>
            </m:r>
          </m:e>
          <m:sub>
            <m:r>
              <m:t>10</m:t>
            </m:r>
          </m:sub>
        </m:sSub>
        <m:r>
          <m:rPr>
            <m:sty m:val="p"/>
          </m:rPr>
          <m:t>(</m:t>
        </m:r>
        <m:sSub>
          <m:e>
            <m:r>
              <m:t>y</m:t>
            </m:r>
          </m:e>
          <m:sub>
            <m:r>
              <m:t>i</m:t>
            </m:r>
          </m:sub>
        </m:sSub>
        <m:r>
          <m:rPr>
            <m:sty m:val="p"/>
          </m:rPr>
          <m:t>+</m:t>
        </m:r>
        <m:r>
          <m:t>ϵ</m:t>
        </m:r>
        <m:r>
          <m:rPr>
            <m:sty m:val="p"/>
          </m:rPr>
          <m:t>)</m:t>
        </m:r>
        <m:r>
          <m:rPr>
            <m:sty m:val="p"/>
          </m:rPr>
          <m:t>|</m:t>
        </m:r>
      </m:oMath>
      <w:r>
        <w:rPr>
          <w:rFonts w:hint="eastAsia"/>
        </w:rPr>
        <w:t xml:space="preserve">，使不同能量级别上的误差贡献更加均衡。多任务组合损失将多种损失函数加权整合：</w:t>
      </w:r>
    </w:p>
    <w:p>
      <w:pPr>
        <w:pStyle w:val="BodyText"/>
      </w:pPr>
      <m:oMathPara>
        <m:oMathParaPr>
          <m:jc m:val="center"/>
        </m:oMathParaPr>
        <m:oMath>
          <m:sSub>
            <m:e>
              <m:r>
                <m:t>L</m:t>
              </m:r>
            </m:e>
            <m:sub>
              <m:r>
                <m:rPr>
                  <m:nor/>
                  <m:sty m:val="p"/>
                </m:rPr>
                <m:t>multitask</m:t>
              </m:r>
            </m:sub>
          </m:sSub>
          <m:r>
            <m:rPr>
              <m:sty m:val="p"/>
            </m:rPr>
            <m:t>=</m:t>
          </m:r>
          <m:sSub>
            <m:e>
              <m:r>
                <m:t>w</m:t>
              </m:r>
            </m:e>
            <m:sub>
              <m:r>
                <m:rPr>
                  <m:nor/>
                  <m:sty m:val="p"/>
                </m:rPr>
                <m:t>spectral</m:t>
              </m:r>
            </m:sub>
          </m:sSub>
          <m:r>
            <m:rPr>
              <m:sty m:val="p"/>
            </m:rPr>
            <m:t>⋅</m:t>
          </m:r>
          <m:sSub>
            <m:e>
              <m:r>
                <m:t>L</m:t>
              </m:r>
            </m:e>
            <m:sub>
              <m:r>
                <m:rPr>
                  <m:nor/>
                  <m:sty m:val="p"/>
                </m:rPr>
                <m:t>spectral</m:t>
              </m:r>
            </m:sub>
          </m:sSub>
          <m:r>
            <m:rPr>
              <m:sty m:val="p"/>
            </m:rPr>
            <m:t>+</m:t>
          </m:r>
          <m:sSub>
            <m:e>
              <m:r>
                <m:t>w</m:t>
              </m:r>
            </m:e>
            <m:sub>
              <m:r>
                <m:t>L</m:t>
              </m:r>
              <m:r>
                <m:t>1</m:t>
              </m:r>
            </m:sub>
          </m:sSub>
          <m:r>
            <m:rPr>
              <m:sty m:val="p"/>
            </m:rPr>
            <m:t>⋅</m:t>
          </m:r>
          <m:sSub>
            <m:e>
              <m:r>
                <m:t>L</m:t>
              </m:r>
            </m:e>
            <m:sub>
              <m:r>
                <m:t>L</m:t>
              </m:r>
              <m:r>
                <m:t>1</m:t>
              </m:r>
            </m:sub>
          </m:sSub>
          <m:r>
            <m:rPr>
              <m:sty m:val="p"/>
            </m:rPr>
            <m:t>+</m:t>
          </m:r>
          <m:sSub>
            <m:e>
              <m:r>
                <m:t>w</m:t>
              </m:r>
            </m:e>
            <m:sub>
              <m:r>
                <m:rPr>
                  <m:nor/>
                  <m:sty m:val="p"/>
                </m:rPr>
                <m:t>MSE</m:t>
              </m:r>
            </m:sub>
          </m:sSub>
          <m:r>
            <m:rPr>
              <m:sty m:val="p"/>
            </m:rPr>
            <m:t>⋅</m:t>
          </m:r>
          <m:sSub>
            <m:e>
              <m:r>
                <m:t>L</m:t>
              </m:r>
            </m:e>
            <m:sub>
              <m:r>
                <m:rPr>
                  <m:nor/>
                  <m:sty m:val="p"/>
                </m:rPr>
                <m:t>MSE</m:t>
              </m:r>
            </m:sub>
          </m:sSub>
          <m:r>
            <m:rPr>
              <m:sty m:val="p"/>
            </m:rPr>
            <m:t>+</m:t>
          </m:r>
          <m:sSub>
            <m:e>
              <m:r>
                <m:t>w</m:t>
              </m:r>
            </m:e>
            <m:sub>
              <m:r>
                <m:rPr>
                  <m:nor/>
                  <m:sty m:val="p"/>
                </m:rPr>
                <m:t>consistency</m:t>
              </m:r>
            </m:sub>
          </m:sSub>
          <m:r>
            <m:rPr>
              <m:sty m:val="p"/>
            </m:rPr>
            <m:t>⋅</m:t>
          </m:r>
          <m:sSub>
            <m:e>
              <m:r>
                <m:t>L</m:t>
              </m:r>
            </m:e>
            <m:sub>
              <m:r>
                <m:rPr>
                  <m:nor/>
                  <m:sty m:val="p"/>
                </m:rPr>
                <m:t>consistency</m:t>
              </m:r>
            </m:sub>
          </m:sSub>
        </m:oMath>
      </m:oMathPara>
    </w:p>
    <w:p>
      <w:pPr>
        <w:pStyle w:val="FirstParagraph"/>
      </w:pPr>
      <w:r>
        <w:rPr>
          <w:rFonts w:hint="eastAsia"/>
        </w:rPr>
        <w:t xml:space="preserve">默认权重配置为</w:t>
      </w:r>
      <m:oMath>
        <m:sSub>
          <m:e>
            <m:r>
              <m:t>w</m:t>
            </m:r>
          </m:e>
          <m:sub>
            <m:r>
              <m:rPr>
                <m:nor/>
                <m:sty m:val="p"/>
              </m:rPr>
              <m:t>spectral</m:t>
            </m:r>
          </m:sub>
        </m:sSub>
        <m:r>
          <m:rPr>
            <m:sty m:val="p"/>
          </m:rPr>
          <m:t>=</m:t>
        </m:r>
        <m:r>
          <m:t>0.5</m:t>
        </m:r>
      </m:oMath>
      <w:r>
        <w:t xml:space="preserve">、</w:t>
      </w:r>
      <m:oMath>
        <m:sSub>
          <m:e>
            <m:r>
              <m:t>w</m:t>
            </m:r>
          </m:e>
          <m:sub>
            <m:r>
              <m:t>L</m:t>
            </m:r>
            <m:r>
              <m:t>1</m:t>
            </m:r>
          </m:sub>
        </m:sSub>
        <m:r>
          <m:rPr>
            <m:sty m:val="p"/>
          </m:rPr>
          <m:t>=</m:t>
        </m:r>
        <m:r>
          <m:t>0.3</m:t>
        </m:r>
      </m:oMath>
      <w:r>
        <w:t xml:space="preserve">、</w:t>
      </w:r>
      <m:oMath>
        <m:sSub>
          <m:e>
            <m:r>
              <m:t>w</m:t>
            </m:r>
          </m:e>
          <m:sub>
            <m:r>
              <m:rPr>
                <m:nor/>
                <m:sty m:val="p"/>
              </m:rPr>
              <m:t>MSE</m:t>
            </m:r>
          </m:sub>
        </m:sSub>
        <m:r>
          <m:rPr>
            <m:sty m:val="p"/>
          </m:rPr>
          <m:t>=</m:t>
        </m:r>
        <m:r>
          <m:t>0.2</m:t>
        </m:r>
      </m:oMath>
      <w:r>
        <w:t xml:space="preserve">、</w:t>
      </w:r>
      <m:oMath>
        <m:sSub>
          <m:e>
            <m:r>
              <m:t>w</m:t>
            </m:r>
          </m:e>
          <m:sub>
            <m:r>
              <m:rPr>
                <m:nor/>
                <m:sty m:val="p"/>
              </m:rPr>
              <m:t>consistency</m:t>
            </m:r>
          </m:sub>
        </m:sSub>
        <m:r>
          <m:rPr>
            <m:sty m:val="p"/>
          </m:rPr>
          <m:t>=</m:t>
        </m:r>
        <m:r>
          <m:t>0</m:t>
        </m:r>
      </m:oMath>
      <w:r>
        <w:rPr>
          <w:rFonts w:hint="eastAsia"/>
        </w:rPr>
        <w:t xml:space="preserve">，其中频谱损失权重最高。频谱一致性损失</w:t>
      </w:r>
      <m:oMath>
        <m:sSub>
          <m:e>
            <m:r>
              <m:t>L</m:t>
            </m:r>
          </m:e>
          <m:sub>
            <m:r>
              <m:rPr>
                <m:nor/>
                <m:sty m:val="p"/>
              </m:rPr>
              <m:t>consistency</m:t>
            </m:r>
          </m:sub>
        </m:sSub>
        <m:r>
          <m:rPr>
            <m:sty m:val="p"/>
          </m:rPr>
          <m:t>=</m:t>
        </m:r>
        <m:sSub>
          <m:e>
            <m:r>
              <m:t>λ</m:t>
            </m:r>
          </m:e>
          <m:sub>
            <m:r>
              <m:t>f</m:t>
            </m:r>
          </m:sub>
        </m:sSub>
        <m:r>
          <m:rPr>
            <m:sty m:val="p"/>
          </m:rPr>
          <m:t>⋅</m:t>
        </m:r>
        <m:f>
          <m:fPr>
            <m:type m:val="bar"/>
          </m:fPr>
          <m:num>
            <m:r>
              <m:t>1</m:t>
            </m:r>
          </m:num>
          <m:den>
            <m:r>
              <m:t>N</m:t>
            </m:r>
          </m:den>
        </m:f>
        <m:r>
          <m:rPr>
            <m:sty m:val="p"/>
          </m:rPr>
          <m:t>∑</m:t>
        </m:r>
        <m:r>
          <m:rPr>
            <m:sty m:val="p"/>
          </m:rPr>
          <m:t>|</m:t>
        </m:r>
        <m:sSub>
          <m:e>
            <m:r>
              <m:rPr>
                <m:sty m:val="p"/>
              </m:rPr>
              <m:t>∇</m:t>
            </m:r>
          </m:e>
          <m:sub>
            <m:r>
              <m:t>f</m:t>
            </m:r>
          </m:sub>
        </m:sSub>
        <m:acc>
          <m:accPr>
            <m:chr m:val="̂"/>
          </m:accPr>
          <m:e>
            <m:r>
              <m:t>Y</m:t>
            </m:r>
          </m:e>
        </m:acc>
        <m:r>
          <m:rPr>
            <m:sty m:val="p"/>
          </m:rPr>
          <m:t>|</m:t>
        </m:r>
        <m:r>
          <m:rPr>
            <m:sty m:val="p"/>
          </m:rPr>
          <m:t>+</m:t>
        </m:r>
        <m:sSub>
          <m:e>
            <m:r>
              <m:t>λ</m:t>
            </m:r>
          </m:e>
          <m:sub>
            <m:r>
              <m:t>t</m:t>
            </m:r>
          </m:sub>
        </m:sSub>
        <m:r>
          <m:rPr>
            <m:sty m:val="p"/>
          </m:rPr>
          <m:t>⋅</m:t>
        </m:r>
        <m:f>
          <m:fPr>
            <m:type m:val="bar"/>
          </m:fPr>
          <m:num>
            <m:r>
              <m:t>1</m:t>
            </m:r>
          </m:num>
          <m:den>
            <m:r>
              <m:t>N</m:t>
            </m:r>
          </m:den>
        </m:f>
        <m:r>
          <m:rPr>
            <m:sty m:val="p"/>
          </m:rPr>
          <m:t>∑</m:t>
        </m:r>
        <m:r>
          <m:rPr>
            <m:sty m:val="p"/>
          </m:rPr>
          <m:t>|</m:t>
        </m:r>
        <m:sSub>
          <m:e>
            <m:r>
              <m:rPr>
                <m:sty m:val="p"/>
              </m:rPr>
              <m:t>∇</m:t>
            </m:r>
          </m:e>
          <m:sub>
            <m:r>
              <m:t>t</m:t>
            </m:r>
          </m:sub>
        </m:sSub>
        <m:acc>
          <m:accPr>
            <m:chr m:val="̂"/>
          </m:accPr>
          <m:e>
            <m:r>
              <m:t>Y</m:t>
            </m:r>
          </m:e>
        </m:acc>
        <m:r>
          <m:rPr>
            <m:sty m:val="p"/>
          </m:rPr>
          <m:t>|</m:t>
        </m:r>
      </m:oMath>
      <w:r>
        <w:rPr>
          <w:rFonts w:hint="eastAsia"/>
        </w:rPr>
        <w:t xml:space="preserve">为可选项（</w:t>
      </w:r>
      <m:oMath>
        <m:sSub>
          <m:e>
            <m:r>
              <m:t>λ</m:t>
            </m:r>
          </m:e>
          <m:sub>
            <m:r>
              <m:t>f</m:t>
            </m:r>
          </m:sub>
        </m:sSub>
        <m:r>
          <m:rPr>
            <m:sty m:val="p"/>
          </m:rPr>
          <m:t>=</m:t>
        </m:r>
        <m:sSub>
          <m:e>
            <m:r>
              <m:t>λ</m:t>
            </m:r>
          </m:e>
          <m:sub>
            <m:r>
              <m:t>t</m:t>
            </m:r>
          </m:sub>
        </m:sSub>
        <m:r>
          <m:rPr>
            <m:sty m:val="p"/>
          </m:rPr>
          <m:t>=</m:t>
        </m:r>
        <m:r>
          <m:t>0.1</m:t>
        </m:r>
      </m:oMath>
      <w:r>
        <w:rPr>
          <w:rFonts w:hint="eastAsia"/>
        </w:rPr>
        <w:t xml:space="preserve">），通过惩罚频率和时间维度上的不连续性来减少伪影。多任务组合损失综合多种误差度量优势，是本文默认采用的损失函数。</w:t>
      </w:r>
    </w:p>
    <w:bookmarkEnd w:id="56"/>
    <w:bookmarkEnd w:id="57"/>
    <w:bookmarkStart w:id="61" w:name="数据增强"/>
    <w:p>
      <w:pPr>
        <w:pStyle w:val="Heading2"/>
      </w:pPr>
      <w:r>
        <w:t xml:space="preserve">3.7 </w:t>
      </w:r>
      <w:r>
        <w:rPr>
          <w:rFonts w:hint="eastAsia"/>
        </w:rPr>
        <w:t xml:space="preserve">数据增强</w:t>
      </w:r>
    </w:p>
    <w:bookmarkStart w:id="58" w:name="音频域增强"/>
    <w:p>
      <w:pPr>
        <w:pStyle w:val="Heading3"/>
      </w:pPr>
      <w:r>
        <w:t xml:space="preserve">3.7.1 </w:t>
      </w:r>
      <w:r>
        <w:rPr>
          <w:rFonts w:hint="eastAsia"/>
        </w:rPr>
        <w:t xml:space="preserve">音频域增强</w:t>
      </w:r>
    </w:p>
    <w:p>
      <w:pPr>
        <w:pStyle w:val="FirstParagraph"/>
      </w:pPr>
      <w:r>
        <w:rPr>
          <w:rFonts w:hint="eastAsia"/>
        </w:rPr>
        <w:t xml:space="preserve">音频域增强在STFT之前对时域波形施加变换。噪声注入以50%概率叠加零均值高斯白噪声，强度从预设等级（0.001、0.01、0.02、0.05）中随机抽取。音量调整对波形振幅乘以随机因子（从0.7至1.3中选取），增强后限幅至</w:t>
      </w:r>
      <m:oMath>
        <m:r>
          <m:rPr>
            <m:sty m:val="p"/>
          </m:rPr>
          <m:t>[</m:t>
        </m:r>
        <m:r>
          <m:rPr>
            <m:sty m:val="p"/>
          </m:rPr>
          <m:t>−</m:t>
        </m:r>
        <m:r>
          <m:t>1.0</m:t>
        </m:r>
        <m:r>
          <m:rPr>
            <m:sty m:val="p"/>
          </m:rPr>
          <m:t>,</m:t>
        </m:r>
        <m:r>
          <m:t>1.0</m:t>
        </m:r>
        <m:r>
          <m:rPr>
            <m:sty m:val="p"/>
          </m:rPr>
          <m:t>]</m:t>
        </m:r>
      </m:oMath>
      <w:r>
        <w:rPr>
          <w:rFonts w:hint="eastAsia"/>
        </w:rPr>
        <w:t xml:space="preserve">。时间偏移沿时间轴随机平移，最大偏移比例为信号长度的10%。</w:t>
      </w:r>
    </w:p>
    <w:bookmarkEnd w:id="58"/>
    <w:bookmarkStart w:id="59" w:name="频谱域增强specaugment"/>
    <w:p>
      <w:pPr>
        <w:pStyle w:val="Heading3"/>
      </w:pPr>
      <w:r>
        <w:t xml:space="preserve">3.7.2 </w:t>
      </w:r>
      <w:r>
        <w:rPr>
          <w:rFonts w:hint="eastAsia"/>
        </w:rPr>
        <w:t xml:space="preserve">频谱域增强（SpecAugment）</w:t>
      </w:r>
    </w:p>
    <w:p>
      <w:pPr>
        <w:pStyle w:val="FirstParagraph"/>
      </w:pPr>
      <w:r>
        <w:rPr>
          <w:rFonts w:hint="eastAsia"/>
        </w:rPr>
        <w:t xml:space="preserve">SpecAugment[19]在STFT之后对归一化频谱施加变换。频率掩码沿频率轴施加条带遮罩，最大宽度20个频点，默认每个样本2个掩码。时间掩码沿时间轴施加条带遮罩，最大宽度20帧，默认每个样本2个掩码。频谱抖动添加零均值、标准差0.01的高斯噪声，增强后限幅至</w:t>
      </w:r>
      <m:oMath>
        <m:r>
          <m:rPr>
            <m:sty m:val="p"/>
          </m:rPr>
          <m:t>[</m:t>
        </m:r>
        <m:r>
          <m:t>0</m:t>
        </m:r>
        <m:r>
          <m:rPr>
            <m:sty m:val="p"/>
          </m:rPr>
          <m:t>,</m:t>
        </m:r>
        <m:r>
          <m:t>1</m:t>
        </m:r>
        <m:r>
          <m:rPr>
            <m:sty m:val="p"/>
          </m:rPr>
          <m:t>]</m:t>
        </m:r>
      </m:oMath>
      <w:r>
        <w:t xml:space="preserve">。</w:t>
      </w:r>
    </w:p>
    <w:bookmarkEnd w:id="59"/>
    <w:bookmarkStart w:id="60" w:name="mixup混合增强"/>
    <w:p>
      <w:pPr>
        <w:pStyle w:val="Heading3"/>
      </w:pPr>
      <w:r>
        <w:t xml:space="preserve">3.7.3 </w:t>
      </w:r>
      <w:r>
        <w:rPr>
          <w:rFonts w:hint="eastAsia"/>
        </w:rPr>
        <w:t xml:space="preserve">Mixup混合增强</w:t>
      </w:r>
    </w:p>
    <w:p>
      <w:pPr>
        <w:pStyle w:val="FirstParagraph"/>
      </w:pPr>
      <w:r>
        <w:rPr>
          <w:rFonts w:hint="eastAsia"/>
        </w:rPr>
        <w:t xml:space="preserve">Mixup[23]通过样本对线性插值构造新样本：</w:t>
      </w:r>
      <m:oMath>
        <m:acc>
          <m:accPr>
            <m:chr m:val="̃"/>
          </m:accPr>
          <m:e>
            <m:r>
              <m:t>x</m:t>
            </m:r>
          </m:e>
        </m:acc>
        <m:r>
          <m:rPr>
            <m:sty m:val="p"/>
          </m:rPr>
          <m:t>=</m:t>
        </m:r>
        <m:r>
          <m:t>λ</m:t>
        </m:r>
        <m:sSub>
          <m:e>
            <m:r>
              <m:t>x</m:t>
            </m:r>
          </m:e>
          <m:sub>
            <m:r>
              <m:t>1</m:t>
            </m:r>
          </m:sub>
        </m:sSub>
        <m:r>
          <m:rPr>
            <m:sty m:val="p"/>
          </m:rPr>
          <m:t>+</m:t>
        </m:r>
        <m:r>
          <m:rPr>
            <m:sty m:val="p"/>
          </m:rPr>
          <m:t>(</m:t>
        </m:r>
        <m:r>
          <m:t>1</m:t>
        </m:r>
        <m:r>
          <m:rPr>
            <m:sty m:val="p"/>
          </m:rPr>
          <m:t>−</m:t>
        </m:r>
        <m:r>
          <m:t>λ</m:t>
        </m:r>
        <m:r>
          <m:rPr>
            <m:sty m:val="p"/>
          </m:rPr>
          <m:t>)</m:t>
        </m:r>
        <m:sSub>
          <m:e>
            <m:r>
              <m:t>x</m:t>
            </m:r>
          </m:e>
          <m:sub>
            <m:r>
              <m:t>2</m:t>
            </m:r>
          </m:sub>
        </m:sSub>
      </m:oMath>
      <w:r>
        <w:rPr>
          <w:rFonts w:hint="eastAsia"/>
        </w:rPr>
        <w:t xml:space="preserve">，</w:t>
      </w:r>
      <m:oMath>
        <m:acc>
          <m:accPr>
            <m:chr m:val="‾"/>
          </m:accPr>
          <m:e>
            <m:r>
              <m:t>y</m:t>
            </m:r>
          </m:e>
        </m:acc>
        <m:r>
          <m:rPr>
            <m:sty m:val="p"/>
          </m:rPr>
          <m:t>=</m:t>
        </m:r>
        <m:r>
          <m:t>λ</m:t>
        </m:r>
        <m:sSub>
          <m:e>
            <m:r>
              <m:t>y</m:t>
            </m:r>
          </m:e>
          <m:sub>
            <m:r>
              <m:t>1</m:t>
            </m:r>
          </m:sub>
        </m:sSub>
        <m:r>
          <m:rPr>
            <m:sty m:val="p"/>
          </m:rPr>
          <m:t>+</m:t>
        </m:r>
        <m:r>
          <m:rPr>
            <m:sty m:val="p"/>
          </m:rPr>
          <m:t>(</m:t>
        </m:r>
        <m:r>
          <m:t>1</m:t>
        </m:r>
        <m:r>
          <m:rPr>
            <m:sty m:val="p"/>
          </m:rPr>
          <m:t>−</m:t>
        </m:r>
        <m:r>
          <m:t>λ</m:t>
        </m:r>
        <m:r>
          <m:rPr>
            <m:sty m:val="p"/>
          </m:rPr>
          <m:t>)</m:t>
        </m:r>
        <m:sSub>
          <m:e>
            <m:r>
              <m:t>y</m:t>
            </m:r>
          </m:e>
          <m:sub>
            <m:r>
              <m:t>2</m:t>
            </m:r>
          </m:sub>
        </m:sSub>
      </m:oMath>
      <w:r>
        <w:rPr>
          <w:rFonts w:hint="eastAsia"/>
        </w:rPr>
        <w:t xml:space="preserve">，其中</w:t>
      </w:r>
      <m:oMath>
        <m:r>
          <m:t>λ</m:t>
        </m:r>
        <m:r>
          <m:rPr>
            <m:sty m:val="p"/>
          </m:rPr>
          <m:t>∼</m:t>
        </m:r>
        <m:r>
          <m:rPr>
            <m:nor/>
            <m:sty m:val="p"/>
          </m:rPr>
          <m:t>Beta</m:t>
        </m:r>
        <m:r>
          <m:rPr>
            <m:sty m:val="p"/>
          </m:rPr>
          <m:t>(</m:t>
        </m:r>
        <m:r>
          <m:t>α</m:t>
        </m:r>
        <m:r>
          <m:rPr>
            <m:sty m:val="p"/>
          </m:rPr>
          <m:t>,</m:t>
        </m:r>
        <m:r>
          <m:t>α</m:t>
        </m:r>
        <m:r>
          <m:rPr>
            <m:sty m:val="p"/>
          </m:rPr>
          <m:t>)</m:t>
        </m:r>
      </m:oMath>
      <w:r>
        <w:rPr>
          <w:rFonts w:hint="eastAsia"/>
        </w:rPr>
        <w:t xml:space="preserve">，默认</w:t>
      </w:r>
      <m:oMath>
        <m:r>
          <m:t>α</m:t>
        </m:r>
        <m:r>
          <m:rPr>
            <m:sty m:val="p"/>
          </m:rPr>
          <m:t>=</m:t>
        </m:r>
        <m:r>
          <m:t>0.4</m:t>
        </m:r>
      </m:oMath>
      <w:r>
        <w:rPr>
          <w:rFonts w:hint="eastAsia"/>
        </w:rPr>
        <w:t xml:space="preserve">，限制</w:t>
      </w:r>
      <m:oMath>
        <m:r>
          <m:t>λ</m:t>
        </m:r>
        <m:r>
          <m:rPr>
            <m:sty m:val="p"/>
          </m:rPr>
          <m:t>=</m:t>
        </m:r>
        <m:r>
          <m:rPr>
            <m:sty m:val="p"/>
          </m:rPr>
          <m:t>max</m:t>
        </m:r>
        <m:r>
          <m:rPr>
            <m:sty m:val="p"/>
          </m:rPr>
          <m:t>(</m:t>
        </m:r>
        <m:r>
          <m:t>λ</m:t>
        </m:r>
        <m:r>
          <m:rPr>
            <m:sty m:val="p"/>
          </m:rPr>
          <m:t>,</m:t>
        </m:r>
        <m:r>
          <m:t>1</m:t>
        </m:r>
        <m:r>
          <m:rPr>
            <m:sty m:val="p"/>
          </m:rPr>
          <m:t>−</m:t>
        </m:r>
        <m:r>
          <m:t>λ</m:t>
        </m:r>
        <m:r>
          <m:rPr>
            <m:sty m:val="p"/>
          </m:rPr>
          <m:t>)</m:t>
        </m:r>
      </m:oMath>
      <w:r>
        <w:rPr>
          <w:rFonts w:hint="eastAsia"/>
        </w:rPr>
        <w:t xml:space="preserve">保证混合样本仍以一个原始样本为主导。Mixup增强训练数据多样性，促使模型学习更平滑的决策边界。</w:t>
      </w:r>
    </w:p>
    <w:bookmarkEnd w:id="60"/>
    <w:bookmarkEnd w:id="61"/>
    <w:bookmarkStart w:id="65" w:name="评价指标"/>
    <w:p>
      <w:pPr>
        <w:pStyle w:val="Heading2"/>
      </w:pPr>
      <w:r>
        <w:t xml:space="preserve">3.8 </w:t>
      </w:r>
      <w:r>
        <w:rPr>
          <w:rFonts w:hint="eastAsia"/>
        </w:rPr>
        <w:t xml:space="preserve">评价指标</w:t>
      </w:r>
    </w:p>
    <w:bookmarkStart w:id="62" w:name="尺度不变信噪比si-sdr"/>
    <w:p>
      <w:pPr>
        <w:pStyle w:val="Heading3"/>
      </w:pPr>
      <w:r>
        <w:t xml:space="preserve">3.8.1 </w:t>
      </w:r>
      <w:r>
        <w:rPr>
          <w:rFonts w:hint="eastAsia"/>
        </w:rPr>
        <w:t xml:space="preserve">尺度不变信噪比（SI-SDR）</w:t>
      </w:r>
    </w:p>
    <w:p>
      <w:pPr>
        <w:pStyle w:val="FirstParagraph"/>
      </w:pPr>
      <w:r>
        <w:rPr>
          <w:rFonts w:hint="eastAsia"/>
        </w:rPr>
        <w:t xml:space="preserve">SI-SDR是音频增强领域普遍采用的客观指标[20]，具有尺度不变性。其计算过程为：对增强信号</w:t>
      </w:r>
      <m:oMath>
        <m:acc>
          <m:accPr>
            <m:chr m:val="̂"/>
          </m:accPr>
          <m:e>
            <m:r>
              <m:t>s</m:t>
            </m:r>
          </m:e>
        </m:acc>
      </m:oMath>
      <w:r>
        <w:rPr>
          <w:rFonts w:hint="eastAsia"/>
        </w:rPr>
        <w:t xml:space="preserve">进行最优缩放投影</w:t>
      </w:r>
      <m:oMath>
        <m:sSub>
          <m:e>
            <m:r>
              <m:t>s</m:t>
            </m:r>
          </m:e>
          <m:sub>
            <m:r>
              <m:rPr>
                <m:nor/>
                <m:sty m:val="p"/>
              </m:rPr>
              <m:t>target</m:t>
            </m:r>
          </m:sub>
        </m:sSub>
        <m:r>
          <m:rPr>
            <m:sty m:val="p"/>
          </m:rPr>
          <m:t>=</m:t>
        </m:r>
        <m:r>
          <m:rPr>
            <m:sty m:val="p"/>
          </m:rPr>
          <m:t>(</m:t>
        </m:r>
        <m:r>
          <m:rPr>
            <m:sty m:val="p"/>
          </m:rPr>
          <m:t>⟨</m:t>
        </m:r>
        <m:acc>
          <m:accPr>
            <m:chr m:val="̂"/>
          </m:accPr>
          <m:e>
            <m:r>
              <m:t>s</m:t>
            </m:r>
          </m:e>
        </m:acc>
        <m:r>
          <m:rPr>
            <m:sty m:val="p"/>
          </m:rPr>
          <m:t>,</m:t>
        </m:r>
        <m:r>
          <m:t>s</m:t>
        </m:r>
        <m:r>
          <m:rPr>
            <m:sty m:val="p"/>
          </m:rPr>
          <m:t>⟩</m:t>
        </m:r>
        <m:r>
          <m:rPr>
            <m:sty m:val="p"/>
          </m:rPr>
          <m:t>/</m:t>
        </m:r>
        <m:r>
          <m:rPr>
            <m:sty m:val="p"/>
          </m:rPr>
          <m:t>|</m:t>
        </m:r>
        <m:r>
          <m:rPr>
            <m:sty m:val="p"/>
          </m:rPr>
          <m:t>|</m:t>
        </m:r>
        <m:r>
          <m:t>s</m:t>
        </m:r>
        <m:r>
          <m:rPr>
            <m:sty m:val="p"/>
          </m:rPr>
          <m:t>|</m:t>
        </m:r>
        <m:sSup>
          <m:e>
            <m:r>
              <m:rPr>
                <m:sty m:val="p"/>
              </m:rPr>
              <m:t>|</m:t>
            </m:r>
          </m:e>
          <m:sup>
            <m:r>
              <m:t>2</m:t>
            </m:r>
          </m:sup>
        </m:sSup>
        <m:r>
          <m:rPr>
            <m:sty m:val="p"/>
          </m:rPr>
          <m:t>)</m:t>
        </m:r>
        <m:r>
          <m:rPr>
            <m:sty m:val="p"/>
          </m:rPr>
          <m:t>⋅</m:t>
        </m:r>
        <m:r>
          <m:t>s</m:t>
        </m:r>
      </m:oMath>
      <w:r>
        <w:rPr>
          <w:rFonts w:hint="eastAsia"/>
        </w:rPr>
        <w:t xml:space="preserve">，计算失真分量</w:t>
      </w:r>
      <m:oMath>
        <m:sSub>
          <m:e>
            <m:r>
              <m:t>e</m:t>
            </m:r>
          </m:e>
          <m:sub>
            <m:r>
              <m:rPr>
                <m:nor/>
                <m:sty m:val="p"/>
              </m:rPr>
              <m:t>noise</m:t>
            </m:r>
          </m:sub>
        </m:sSub>
        <m:r>
          <m:rPr>
            <m:sty m:val="p"/>
          </m:rPr>
          <m:t>=</m:t>
        </m:r>
        <m:acc>
          <m:accPr>
            <m:chr m:val="̂"/>
          </m:accPr>
          <m:e>
            <m:r>
              <m:t>s</m:t>
            </m:r>
          </m:e>
        </m:acc>
        <m:r>
          <m:rPr>
            <m:sty m:val="p"/>
          </m:rPr>
          <m:t>−</m:t>
        </m:r>
        <m:sSub>
          <m:e>
            <m:r>
              <m:t>s</m:t>
            </m:r>
          </m:e>
          <m:sub>
            <m:r>
              <m:rPr>
                <m:nor/>
                <m:sty m:val="p"/>
              </m:rPr>
              <m:t>target</m:t>
            </m:r>
          </m:sub>
        </m:sSub>
      </m:oMath>
      <w:r>
        <w:rPr>
          <w:rFonts w:hint="eastAsia"/>
        </w:rPr>
        <w:t xml:space="preserve">，则</w:t>
      </w:r>
      <m:oMath>
        <m:r>
          <m:rPr>
            <m:nor/>
            <m:sty m:val="p"/>
          </m:rPr>
          <m:t>SI-SDR</m:t>
        </m:r>
        <m:r>
          <m:rPr>
            <m:sty m:val="p"/>
          </m:rPr>
          <m:t>=</m:t>
        </m:r>
        <m:r>
          <m:t>10</m:t>
        </m:r>
        <m:sSub>
          <m:e>
            <m:r>
              <m:rPr>
                <m:sty m:val="p"/>
              </m:rPr>
              <m:t>log</m:t>
            </m:r>
          </m:e>
          <m:sub>
            <m:r>
              <m:t>10</m:t>
            </m:r>
          </m:sub>
        </m:sSub>
        <m:r>
          <m:rPr>
            <m:sty m:val="p"/>
          </m:rPr>
          <m:t>(</m:t>
        </m:r>
        <m:r>
          <m:rPr>
            <m:sty m:val="p"/>
          </m:rPr>
          <m:t>|</m:t>
        </m:r>
        <m:r>
          <m:rPr>
            <m:sty m:val="p"/>
          </m:rPr>
          <m:t>|</m:t>
        </m:r>
        <m:sSub>
          <m:e>
            <m:r>
              <m:t>s</m:t>
            </m:r>
          </m:e>
          <m:sub>
            <m:r>
              <m:rPr>
                <m:nor/>
                <m:sty m:val="p"/>
              </m:rPr>
              <m:t>target</m:t>
            </m:r>
          </m:sub>
        </m:sSub>
        <m:r>
          <m:rPr>
            <m:sty m:val="p"/>
          </m:rPr>
          <m:t>|</m:t>
        </m:r>
        <m:sSup>
          <m:e>
            <m:r>
              <m:rPr>
                <m:sty m:val="p"/>
              </m:rPr>
              <m:t>|</m:t>
            </m:r>
          </m:e>
          <m:sup>
            <m:r>
              <m:t>2</m:t>
            </m:r>
          </m:sup>
        </m:sSup>
        <m:r>
          <m:rPr>
            <m:sty m:val="p"/>
          </m:rPr>
          <m:t>/</m:t>
        </m:r>
        <m:r>
          <m:rPr>
            <m:sty m:val="p"/>
          </m:rPr>
          <m:t>|</m:t>
        </m:r>
        <m:r>
          <m:rPr>
            <m:sty m:val="p"/>
          </m:rPr>
          <m:t>|</m:t>
        </m:r>
        <m:sSub>
          <m:e>
            <m:r>
              <m:t>e</m:t>
            </m:r>
          </m:e>
          <m:sub>
            <m:r>
              <m:rPr>
                <m:nor/>
                <m:sty m:val="p"/>
              </m:rPr>
              <m:t>noise</m:t>
            </m:r>
          </m:sub>
        </m:sSub>
        <m:r>
          <m:rPr>
            <m:sty m:val="p"/>
          </m:rPr>
          <m:t>|</m:t>
        </m:r>
        <m:sSup>
          <m:e>
            <m:r>
              <m:rPr>
                <m:sty m:val="p"/>
              </m:rPr>
              <m:t>|</m:t>
            </m:r>
          </m:e>
          <m:sup>
            <m:r>
              <m:t>2</m:t>
            </m:r>
          </m:sup>
        </m:sSup>
        <m:r>
          <m:rPr>
            <m:sty m:val="p"/>
          </m:rPr>
          <m:t>)</m:t>
        </m:r>
      </m:oMath>
      <w:r>
        <w:rPr>
          <w:rFonts w:hint="eastAsia"/>
        </w:rPr>
        <w:t xml:space="preserve">，其中</w:t>
      </w:r>
      <m:oMath>
        <m:r>
          <m:t>s</m:t>
        </m:r>
      </m:oMath>
      <w:r>
        <w:rPr>
          <w:rFonts w:hint="eastAsia"/>
        </w:rPr>
        <w:t xml:space="preserve">为干净参考，</w:t>
      </w:r>
      <m:oMath>
        <m:acc>
          <m:accPr>
            <m:chr m:val="̂"/>
          </m:accPr>
          <m:e>
            <m:r>
              <m:t>s</m:t>
            </m:r>
          </m:e>
        </m:acc>
      </m:oMath>
      <w:r>
        <w:rPr>
          <w:rFonts w:hint="eastAsia"/>
        </w:rPr>
        <w:t xml:space="preserve">为增强输出。SI-SDR越高表示信号重建质量越好。</w:t>
      </w:r>
    </w:p>
    <w:bookmarkEnd w:id="62"/>
    <w:bookmarkStart w:id="63" w:name="语音质量感知评估pesq"/>
    <w:p>
      <w:pPr>
        <w:pStyle w:val="Heading3"/>
      </w:pPr>
      <w:r>
        <w:t xml:space="preserve">3.8.2 </w:t>
      </w:r>
      <w:r>
        <w:rPr>
          <w:rFonts w:hint="eastAsia"/>
        </w:rPr>
        <w:t xml:space="preserve">语音质量感知评估（PESQ）</w:t>
      </w:r>
    </w:p>
    <w:p>
      <w:pPr>
        <w:pStyle w:val="FirstParagraph"/>
      </w:pPr>
      <w:r>
        <w:rPr>
          <w:rFonts w:hint="eastAsia"/>
        </w:rPr>
        <w:t xml:space="preserve">PESQ是国际电信联盟推荐的客观语音质量评估标准（P.862）[22]，通过对比纯净语音和处理后语音的感知特征输出评分，范围</w:t>
      </w:r>
      <m:oMath>
        <m:r>
          <m:rPr>
            <m:sty m:val="p"/>
          </m:rPr>
          <m:t>[</m:t>
        </m:r>
        <m:r>
          <m:rPr>
            <m:sty m:val="p"/>
          </m:rPr>
          <m:t>−</m:t>
        </m:r>
        <m:r>
          <m:t>0.5</m:t>
        </m:r>
        <m:r>
          <m:rPr>
            <m:sty m:val="p"/>
          </m:rPr>
          <m:t>,</m:t>
        </m:r>
        <m:r>
          <m:t>4.5</m:t>
        </m:r>
        <m:r>
          <m:rPr>
            <m:sty m:val="p"/>
          </m:rPr>
          <m:t>]</m:t>
        </m:r>
      </m:oMath>
      <w:r>
        <w:rPr>
          <w:rFonts w:hint="eastAsia"/>
        </w:rPr>
        <w:t xml:space="preserve">，越高表示质量越好。PESQ超过3.0被视为”良好”质量，超过3.5为”优秀”。本文采用16kHz宽带PESQ模式。</w:t>
      </w:r>
    </w:p>
    <w:bookmarkEnd w:id="63"/>
    <w:bookmarkStart w:id="64" w:name="短时客观可懂度stoi"/>
    <w:p>
      <w:pPr>
        <w:pStyle w:val="Heading3"/>
      </w:pPr>
      <w:r>
        <w:t xml:space="preserve">3.8.3 </w:t>
      </w:r>
      <w:r>
        <w:rPr>
          <w:rFonts w:hint="eastAsia"/>
        </w:rPr>
        <w:t xml:space="preserve">短时客观可懂度（STOI）</w:t>
      </w:r>
    </w:p>
    <w:p>
      <w:pPr>
        <w:pStyle w:val="FirstParagraph"/>
      </w:pPr>
      <w:r>
        <w:rPr>
          <w:rFonts w:hint="eastAsia"/>
        </w:rPr>
        <w:t xml:space="preserve">STOI[21]衡量处理后语音与纯净语音在短时间尺度内时间包络的相关性，数值介于0至1，越接近1表示语音可懂度越高。STOI用于评估啸叫抑制后语音的可懂度保持情况。</w:t>
      </w:r>
    </w:p>
    <w:p>
      <w:pPr>
        <w:pStyle w:val="BodyText"/>
      </w:pPr>
      <w:r>
        <w:rPr>
          <w:rFonts w:hint="eastAsia"/>
        </w:rPr>
        <w:t xml:space="preserve">此外，本文还记录各模型的参数量和推理时间作为计算效率参考。综合SI-SDR、PESQ、STOI三项核心指标及计算效率参考，从信号重建质量、主观听觉质量、语音可懂度和实际部署可行性等多角度全面评估各方法性能。</w:t>
      </w:r>
    </w:p>
    <w:bookmarkEnd w:id="64"/>
    <w:bookmarkEnd w:id="65"/>
    <w:bookmarkStart w:id="70" w:name="实验方案设计"/>
    <w:p>
      <w:pPr>
        <w:pStyle w:val="Heading2"/>
      </w:pPr>
      <w:r>
        <w:t xml:space="preserve">3.9 </w:t>
      </w:r>
      <w:r>
        <w:rPr>
          <w:rFonts w:hint="eastAsia"/>
        </w:rPr>
        <w:t xml:space="preserve">实验方案设计</w:t>
      </w:r>
    </w:p>
    <w:bookmarkStart w:id="66" w:name="实验1模型训练与性能对比"/>
    <w:p>
      <w:pPr>
        <w:pStyle w:val="Heading3"/>
      </w:pPr>
      <w:r>
        <w:t xml:space="preserve">3.9.1 </w:t>
      </w:r>
      <w:r>
        <w:rPr>
          <w:rFonts w:hint="eastAsia"/>
        </w:rPr>
        <w:t xml:space="preserve">实验1：模型训练与性能对比</w:t>
      </w:r>
    </w:p>
    <w:p>
      <w:pPr>
        <w:pStyle w:val="FirstParagraph"/>
      </w:pPr>
      <w:r>
        <w:rPr>
          <w:rFonts w:hint="eastAsia"/>
        </w:rPr>
        <w:t xml:space="preserve">本实验在统一条件下训练全部深度学习模型变体，并对比各模型及传统基线的性能差异。实验对象涵盖四个U-Net变体（AudioUNet3、AudioUNet5、AudioUNet5Attention、AudioUNet5Optimized）和三种传统算法（移频法、增益抑制法、自适应反馈消除法）。</w:t>
      </w:r>
    </w:p>
    <w:p>
      <w:pPr>
        <w:pStyle w:val="BodyText"/>
      </w:pPr>
      <w:r>
        <w:rPr>
          <w:rFonts w:hint="eastAsia"/>
        </w:rPr>
        <w:t xml:space="preserve">深度学习模型采用标准化训练流程：加载训练集与验证集数据，根据YAML配置初始化网络与优化器，启动混合精度训练，每轮在验证集上计算SI-SDR与PESQ并保存最优检查点，配置早停机制（连续15轮验证损失未下降则终止），完整记录训练日志至TensorBoard。</w:t>
      </w:r>
    </w:p>
    <w:bookmarkEnd w:id="66"/>
    <w:bookmarkStart w:id="67" w:name="实验2统一性能评估"/>
    <w:p>
      <w:pPr>
        <w:pStyle w:val="Heading3"/>
      </w:pPr>
      <w:r>
        <w:t xml:space="preserve">3.9.2 </w:t>
      </w:r>
      <w:r>
        <w:rPr>
          <w:rFonts w:hint="eastAsia"/>
        </w:rPr>
        <w:t xml:space="preserve">实验2：统一性能评估</w:t>
      </w:r>
    </w:p>
    <w:p>
      <w:pPr>
        <w:pStyle w:val="FirstParagraph"/>
      </w:pPr>
      <w:r>
        <w:rPr>
          <w:rFonts w:hint="eastAsia"/>
        </w:rPr>
        <w:t xml:space="preserve">对全部方法在测试集上开展统一评估。对每条测试音频分别用七种方法处理，计算SI-SDR、PESQ和STOI三项核心指标，汇总平均值与标准差，同时记录参数量和推理耗时。</w:t>
      </w:r>
    </w:p>
    <w:bookmarkEnd w:id="67"/>
    <w:bookmarkStart w:id="68" w:name="实验3组件消融研究"/>
    <w:p>
      <w:pPr>
        <w:pStyle w:val="Heading3"/>
      </w:pPr>
      <w:r>
        <w:t xml:space="preserve">3.9.3 </w:t>
      </w:r>
      <w:r>
        <w:rPr>
          <w:rFonts w:hint="eastAsia"/>
        </w:rPr>
        <w:t xml:space="preserve">实验3：组件消融研究</w:t>
      </w:r>
    </w:p>
    <w:p>
      <w:pPr>
        <w:pStyle w:val="FirstParagraph"/>
      </w:pPr>
      <w:r>
        <w:rPr>
          <w:rFonts w:hint="eastAsia"/>
        </w:rPr>
        <w:t xml:space="preserve">以AudioUNet5Optimized为基准，通过依次移除组件构建消融配置：Full（完整保留）、w/o</w:t>
      </w:r>
      <w:r>
        <w:t xml:space="preserve"> </w:t>
      </w:r>
      <w:r>
        <w:rPr>
          <w:rFonts w:hint="eastAsia"/>
        </w:rPr>
        <w:t xml:space="preserve">Attention（移除注意力门）、w/o</w:t>
      </w:r>
      <w:r>
        <w:t xml:space="preserve"> </w:t>
      </w:r>
      <w:r>
        <w:rPr>
          <w:rFonts w:hint="eastAsia"/>
        </w:rPr>
        <w:t xml:space="preserve">Residual（替换残差模块为标准卷积）、w/o</w:t>
      </w:r>
      <w:r>
        <w:t xml:space="preserve"> </w:t>
      </w:r>
      <w:r>
        <w:rPr>
          <w:rFonts w:hint="eastAsia"/>
        </w:rPr>
        <w:t xml:space="preserve">Dilated（空洞卷积替换为标准卷积）、Baseline（全部移除）。每种配置在相同条件下重新训练至收敛，通过指标差异量化各组件独立贡献。</w:t>
      </w:r>
    </w:p>
    <w:bookmarkEnd w:id="68"/>
    <w:bookmarkStart w:id="69" w:name="实验4训练优化实验"/>
    <w:p>
      <w:pPr>
        <w:pStyle w:val="Heading3"/>
      </w:pPr>
      <w:r>
        <w:t xml:space="preserve">3.9.4 </w:t>
      </w:r>
      <w:r>
        <w:rPr>
          <w:rFonts w:hint="eastAsia"/>
        </w:rPr>
        <w:t xml:space="preserve">实验4：训练优化实验</w:t>
      </w:r>
    </w:p>
    <w:p>
      <w:pPr>
        <w:pStyle w:val="FirstParagraph"/>
      </w:pPr>
      <w:r>
        <w:rPr>
          <w:rFonts w:hint="eastAsia"/>
        </w:rPr>
        <w:t xml:space="preserve">从损失函数、学习率调度和数据增强三个维度考察训练优化对AudioUNet5Optimized性能的影响。损失函数对比包括MSE、L1、SI-SDR、Multi-Resolution</w:t>
      </w:r>
      <w:r>
        <w:t xml:space="preserve"> </w:t>
      </w:r>
      <w:r>
        <w:rPr>
          <w:rFonts w:hint="eastAsia"/>
        </w:rPr>
        <w:t xml:space="preserve">STFT和Composite</w:t>
      </w:r>
      <w:r>
        <w:t xml:space="preserve"> </w:t>
      </w:r>
      <w:r>
        <w:rPr>
          <w:rFonts w:hint="eastAsia"/>
        </w:rPr>
        <w:t xml:space="preserve">Loss。学习率调度对比包括CosineAnnealingLR、ReduceLROnPlateau、OneCycleLR和Warmup+CosineDecay。数据增强对比包括无增强、频率掩蔽、时间掩蔽、联合掩蔽和综合增强。各组实验固定其他变量，仅替换对应维度。</w:t>
      </w:r>
    </w:p>
    <w:bookmarkEnd w:id="69"/>
    <w:bookmarkEnd w:id="70"/>
    <w:bookmarkStart w:id="71" w:name="可视化展示方案"/>
    <w:p>
      <w:pPr>
        <w:pStyle w:val="Heading2"/>
      </w:pPr>
      <w:r>
        <w:t xml:space="preserve">3.10 </w:t>
      </w:r>
      <w:r>
        <w:rPr>
          <w:rFonts w:hint="eastAsia"/>
        </w:rPr>
        <w:t xml:space="preserve">可视化展示方案</w:t>
      </w:r>
    </w:p>
    <w:p>
      <w:pPr>
        <w:pStyle w:val="FirstParagraph"/>
      </w:pPr>
      <w:r>
        <w:rPr>
          <w:rFonts w:hint="eastAsia"/>
        </w:rPr>
        <w:t xml:space="preserve">实验设计以下可视化方案：频谱对比图采用三行子图展示纯净语音、带啸叫语音及增强语音的时频频谱，直观对比抑制效果；训练曲线图绘制损失、SI-SDR和PESQ随训练轮数的变化；模型性能雷达图在多维度展示各模型综合性能；消融实验热力图通过颜色深浅反映各组件相对重要性。</w:t>
      </w:r>
    </w:p>
    <w:bookmarkEnd w:id="71"/>
    <w:bookmarkEnd w:id="72"/>
    <w:bookmarkStart w:id="94" w:name="第4章-实验结果与分析"/>
    <w:p>
      <w:pPr>
        <w:pStyle w:val="Heading1"/>
      </w:pPr>
      <w:r>
        <w:rPr>
          <w:rFonts w:hint="eastAsia"/>
        </w:rPr>
        <w:t xml:space="preserve">第4章</w:t>
      </w:r>
      <w:r>
        <w:t xml:space="preserve"> </w:t>
      </w:r>
      <w:r>
        <w:rPr>
          <w:rFonts w:hint="eastAsia"/>
        </w:rPr>
        <w:t xml:space="preserve">实验结果与分析</w:t>
      </w:r>
    </w:p>
    <w:p>
      <w:pPr>
        <w:pStyle w:val="FirstParagraph"/>
      </w:pPr>
      <w:r>
        <w:rPr>
          <w:rFonts w:hint="eastAsia"/>
        </w:rPr>
        <w:t xml:space="preserve">本章详细介绍第3章所设计的四组实验结果。首先说明未处理带啸叫信号的各项指标基准，接着比较三种传统方法的处理效果，然后分析四个U-Net模型变体的性能演变过程。此外，本章还通过消融实验评估各组件的贡献，并对训练优化实验（损失函数、学习率策略和数据增强）的对比结果进行分析。最后借助频谱图直观展示各类方法对典型样本的啸叫抑制效果。</w:t>
      </w:r>
    </w:p>
    <w:bookmarkStart w:id="75" w:name="基线结果"/>
    <w:p>
      <w:pPr>
        <w:pStyle w:val="Heading2"/>
      </w:pPr>
      <w:r>
        <w:t xml:space="preserve">4.1 </w:t>
      </w:r>
      <w:r>
        <w:rPr>
          <w:rFonts w:hint="eastAsia"/>
        </w:rPr>
        <w:t xml:space="preserve">基线结果</w:t>
      </w:r>
    </w:p>
    <w:bookmarkStart w:id="73" w:name="未处理信号的基线指标"/>
    <w:p>
      <w:pPr>
        <w:pStyle w:val="Heading3"/>
      </w:pPr>
      <w:r>
        <w:t xml:space="preserve">4.1.1 </w:t>
      </w:r>
      <w:r>
        <w:rPr>
          <w:rFonts w:hint="eastAsia"/>
        </w:rPr>
        <w:t xml:space="preserve">未处理信号的基线指标</w:t>
      </w:r>
    </w:p>
    <w:p>
      <w:pPr>
        <w:pStyle w:val="FirstParagraph"/>
      </w:pPr>
      <w:r>
        <w:rPr>
          <w:rFonts w:hint="eastAsia"/>
        </w:rPr>
        <w:t xml:space="preserve">在开展任何啸叫抑制处理前，先对测试集内全部带啸叫音频样本进行指标测算，以建立性能基准。测试集包含655段音频，每段平均时长约1.38秒，采样率16kHz，总时长约15分钟。纯净语音取自AISHELL-2中文普通话语音数据集，经声反馈仿真系统处理后生成带啸叫音频。这些样本的声反馈路径参数与训练集相互独立，保证了评估结果的客观性。</w:t>
      </w:r>
    </w:p>
    <w:p>
      <w:pPr>
        <w:pStyle w:val="BodyText"/>
      </w:pPr>
      <w:r>
        <w:rPr>
          <w:rFonts w:hint="eastAsia"/>
        </w:rPr>
        <w:t xml:space="preserve">未处理带啸叫信号的各项指标如下：SI-SDR为-24.57dB，反映出啸叫分量对目标语音造成了极其严重的干扰，信号质量远低于可接受水平；PESQ值为1.43（满分4.5），处于较低水平，显示出啸叫对听感的显著负面影响；STOI值为0.85（满分1.0），说明尽管啸叫严重降低了信号质量，但由于啸叫主要表现为窄带正弦波干扰，语音的短时包络特征仍部分保留。这些基线数据为后续评估各类方法的性能提供了参照标准。</w:t>
      </w:r>
    </w:p>
    <w:bookmarkEnd w:id="73"/>
    <w:bookmarkStart w:id="74" w:name="传统方法基线结果"/>
    <w:p>
      <w:pPr>
        <w:pStyle w:val="Heading3"/>
      </w:pPr>
      <w:r>
        <w:t xml:space="preserve">4.1.2 </w:t>
      </w:r>
      <w:r>
        <w:rPr>
          <w:rFonts w:hint="eastAsia"/>
        </w:rPr>
        <w:t xml:space="preserve">传统方法基线结果</w:t>
      </w:r>
    </w:p>
    <w:p>
      <w:pPr>
        <w:pStyle w:val="FirstParagraph"/>
      </w:pPr>
      <w:r>
        <w:rPr>
          <w:rFonts w:hint="eastAsia"/>
        </w:rPr>
        <w:t xml:space="preserve">在统一评估框架下对三种传统方法计算SI-SDR、PESQ和STOI等完整指标，测试结果如表4-1所示。</w:t>
      </w:r>
    </w:p>
    <w:p>
      <w:pPr>
        <w:pStyle w:val="BodyText"/>
      </w:pPr>
      <w:r>
        <w:rPr>
          <w:rFonts w:hint="eastAsia"/>
        </w:rPr>
        <w:t xml:space="preserve">表4-1</w:t>
      </w:r>
      <w:r>
        <w:t xml:space="preserve"> </w:t>
      </w:r>
      <w:r>
        <w:rPr>
          <w:rFonts w:hint="eastAsia"/>
        </w:rPr>
        <w:t xml:space="preserve">传统方法与未处理基线性能对比</w:t>
      </w:r>
    </w:p>
    <w:tbl>
      <w:tblPr>
        <w:tblStyle w:val="Table"/>
        <w:tblW w:type="pct" w:w="5000"/>
        <w:tblLayout w:type="fixed"/>
        <w:tblLook w:firstRow="1" w:lastRow="0" w:firstColumn="0" w:lastColumn="0" w:noHBand="0" w:noVBand="0" w:val="0020"/>
      </w:tblPr>
      <w:tblGrid>
        <w:gridCol w:w="1080"/>
        <w:gridCol w:w="2160"/>
        <w:gridCol w:w="1080"/>
        <w:gridCol w:w="1080"/>
        <w:gridCol w:w="2520"/>
      </w:tblGrid>
      <w:tr>
        <w:trPr>
          <w:tblHeader w:val="on"/>
        </w:trPr>
        <w:tc>
          <w:tcPr/>
          <w:p>
            <w:pPr>
              <w:pStyle w:val="Compact"/>
            </w:pPr>
            <w:r>
              <w:rPr>
                <w:rFonts w:hint="eastAsia"/>
              </w:rPr>
              <w:t xml:space="preserve">方法</w:t>
            </w:r>
          </w:p>
        </w:tc>
        <w:tc>
          <w:tcPr/>
          <w:p>
            <w:pPr>
              <w:pStyle w:val="Compact"/>
            </w:pPr>
            <w:r>
              <w:t xml:space="preserve">SI-SDR (dB)</w:t>
            </w:r>
          </w:p>
        </w:tc>
        <w:tc>
          <w:tcPr/>
          <w:p>
            <w:pPr>
              <w:pStyle w:val="Compact"/>
            </w:pPr>
            <w:r>
              <w:t xml:space="preserve">PESQ</w:t>
            </w:r>
          </w:p>
        </w:tc>
        <w:tc>
          <w:tcPr/>
          <w:p>
            <w:pPr>
              <w:pStyle w:val="Compact"/>
            </w:pPr>
            <w:r>
              <w:t xml:space="preserve">STOI</w:t>
            </w:r>
          </w:p>
        </w:tc>
        <w:tc>
          <w:tcPr/>
          <w:p>
            <w:pPr>
              <w:pStyle w:val="Compact"/>
            </w:pPr>
            <w:r>
              <w:rPr>
                <w:rFonts w:hint="eastAsia"/>
              </w:rPr>
              <w:t xml:space="preserve">推理时间</w:t>
            </w:r>
            <w:r>
              <w:t xml:space="preserve"> (ms)</w:t>
            </w:r>
          </w:p>
        </w:tc>
      </w:tr>
      <w:tr>
        <w:tc>
          <w:tcPr/>
          <w:p>
            <w:pPr>
              <w:pStyle w:val="Compact"/>
            </w:pPr>
            <w:r>
              <w:rPr>
                <w:rFonts w:hint="eastAsia"/>
              </w:rPr>
              <w:t xml:space="preserve">未处理基线</w:t>
            </w:r>
          </w:p>
        </w:tc>
        <w:tc>
          <w:tcPr/>
          <w:p>
            <w:pPr>
              <w:pStyle w:val="Compact"/>
            </w:pPr>
            <w:r>
              <w:t xml:space="preserve">-24.57</w:t>
            </w:r>
          </w:p>
        </w:tc>
        <w:tc>
          <w:tcPr/>
          <w:p>
            <w:pPr>
              <w:pStyle w:val="Compact"/>
            </w:pPr>
            <w:r>
              <w:t xml:space="preserve">1.43</w:t>
            </w:r>
          </w:p>
        </w:tc>
        <w:tc>
          <w:tcPr/>
          <w:p>
            <w:pPr>
              <w:pStyle w:val="Compact"/>
            </w:pPr>
            <w:r>
              <w:t xml:space="preserve">0.850</w:t>
            </w:r>
          </w:p>
        </w:tc>
        <w:tc>
          <w:tcPr/>
          <w:p>
            <w:pPr>
              <w:pStyle w:val="Compact"/>
            </w:pPr>
            <w:r>
              <w:t xml:space="preserve">—</w:t>
            </w:r>
          </w:p>
        </w:tc>
      </w:tr>
      <w:tr>
        <w:tc>
          <w:tcPr/>
          <w:p>
            <w:pPr>
              <w:pStyle w:val="Compact"/>
            </w:pPr>
            <w:r>
              <w:rPr>
                <w:rFonts w:hint="eastAsia"/>
              </w:rPr>
              <w:t xml:space="preserve">移频法</w:t>
            </w:r>
          </w:p>
        </w:tc>
        <w:tc>
          <w:tcPr/>
          <w:p>
            <w:pPr>
              <w:pStyle w:val="Compact"/>
            </w:pPr>
            <w:r>
              <w:t xml:space="preserve">-24.03 ± 3.74</w:t>
            </w:r>
          </w:p>
        </w:tc>
        <w:tc>
          <w:tcPr/>
          <w:p>
            <w:pPr>
              <w:pStyle w:val="Compact"/>
            </w:pPr>
            <w:r>
              <w:t xml:space="preserve">1.40 ± 0.12</w:t>
            </w:r>
          </w:p>
        </w:tc>
        <w:tc>
          <w:tcPr/>
          <w:p>
            <w:pPr>
              <w:pStyle w:val="Compact"/>
            </w:pPr>
            <w:r>
              <w:t xml:space="preserve">0.829 ± 0.042</w:t>
            </w:r>
          </w:p>
        </w:tc>
        <w:tc>
          <w:tcPr/>
          <w:p>
            <w:pPr>
              <w:pStyle w:val="Compact"/>
            </w:pPr>
            <w:r>
              <w:t xml:space="preserve">524.4</w:t>
            </w:r>
          </w:p>
        </w:tc>
      </w:tr>
      <w:tr>
        <w:tc>
          <w:tcPr/>
          <w:p>
            <w:pPr>
              <w:pStyle w:val="Compact"/>
            </w:pPr>
            <w:r>
              <w:rPr>
                <w:rFonts w:hint="eastAsia"/>
              </w:rPr>
              <w:t xml:space="preserve">增益抑制法</w:t>
            </w:r>
          </w:p>
        </w:tc>
        <w:tc>
          <w:tcPr/>
          <w:p>
            <w:pPr>
              <w:pStyle w:val="Compact"/>
            </w:pPr>
            <w:r>
              <w:t xml:space="preserve">-24.57 ± 3.52</w:t>
            </w:r>
          </w:p>
        </w:tc>
        <w:tc>
          <w:tcPr/>
          <w:p>
            <w:pPr>
              <w:pStyle w:val="Compact"/>
            </w:pPr>
            <w:r>
              <w:t xml:space="preserve">1.43 ± 0.12</w:t>
            </w:r>
          </w:p>
        </w:tc>
        <w:tc>
          <w:tcPr/>
          <w:p>
            <w:pPr>
              <w:pStyle w:val="Compact"/>
            </w:pPr>
            <w:r>
              <w:t xml:space="preserve">0.850 ± 0.036</w:t>
            </w:r>
          </w:p>
        </w:tc>
        <w:tc>
          <w:tcPr/>
          <w:p>
            <w:pPr>
              <w:pStyle w:val="Compact"/>
            </w:pPr>
            <w:r>
              <w:t xml:space="preserve">819.4</w:t>
            </w:r>
          </w:p>
        </w:tc>
      </w:tr>
      <w:tr>
        <w:tc>
          <w:tcPr/>
          <w:p>
            <w:pPr>
              <w:pStyle w:val="Compact"/>
            </w:pPr>
            <w:r>
              <w:rPr>
                <w:rFonts w:hint="eastAsia"/>
              </w:rPr>
              <w:t xml:space="preserve">自适应反馈消除法</w:t>
            </w:r>
          </w:p>
        </w:tc>
        <w:tc>
          <w:tcPr/>
          <w:p>
            <w:pPr>
              <w:pStyle w:val="Compact"/>
            </w:pPr>
            <w:r>
              <w:t xml:space="preserve">-29.27 ± 3.90</w:t>
            </w:r>
          </w:p>
        </w:tc>
        <w:tc>
          <w:tcPr/>
          <w:p>
            <w:pPr>
              <w:pStyle w:val="Compact"/>
            </w:pPr>
            <w:r>
              <w:t xml:space="preserve">1.46 ± 0.12</w:t>
            </w:r>
          </w:p>
        </w:tc>
        <w:tc>
          <w:tcPr/>
          <w:p>
            <w:pPr>
              <w:pStyle w:val="Compact"/>
            </w:pPr>
            <w:r>
              <w:t xml:space="preserve">0.834 ± 0.037</w:t>
            </w:r>
          </w:p>
        </w:tc>
        <w:tc>
          <w:tcPr/>
          <w:p>
            <w:pPr>
              <w:pStyle w:val="Compact"/>
            </w:pPr>
            <w:r>
              <w:t xml:space="preserve">78.9</w:t>
            </w:r>
          </w:p>
        </w:tc>
      </w:tr>
    </w:tbl>
    <w:p>
      <w:pPr>
        <w:pStyle w:val="BodyText"/>
      </w:pPr>
      <w:r>
        <w:rPr>
          <w:rFonts w:hint="eastAsia"/>
        </w:rPr>
        <w:t xml:space="preserve">从SI-SDR指标看，三种传统方法均为较大负值，表明处理后信号质量未能有效改善。移频法SI-SDR为-24.03dB，仅比未处理基线（-24.57dB）提升0.54dB，其5Hz频率偏移虽然在一定程度上破坏了啸叫的正反馈条件，但同时引入了频谱失真，改变了原始语音的频率结构，且推理耗时524ms，实时性较差。增益抑制法SI-SDR为-24.57dB，与未处理基线持平，说明该方法在对数域检测到的啸叫频段有限，增益衰减的效果被处理引入的失真所抵消。自适应反馈消除法SI-SDR为-29.27dB，反而低于未处理基线4.70dB，这是因为在目标语音与反馈信号高度相关的条件下，自适应滤波器难以准确估计反馈路径增益，增益调整引入了额外的信号失真。</w:t>
      </w:r>
    </w:p>
    <w:p>
      <w:pPr>
        <w:pStyle w:val="BodyText"/>
      </w:pPr>
      <w:r>
        <w:rPr>
          <w:rFonts w:hint="eastAsia"/>
        </w:rPr>
        <w:t xml:space="preserve">在PESQ方面，三种方法的得分在1.40至1.46之间，与未处理基线（1.43）处于同一水平，表明传统方法未能改善感知语音质量。在STOI方面，增益抑制法（0.850）与基线持平，移频法（0.829）略低于基线，自适应反馈消除法（0.834）也低于基线，说明传统方法的处理过程对语音可懂度没有正向帮助，甚至略有损害。</w:t>
      </w:r>
    </w:p>
    <w:p>
      <w:pPr>
        <w:pStyle w:val="BodyText"/>
      </w:pPr>
      <w:r>
        <w:rPr>
          <w:rFonts w:hint="eastAsia"/>
        </w:rPr>
        <w:t xml:space="preserve">在推理速度方面，自适应反馈消除法耗时最短（78.9ms），移频法（524ms）和增益抑制法（819ms）的推理时间较长，主要受限于逐帧串行处理和Python层面的循环开销，均不满足实时处理需求。</w:t>
      </w:r>
    </w:p>
    <w:p>
      <w:pPr>
        <w:pStyle w:val="BodyText"/>
      </w:pPr>
      <w:r>
        <w:rPr>
          <w:rFonts w:hint="eastAsia"/>
        </w:rPr>
        <w:t xml:space="preserve">总体而言，三种传统方法在复杂声反馈环境下存在明显局限性：移频法的固定偏移策略缺乏自适应性，增益抑制法的检测精度不足，自适应反馈消除法则受困于信号相关性问题。这些结果为深度学习方法的应用提供了充分动机。</w:t>
      </w:r>
    </w:p>
    <w:bookmarkEnd w:id="74"/>
    <w:bookmarkEnd w:id="75"/>
    <w:bookmarkStart w:id="78" w:name="模型演进对比"/>
    <w:p>
      <w:pPr>
        <w:pStyle w:val="Heading2"/>
      </w:pPr>
      <w:r>
        <w:t xml:space="preserve">4.2 </w:t>
      </w:r>
      <w:r>
        <w:rPr>
          <w:rFonts w:hint="eastAsia"/>
        </w:rPr>
        <w:t xml:space="preserve">模型演进对比</w:t>
      </w:r>
    </w:p>
    <w:bookmarkStart w:id="76" w:name="四个u-net模型变体的性能对比"/>
    <w:p>
      <w:pPr>
        <w:pStyle w:val="Heading3"/>
      </w:pPr>
      <w:r>
        <w:t xml:space="preserve">4.2.1 </w:t>
      </w:r>
      <w:r>
        <w:rPr>
          <w:rFonts w:hint="eastAsia"/>
        </w:rPr>
        <w:t xml:space="preserve">四个U-Net模型变体的性能对比</w:t>
      </w:r>
    </w:p>
    <w:p>
      <w:pPr>
        <w:pStyle w:val="FirstParagraph"/>
      </w:pPr>
      <w:r>
        <w:rPr>
          <w:rFonts w:hint="eastAsia"/>
        </w:rPr>
        <w:t xml:space="preserve">四个U-Net模型变体在测试集上的表现如表4-2所示。</w:t>
      </w:r>
    </w:p>
    <w:p>
      <w:pPr>
        <w:pStyle w:val="BodyText"/>
      </w:pPr>
      <w:r>
        <w:rPr>
          <w:rFonts w:hint="eastAsia"/>
        </w:rPr>
        <w:t xml:space="preserve">表4-2</w:t>
      </w:r>
      <w:r>
        <w:t xml:space="preserve"> </w:t>
      </w:r>
      <w:r>
        <w:rPr>
          <w:rFonts w:hint="eastAsia"/>
        </w:rPr>
        <w:t xml:space="preserve">四个U-Net模型变体性能对比</w:t>
      </w:r>
    </w:p>
    <w:tbl>
      <w:tblPr>
        <w:tblStyle w:val="Table"/>
        <w:tblW w:type="pct" w:w="5000"/>
        <w:tblLayout w:type="fixed"/>
        <w:tblLook w:firstRow="1" w:lastRow="0" w:firstColumn="0" w:lastColumn="0" w:noHBand="0" w:noVBand="0" w:val="0020"/>
      </w:tblPr>
      <w:tblGrid>
        <w:gridCol w:w="913"/>
        <w:gridCol w:w="1218"/>
        <w:gridCol w:w="1827"/>
        <w:gridCol w:w="913"/>
        <w:gridCol w:w="913"/>
        <w:gridCol w:w="2132"/>
      </w:tblGrid>
      <w:tr>
        <w:trPr>
          <w:tblHeader w:val="on"/>
        </w:trPr>
        <w:tc>
          <w:tcPr/>
          <w:p>
            <w:pPr>
              <w:pStyle w:val="Compact"/>
            </w:pPr>
            <w:r>
              <w:rPr>
                <w:rFonts w:hint="eastAsia"/>
              </w:rPr>
              <w:t xml:space="preserve">模型</w:t>
            </w:r>
          </w:p>
        </w:tc>
        <w:tc>
          <w:tcPr/>
          <w:p>
            <w:pPr>
              <w:pStyle w:val="Compact"/>
            </w:pPr>
            <w:r>
              <w:rPr>
                <w:rFonts w:hint="eastAsia"/>
              </w:rPr>
              <w:t xml:space="preserve">参数量</w:t>
            </w:r>
          </w:p>
        </w:tc>
        <w:tc>
          <w:tcPr/>
          <w:p>
            <w:pPr>
              <w:pStyle w:val="Compact"/>
            </w:pPr>
            <w:r>
              <w:t xml:space="preserve">SI-SDR (dB)</w:t>
            </w:r>
          </w:p>
        </w:tc>
        <w:tc>
          <w:tcPr/>
          <w:p>
            <w:pPr>
              <w:pStyle w:val="Compact"/>
            </w:pPr>
            <w:r>
              <w:t xml:space="preserve">PESQ</w:t>
            </w:r>
          </w:p>
        </w:tc>
        <w:tc>
          <w:tcPr/>
          <w:p>
            <w:pPr>
              <w:pStyle w:val="Compact"/>
            </w:pPr>
            <w:r>
              <w:t xml:space="preserve">STOI</w:t>
            </w:r>
          </w:p>
        </w:tc>
        <w:tc>
          <w:tcPr/>
          <w:p>
            <w:pPr>
              <w:pStyle w:val="Compact"/>
            </w:pPr>
            <w:r>
              <w:rPr>
                <w:rFonts w:hint="eastAsia"/>
              </w:rPr>
              <w:t xml:space="preserve">推理时间</w:t>
            </w:r>
            <w:r>
              <w:t xml:space="preserve"> (ms)</w:t>
            </w:r>
          </w:p>
        </w:tc>
      </w:tr>
      <w:tr>
        <w:tc>
          <w:tcPr/>
          <w:p>
            <w:pPr>
              <w:pStyle w:val="Compact"/>
            </w:pPr>
            <w:r>
              <w:t xml:space="preserve">AudioUNet3</w:t>
            </w:r>
          </w:p>
        </w:tc>
        <w:tc>
          <w:tcPr/>
          <w:p>
            <w:pPr>
              <w:pStyle w:val="Compact"/>
            </w:pPr>
            <w:r>
              <w:t xml:space="preserve">0.05M</w:t>
            </w:r>
          </w:p>
        </w:tc>
        <w:tc>
          <w:tcPr/>
          <w:p>
            <w:pPr>
              <w:pStyle w:val="Compact"/>
            </w:pPr>
            <w:r>
              <w:t xml:space="preserve">7.60 ± 3.65</w:t>
            </w:r>
          </w:p>
        </w:tc>
        <w:tc>
          <w:tcPr/>
          <w:p>
            <w:pPr>
              <w:pStyle w:val="Compact"/>
            </w:pPr>
            <w:r>
              <w:t xml:space="preserve">1.87 ± 0.17</w:t>
            </w:r>
          </w:p>
        </w:tc>
        <w:tc>
          <w:tcPr/>
          <w:p>
            <w:pPr>
              <w:pStyle w:val="Compact"/>
            </w:pPr>
            <w:r>
              <w:t xml:space="preserve">0.910 ± 0.028</w:t>
            </w:r>
          </w:p>
        </w:tc>
        <w:tc>
          <w:tcPr/>
          <w:p>
            <w:pPr>
              <w:pStyle w:val="Compact"/>
            </w:pPr>
            <w:r>
              <w:t xml:space="preserve">9.2</w:t>
            </w:r>
          </w:p>
        </w:tc>
      </w:tr>
      <w:tr>
        <w:tc>
          <w:tcPr/>
          <w:p>
            <w:pPr>
              <w:pStyle w:val="Compact"/>
            </w:pPr>
            <w:r>
              <w:t xml:space="preserve">AudioUNet5</w:t>
            </w:r>
          </w:p>
        </w:tc>
        <w:tc>
          <w:tcPr/>
          <w:p>
            <w:pPr>
              <w:pStyle w:val="Compact"/>
            </w:pPr>
            <w:r>
              <w:t xml:space="preserve">0.88M</w:t>
            </w:r>
          </w:p>
        </w:tc>
        <w:tc>
          <w:tcPr/>
          <w:p>
            <w:pPr>
              <w:pStyle w:val="Compact"/>
            </w:pPr>
            <w:r>
              <w:t xml:space="preserve">11.08 ± 2.86</w:t>
            </w:r>
          </w:p>
        </w:tc>
        <w:tc>
          <w:tcPr/>
          <w:p>
            <w:pPr>
              <w:pStyle w:val="Compact"/>
            </w:pPr>
            <w:r>
              <w:t xml:space="preserve">2.27 ± 0.16</w:t>
            </w:r>
          </w:p>
        </w:tc>
        <w:tc>
          <w:tcPr/>
          <w:p>
            <w:pPr>
              <w:pStyle w:val="Compact"/>
            </w:pPr>
            <w:r>
              <w:t xml:space="preserve">0.940 ± 0.019</w:t>
            </w:r>
          </w:p>
        </w:tc>
        <w:tc>
          <w:tcPr/>
          <w:p>
            <w:pPr>
              <w:pStyle w:val="Compact"/>
            </w:pPr>
            <w:r>
              <w:t xml:space="preserve">9.2</w:t>
            </w:r>
          </w:p>
        </w:tc>
      </w:tr>
      <w:tr>
        <w:tc>
          <w:tcPr/>
          <w:p>
            <w:pPr>
              <w:pStyle w:val="Compact"/>
            </w:pPr>
            <w:r>
              <w:t xml:space="preserve">AudioUNet5Attention</w:t>
            </w:r>
          </w:p>
        </w:tc>
        <w:tc>
          <w:tcPr/>
          <w:p>
            <w:pPr>
              <w:pStyle w:val="Compact"/>
            </w:pPr>
            <w:r>
              <w:t xml:space="preserve">0.91M</w:t>
            </w:r>
          </w:p>
        </w:tc>
        <w:tc>
          <w:tcPr/>
          <w:p>
            <w:pPr>
              <w:pStyle w:val="Compact"/>
            </w:pPr>
            <w:r>
              <w:t xml:space="preserve">10.84 ± 2.90</w:t>
            </w:r>
          </w:p>
        </w:tc>
        <w:tc>
          <w:tcPr/>
          <w:p>
            <w:pPr>
              <w:pStyle w:val="Compact"/>
            </w:pPr>
            <w:r>
              <w:t xml:space="preserve">2.20 ± 0.16</w:t>
            </w:r>
          </w:p>
        </w:tc>
        <w:tc>
          <w:tcPr/>
          <w:p>
            <w:pPr>
              <w:pStyle w:val="Compact"/>
            </w:pPr>
            <w:r>
              <w:t xml:space="preserve">0.937 ± 0.020</w:t>
            </w:r>
          </w:p>
        </w:tc>
        <w:tc>
          <w:tcPr/>
          <w:p>
            <w:pPr>
              <w:pStyle w:val="Compact"/>
            </w:pPr>
            <w:r>
              <w:t xml:space="preserve">13.6</w:t>
            </w:r>
          </w:p>
        </w:tc>
      </w:tr>
      <w:tr>
        <w:tc>
          <w:tcPr/>
          <w:p>
            <w:pPr>
              <w:pStyle w:val="Compact"/>
            </w:pPr>
            <w:r>
              <w:t xml:space="preserve">AudioUNet5Optimized</w:t>
            </w:r>
          </w:p>
        </w:tc>
        <w:tc>
          <w:tcPr/>
          <w:p>
            <w:pPr>
              <w:pStyle w:val="Compact"/>
            </w:pPr>
            <w:r>
              <w:t xml:space="preserve">3.13M</w:t>
            </w:r>
          </w:p>
        </w:tc>
        <w:tc>
          <w:tcPr/>
          <w:p>
            <w:pPr>
              <w:pStyle w:val="Compact"/>
            </w:pPr>
            <w:r>
              <w:t xml:space="preserve">11.41 ± 2.82</w:t>
            </w:r>
          </w:p>
        </w:tc>
        <w:tc>
          <w:tcPr/>
          <w:p>
            <w:pPr>
              <w:pStyle w:val="Compact"/>
            </w:pPr>
            <w:r>
              <w:t xml:space="preserve">2.39 ± 0.17</w:t>
            </w:r>
          </w:p>
        </w:tc>
        <w:tc>
          <w:tcPr/>
          <w:p>
            <w:pPr>
              <w:pStyle w:val="Compact"/>
            </w:pPr>
            <w:r>
              <w:t xml:space="preserve">0.953 ± 0.016</w:t>
            </w:r>
          </w:p>
        </w:tc>
        <w:tc>
          <w:tcPr/>
          <w:p>
            <w:pPr>
              <w:pStyle w:val="Compact"/>
            </w:pPr>
            <w:r>
              <w:t xml:space="preserve">23.0</w:t>
            </w:r>
          </w:p>
        </w:tc>
      </w:tr>
    </w:tbl>
    <w:p>
      <w:pPr>
        <w:pStyle w:val="BodyText"/>
      </w:pPr>
      <w:r>
        <w:rPr>
          <w:rFonts w:hint="eastAsia"/>
        </w:rPr>
        <w:t xml:space="preserve">观察数据可以发现几个重要趋势：AudioUNet3作为最小基线模型，SI-SDR为7.60dB，显著低于其他三个模型，说明三层编码器-解码器结构的感受野和特征表达能力不足以充分学习复杂的啸叫抑制映射。AudioUNet5将网络加深至五层后，SI-SDR大幅提升3.48dB至11.08dB，PESQ从1.87提升至2.27，STOI从0.91提升至0.94，表明加深网络带来的更大感受野和更丰富的多尺度特征提取能力对啸叫抑制效果有显著帮助。AudioUNet5Attention在AudioUNet5基础上引入注意力门机制，SI-SDR微降0.24dB至10.84dB，PESQ也从2.27降至2.20，说明在当前模型规模下注意力门对性能的贡献有限。AudioUNet5Optimized在AudioUNet5Attention基础上融合残差连接和空洞卷积，SI-SDR提升0.57dB至11.41dB，PESQ提升至2.39，STOI提升至0.95，表明残差连接和空洞卷积的引入有效弥补了注意力门的不足，实现了综合性能最优。从基线模型到综合优化模型，SI-SDR累计提升3.81dB，主要贡献来自网络深度的增加。</w:t>
      </w:r>
    </w:p>
    <w:p>
      <w:pPr>
        <w:pStyle w:val="BodyText"/>
      </w:pPr>
      <w:r>
        <w:rPr>
          <w:rFonts w:hint="eastAsia"/>
        </w:rPr>
        <w:t xml:space="preserve">在推理速度方面，AudioUNet3和AudioUNet5的推理时间均在10ms以内，AudioUNet5Optimized为23.0ms，仍满足实时处理需求。</w:t>
      </w:r>
    </w:p>
    <w:bookmarkEnd w:id="76"/>
    <w:bookmarkStart w:id="77" w:name="深度学习方法与传统方法的对比"/>
    <w:p>
      <w:pPr>
        <w:pStyle w:val="Heading3"/>
      </w:pPr>
      <w:r>
        <w:t xml:space="preserve">4.2.2 </w:t>
      </w:r>
      <w:r>
        <w:rPr>
          <w:rFonts w:hint="eastAsia"/>
        </w:rPr>
        <w:t xml:space="preserve">深度学习方法与传统方法的对比</w:t>
      </w:r>
    </w:p>
    <w:p>
      <w:pPr>
        <w:pStyle w:val="FirstParagraph"/>
      </w:pPr>
      <w:r>
        <w:rPr>
          <w:rFonts w:hint="eastAsia"/>
        </w:rPr>
        <w:t xml:space="preserve">深度学习模型在各项评估指标上全面超越传统方法。从SI-SDR看，所有深度学习模型的SI-SDR均为正值（7.60dB至11.41dB），而传统方法的SI-SDR均为负值（-24.03dB至-29.27dB）。即使表现最弱的深度学习模型AudioUNet3（7.60dB），也远优于传统方法中表现最佳的移频法（-24.03dB），差距达31.63dB。在PESQ方面，深度学习模型的得分在1.87至2.39之间，均高于传统方法的最高水平（自适应反馈消除法1.46）。在STOI方面，深度学习模型的语音可懂度在0.91以上，均显著高于未处理基线（0.85）和传统方法（0.83至0.85），而传统方法未能有效改善语音可懂度。</w:t>
      </w:r>
    </w:p>
    <w:p>
      <w:pPr>
        <w:pStyle w:val="BodyText"/>
      </w:pPr>
      <w:r>
        <w:rPr>
          <w:rFonts w:hint="eastAsia"/>
        </w:rPr>
        <w:t xml:space="preserve">在推理速度方面，深度学习模型中AudioUNet3和AudioUNet5的推理时间均为9.2ms，远快于传统方法中最快的自适应反馈消除法（78.9ms）。AudioUNet5Optimized推理时间为23.0ms，仍快于所有传统方法，且实现了远优于传统方法的信号质量。深度学习模型在保持更快推理速度的同时，实现了更优的信号质量，进一步凸显了其优势。</w:t>
      </w:r>
    </w:p>
    <w:bookmarkEnd w:id="77"/>
    <w:bookmarkEnd w:id="78"/>
    <w:bookmarkStart w:id="83" w:name="消融实验分析"/>
    <w:p>
      <w:pPr>
        <w:pStyle w:val="Heading2"/>
      </w:pPr>
      <w:r>
        <w:t xml:space="preserve">4.3 </w:t>
      </w:r>
      <w:r>
        <w:rPr>
          <w:rFonts w:hint="eastAsia"/>
        </w:rPr>
        <w:t xml:space="preserve">消融实验分析</w:t>
      </w:r>
    </w:p>
    <w:p>
      <w:pPr>
        <w:pStyle w:val="FirstParagraph"/>
      </w:pPr>
      <w:r>
        <w:rPr>
          <w:rFonts w:hint="eastAsia"/>
        </w:rPr>
        <w:t xml:space="preserve">为了评估AudioUNet5Optimized中三个核心组件各自的作用，对综合优化模型进行了系统的消融研究。实验以完整的AudioUNet5Optimized为基础，构建8种配置（含3种单独添加、3种两两组合、1种全部移除作为基准、1种完整保留），用相同的训练参数重新训练至收敛，然后在验证集上衡量各项指标。为提高统计可靠性，每种配置使用3个随机种子（42、123、456）重复训练并报告均值和标准差。消融实验结果如表4-3所示。</w:t>
      </w:r>
    </w:p>
    <w:p>
      <w:pPr>
        <w:pStyle w:val="BodyText"/>
      </w:pPr>
      <w:r>
        <w:rPr>
          <w:rFonts w:hint="eastAsia"/>
        </w:rPr>
        <w:t xml:space="preserve">表4-3</w:t>
      </w:r>
      <w:r>
        <w:t xml:space="preserve"> </w:t>
      </w:r>
      <w:r>
        <w:rPr>
          <w:rFonts w:hint="eastAsia"/>
        </w:rPr>
        <w:t xml:space="preserve">消融实验结果（3个随机种子均值±标准差）</w:t>
      </w:r>
    </w:p>
    <w:tbl>
      <w:tblPr>
        <w:tblStyle w:val="Table"/>
        <w:tblW w:type="pct" w:w="5000"/>
        <w:tblLayout w:type="fixed"/>
        <w:tblLook w:firstRow="1" w:lastRow="0" w:firstColumn="0" w:lastColumn="0" w:noHBand="0" w:noVBand="0" w:val="0020"/>
      </w:tblPr>
      <w:tblGrid>
        <w:gridCol w:w="950"/>
        <w:gridCol w:w="1267"/>
        <w:gridCol w:w="950"/>
        <w:gridCol w:w="950"/>
        <w:gridCol w:w="1900"/>
        <w:gridCol w:w="950"/>
        <w:gridCol w:w="950"/>
      </w:tblGrid>
      <w:tr>
        <w:trPr>
          <w:tblHeader w:val="on"/>
        </w:trPr>
        <w:tc>
          <w:tcPr/>
          <w:p>
            <w:pPr>
              <w:pStyle w:val="Compact"/>
            </w:pPr>
            <w:r>
              <w:rPr>
                <w:rFonts w:hint="eastAsia"/>
              </w:rPr>
              <w:t xml:space="preserve">配置</w:t>
            </w:r>
          </w:p>
        </w:tc>
        <w:tc>
          <w:tcPr/>
          <w:p>
            <w:pPr>
              <w:pStyle w:val="Compact"/>
            </w:pPr>
            <w:r>
              <w:rPr>
                <w:rFonts w:hint="eastAsia"/>
              </w:rPr>
              <w:t xml:space="preserve">注意力</w:t>
            </w:r>
          </w:p>
        </w:tc>
        <w:tc>
          <w:tcPr/>
          <w:p>
            <w:pPr>
              <w:pStyle w:val="Compact"/>
            </w:pPr>
            <w:r>
              <w:rPr>
                <w:rFonts w:hint="eastAsia"/>
              </w:rPr>
              <w:t xml:space="preserve">残差</w:t>
            </w:r>
          </w:p>
        </w:tc>
        <w:tc>
          <w:tcPr/>
          <w:p>
            <w:pPr>
              <w:pStyle w:val="Compact"/>
            </w:pPr>
            <w:r>
              <w:rPr>
                <w:rFonts w:hint="eastAsia"/>
              </w:rPr>
              <w:t xml:space="preserve">空洞</w:t>
            </w:r>
          </w:p>
        </w:tc>
        <w:tc>
          <w:tcPr/>
          <w:p>
            <w:pPr>
              <w:pStyle w:val="Compact"/>
            </w:pPr>
            <w:r>
              <w:t xml:space="preserve">SI-SDR (dB)</w:t>
            </w:r>
          </w:p>
        </w:tc>
        <w:tc>
          <w:tcPr/>
          <w:p>
            <w:pPr>
              <w:pStyle w:val="Compact"/>
            </w:pPr>
            <w:r>
              <w:t xml:space="preserve">PESQ</w:t>
            </w:r>
          </w:p>
        </w:tc>
        <w:tc>
          <w:tcPr/>
          <w:p>
            <w:pPr>
              <w:pStyle w:val="Compact"/>
            </w:pPr>
            <w:r>
              <w:t xml:space="preserve">STOI</w:t>
            </w:r>
          </w:p>
        </w:tc>
      </w:tr>
      <w:tr>
        <w:tc>
          <w:tcPr/>
          <w:p>
            <w:pPr>
              <w:pStyle w:val="Compact"/>
            </w:pPr>
            <w:r>
              <w:rPr>
                <w:rFonts w:hint="eastAsia"/>
              </w:rPr>
              <w:t xml:space="preserve">基准模型</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10.87 ± 0.53</w:t>
            </w:r>
          </w:p>
        </w:tc>
        <w:tc>
          <w:tcPr/>
          <w:p>
            <w:pPr>
              <w:pStyle w:val="Compact"/>
            </w:pPr>
            <w:r>
              <w:t xml:space="preserve">2.37 ± 0.00</w:t>
            </w:r>
          </w:p>
        </w:tc>
        <w:tc>
          <w:tcPr/>
          <w:p>
            <w:pPr>
              <w:pStyle w:val="Compact"/>
            </w:pPr>
            <w:r>
              <w:t xml:space="preserve">0.9496 ± 0.0006</w:t>
            </w:r>
          </w:p>
        </w:tc>
      </w:tr>
      <w:tr>
        <w:tc>
          <w:tcPr/>
          <w:p>
            <w:pPr>
              <w:pStyle w:val="Compact"/>
            </w:pPr>
            <w:r>
              <w:rPr>
                <w:rFonts w:hint="eastAsia"/>
              </w:rPr>
              <w:t xml:space="preserve">+注意力</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10.55 ± 0.48</w:t>
            </w:r>
          </w:p>
        </w:tc>
        <w:tc>
          <w:tcPr/>
          <w:p>
            <w:pPr>
              <w:pStyle w:val="Compact"/>
            </w:pPr>
            <w:r>
              <w:t xml:space="preserve">2.36 ± 0.01</w:t>
            </w:r>
          </w:p>
        </w:tc>
        <w:tc>
          <w:tcPr/>
          <w:p>
            <w:pPr>
              <w:pStyle w:val="Compact"/>
            </w:pPr>
            <w:r>
              <w:t xml:space="preserve">0.9483 ± 0.0010</w:t>
            </w:r>
          </w:p>
        </w:tc>
      </w:tr>
      <w:tr>
        <w:tc>
          <w:tcPr/>
          <w:p>
            <w:pPr>
              <w:pStyle w:val="Compact"/>
            </w:pPr>
            <w:r>
              <w:rPr>
                <w:rFonts w:hint="eastAsia"/>
              </w:rPr>
              <w:t xml:space="preserve">+残差</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11.33 ± 0.14</w:t>
            </w:r>
          </w:p>
        </w:tc>
        <w:tc>
          <w:tcPr/>
          <w:p>
            <w:pPr>
              <w:pStyle w:val="Compact"/>
            </w:pPr>
            <w:r>
              <w:t xml:space="preserve">2.42 ± 0.02</w:t>
            </w:r>
          </w:p>
        </w:tc>
        <w:tc>
          <w:tcPr/>
          <w:p>
            <w:pPr>
              <w:pStyle w:val="Compact"/>
            </w:pPr>
            <w:r>
              <w:t xml:space="preserve">0.9544 ± 0.0006</w:t>
            </w:r>
          </w:p>
        </w:tc>
      </w:tr>
      <w:tr>
        <w:tc>
          <w:tcPr/>
          <w:p>
            <w:pPr>
              <w:pStyle w:val="Compact"/>
            </w:pPr>
            <w:r>
              <w:rPr>
                <w:rFonts w:hint="eastAsia"/>
              </w:rPr>
              <w:t xml:space="preserve">+空洞</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10.87 ± 0.36</w:t>
            </w:r>
          </w:p>
        </w:tc>
        <w:tc>
          <w:tcPr/>
          <w:p>
            <w:pPr>
              <w:pStyle w:val="Compact"/>
            </w:pPr>
            <w:r>
              <w:t xml:space="preserve">2.42 ± 0.02</w:t>
            </w:r>
          </w:p>
        </w:tc>
        <w:tc>
          <w:tcPr/>
          <w:p>
            <w:pPr>
              <w:pStyle w:val="Compact"/>
            </w:pPr>
            <w:r>
              <w:t xml:space="preserve">0.9538 ± 0.0006</w:t>
            </w:r>
          </w:p>
        </w:tc>
      </w:tr>
      <w:tr>
        <w:tc>
          <w:tcPr/>
          <w:p>
            <w:pPr>
              <w:pStyle w:val="Compact"/>
            </w:pPr>
            <w:r>
              <w:rPr>
                <w:rFonts w:hint="eastAsia"/>
              </w:rPr>
              <w:t xml:space="preserve">+注意力+残差</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11.55 ± 0.01</w:t>
            </w:r>
          </w:p>
        </w:tc>
        <w:tc>
          <w:tcPr/>
          <w:p>
            <w:pPr>
              <w:pStyle w:val="Compact"/>
            </w:pPr>
            <w:r>
              <w:t xml:space="preserve">2.45 ± 0.01</w:t>
            </w:r>
          </w:p>
        </w:tc>
        <w:tc>
          <w:tcPr/>
          <w:p>
            <w:pPr>
              <w:pStyle w:val="Compact"/>
            </w:pPr>
            <w:r>
              <w:t xml:space="preserve">0.9546 ± 0.0017</w:t>
            </w:r>
          </w:p>
        </w:tc>
      </w:tr>
      <w:tr>
        <w:tc>
          <w:tcPr/>
          <w:p>
            <w:pPr>
              <w:pStyle w:val="Compact"/>
            </w:pPr>
            <w:r>
              <w:rPr>
                <w:rFonts w:hint="eastAsia"/>
              </w:rPr>
              <w:t xml:space="preserve">+注意力+空洞</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11.07 ± 0.14</w:t>
            </w:r>
          </w:p>
        </w:tc>
        <w:tc>
          <w:tcPr/>
          <w:p>
            <w:pPr>
              <w:pStyle w:val="Compact"/>
            </w:pPr>
            <w:r>
              <w:t xml:space="preserve">2.42 ± 0.03</w:t>
            </w:r>
          </w:p>
        </w:tc>
        <w:tc>
          <w:tcPr/>
          <w:p>
            <w:pPr>
              <w:pStyle w:val="Compact"/>
            </w:pPr>
            <w:r>
              <w:t xml:space="preserve">0.9534 ± 0.0014</w:t>
            </w:r>
          </w:p>
        </w:tc>
      </w:tr>
      <w:tr>
        <w:tc>
          <w:tcPr/>
          <w:p>
            <w:pPr>
              <w:pStyle w:val="Compact"/>
            </w:pPr>
            <w:r>
              <w:rPr>
                <w:rFonts w:hint="eastAsia"/>
              </w:rPr>
              <w:t xml:space="preserve">+残差+空洞</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11.01 ± 0.74</w:t>
            </w:r>
          </w:p>
        </w:tc>
        <w:tc>
          <w:tcPr/>
          <w:p>
            <w:pPr>
              <w:pStyle w:val="Compact"/>
            </w:pPr>
            <w:r>
              <w:t xml:space="preserve">2.44 ± 0.04</w:t>
            </w:r>
          </w:p>
        </w:tc>
        <w:tc>
          <w:tcPr/>
          <w:p>
            <w:pPr>
              <w:pStyle w:val="Compact"/>
            </w:pPr>
            <w:r>
              <w:t xml:space="preserve">0.9542 ± 0.0005</w:t>
            </w:r>
          </w:p>
        </w:tc>
      </w:tr>
      <w:tr>
        <w:tc>
          <w:tcPr/>
          <w:p>
            <w:pPr>
              <w:pStyle w:val="Compact"/>
            </w:pPr>
            <w:r>
              <w:rPr>
                <w:rFonts w:hint="eastAsia"/>
              </w:rPr>
              <w:t xml:space="preserve">完整模型</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11.54 ± 0.06</w:t>
            </w:r>
          </w:p>
        </w:tc>
        <w:tc>
          <w:tcPr/>
          <w:p>
            <w:pPr>
              <w:pStyle w:val="Compact"/>
            </w:pPr>
            <w:r>
              <w:t xml:space="preserve">2.48 ± 0.00</w:t>
            </w:r>
          </w:p>
        </w:tc>
        <w:tc>
          <w:tcPr/>
          <w:p>
            <w:pPr>
              <w:pStyle w:val="Compact"/>
            </w:pPr>
            <w:r>
              <w:t xml:space="preserve">0.9571 ± 0.0008</w:t>
            </w:r>
          </w:p>
        </w:tc>
      </w:tr>
    </w:tbl>
    <w:bookmarkStart w:id="79" w:name="残差连接的贡献分析"/>
    <w:p>
      <w:pPr>
        <w:pStyle w:val="Heading3"/>
      </w:pPr>
      <w:r>
        <w:t xml:space="preserve">4.3.1 </w:t>
      </w:r>
      <w:r>
        <w:rPr>
          <w:rFonts w:hint="eastAsia"/>
        </w:rPr>
        <w:t xml:space="preserve">残差连接的贡献分析</w:t>
      </w:r>
    </w:p>
    <w:p>
      <w:pPr>
        <w:pStyle w:val="FirstParagraph"/>
      </w:pPr>
      <w:r>
        <w:rPr>
          <w:rFonts w:hint="eastAsia"/>
        </w:rPr>
        <w:t xml:space="preserve">残差连接是三个组件中单独贡献最大的部分。单独添加残差连接后SI-SDR从基准的10.87dB提升至11.33dB（+0.46dB），PESQ从2.37提升至2.42，STOI从0.9496提升至0.9544，三项指标均有明显改善。在5层编码器结构中，残差连接为梯度提供了直接通道，让浅层参数得到有效更新。残差学习框架让每个编码器层只需学习残差映射而非完整目标映射，降低了优化难度。在啸叫抑制任务中，浅层编码器捕获的低级频率特征对精确定位啸叫点非常关键，残差连接确保了这些特征的有效学习。值得注意的是，残差连接的标准差仅为0.14dB，在所有配置中最小，说明残差连接不仅提升了性能，还增强了训练的稳定性。</w:t>
      </w:r>
    </w:p>
    <w:bookmarkEnd w:id="79"/>
    <w:bookmarkStart w:id="80" w:name="注意力机制的分析"/>
    <w:p>
      <w:pPr>
        <w:pStyle w:val="Heading3"/>
      </w:pPr>
      <w:r>
        <w:t xml:space="preserve">4.3.2 </w:t>
      </w:r>
      <w:r>
        <w:rPr>
          <w:rFonts w:hint="eastAsia"/>
        </w:rPr>
        <w:t xml:space="preserve">注意力机制的分析</w:t>
      </w:r>
    </w:p>
    <w:p>
      <w:pPr>
        <w:pStyle w:val="FirstParagraph"/>
      </w:pPr>
      <w:r>
        <w:rPr>
          <w:rFonts w:hint="eastAsia"/>
        </w:rPr>
        <w:t xml:space="preserve">单独添加注意力门后SI-SDR从基准的10.87dB下降至10.55dB（-0.32dB），说明在当前任务配置下注意力门对信号重建质量产生了负面影响。不过，注意力门在与残差连接组合时（+注意力+残差）取得了11.55dB的SI-SDR，仅次于完整模型，表明注意力门在配合残差连接时能发挥正向协同作用。在完整模型中，注意力门对PESQ有积极贡献（完整模型PESQ为2.48，高于+残差+空洞的2.44），说明注意力门通过在跳跃连接中自动筛选编码器特征，对感知语音质量有边际改善。</w:t>
      </w:r>
    </w:p>
    <w:bookmarkEnd w:id="80"/>
    <w:bookmarkStart w:id="81" w:name="空洞卷积的分析"/>
    <w:p>
      <w:pPr>
        <w:pStyle w:val="Heading3"/>
      </w:pPr>
      <w:r>
        <w:t xml:space="preserve">4.3.3 </w:t>
      </w:r>
      <w:r>
        <w:rPr>
          <w:rFonts w:hint="eastAsia"/>
        </w:rPr>
        <w:t xml:space="preserve">空洞卷积的分析</w:t>
      </w:r>
    </w:p>
    <w:p>
      <w:pPr>
        <w:pStyle w:val="FirstParagraph"/>
      </w:pPr>
      <w:r>
        <w:rPr>
          <w:rFonts w:hint="eastAsia"/>
        </w:rPr>
        <w:t xml:space="preserve">单独添加空洞卷积后SI-SDR保持在10.87dB，与基准持平，但在PESQ方面有明显提升（从2.37提升至2.42），STOI也有所改善（从0.9496提升至0.9538）。空洞卷积通过三个并行分支（空洞率分别为2、4、8）在不增加参数和降低分辨率的前提下扩大瓶颈层的感受野，捕获多尺度频谱上下文信息。空洞卷积对SI-SDR的边际贡献有限，但对感知质量和语音可懂度有正向帮助，说明扩大感受野获取的多尺度信息对提升频谱重建的听感质量有益。</w:t>
      </w:r>
    </w:p>
    <w:bookmarkEnd w:id="81"/>
    <w:bookmarkStart w:id="82" w:name="组件协同效应分析"/>
    <w:p>
      <w:pPr>
        <w:pStyle w:val="Heading3"/>
      </w:pPr>
      <w:r>
        <w:t xml:space="preserve">4.3.4 </w:t>
      </w:r>
      <w:r>
        <w:rPr>
          <w:rFonts w:hint="eastAsia"/>
        </w:rPr>
        <w:t xml:space="preserve">组件协同效应分析</w:t>
      </w:r>
    </w:p>
    <w:p>
      <w:pPr>
        <w:pStyle w:val="FirstParagraph"/>
      </w:pPr>
      <w:r>
        <w:rPr>
          <w:rFonts w:hint="eastAsia"/>
        </w:rPr>
        <w:t xml:space="preserve">完整模型相比基准模型的SI-SDR提升了0.67dB（从10.87至11.54），PESQ提升了0.11（从2.37至2.48），STOI提升了0.0075（从0.9496至0.9571）。分析各组件的贡献和交互效应可以发现：残差连接是唯一具有显著正向贡献的组件（单独添加+0.46dB）；注意力门单独添加时对SI-SDR有负面影响（-0.32dB），但与残差连接组合后产生了正向协同效应（+残差+注意力达到11.55dB，高于单独+残差的11.33dB）；空洞卷积单独添加时对SI-SDR无影响，但改善了PESQ和STOI。三项组件的集成使完整模型在SI-SDR、PESQ和STOI三项指标上均达到最优水平，且标准差最小（SI-SDR标准差仅0.06dB），表明三者的协同组合不仅实现了最佳综合性能，还带来了最稳定的训练结果。</w:t>
      </w:r>
    </w:p>
    <w:bookmarkEnd w:id="82"/>
    <w:bookmarkEnd w:id="83"/>
    <w:bookmarkStart w:id="87" w:name="训练优化实验结果"/>
    <w:p>
      <w:pPr>
        <w:pStyle w:val="Heading2"/>
      </w:pPr>
      <w:r>
        <w:t xml:space="preserve">4.4 </w:t>
      </w:r>
      <w:r>
        <w:rPr>
          <w:rFonts w:hint="eastAsia"/>
        </w:rPr>
        <w:t xml:space="preserve">训练优化实验结果</w:t>
      </w:r>
    </w:p>
    <w:p>
      <w:pPr>
        <w:pStyle w:val="FirstParagraph"/>
      </w:pPr>
      <w:r>
        <w:rPr>
          <w:rFonts w:hint="eastAsia"/>
        </w:rPr>
        <w:t xml:space="preserve">本节保持模型架构为AudioUNet5Optimized，分别从损失函数、学习率调度策略和数据增强三个维度进行对比实验。</w:t>
      </w:r>
    </w:p>
    <w:bookmarkStart w:id="84" w:name="损失函数对比"/>
    <w:p>
      <w:pPr>
        <w:pStyle w:val="Heading3"/>
      </w:pPr>
      <w:r>
        <w:t xml:space="preserve">4.4.1 </w:t>
      </w:r>
      <w:r>
        <w:rPr>
          <w:rFonts w:hint="eastAsia"/>
        </w:rPr>
        <w:t xml:space="preserve">损失函数对比</w:t>
      </w:r>
    </w:p>
    <w:p>
      <w:pPr>
        <w:pStyle w:val="FirstParagraph"/>
      </w:pPr>
      <w:r>
        <w:rPr>
          <w:rFonts w:hint="eastAsia"/>
        </w:rPr>
        <w:t xml:space="preserve">不同损失函数的性能对比结果如表4-4所示。</w:t>
      </w:r>
    </w:p>
    <w:p>
      <w:pPr>
        <w:pStyle w:val="BodyText"/>
      </w:pPr>
      <w:r>
        <w:rPr>
          <w:rFonts w:hint="eastAsia"/>
        </w:rPr>
        <w:t xml:space="preserve">表4-4</w:t>
      </w:r>
      <w:r>
        <w:t xml:space="preserve"> </w:t>
      </w:r>
      <w:r>
        <w:rPr>
          <w:rFonts w:hint="eastAsia"/>
        </w:rPr>
        <w:t xml:space="preserve">损失函数对比结果</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损失函数</w:t>
            </w:r>
          </w:p>
        </w:tc>
        <w:tc>
          <w:tcPr/>
          <w:p>
            <w:pPr>
              <w:pStyle w:val="Compact"/>
            </w:pPr>
            <w:r>
              <w:t xml:space="preserve">SI-SDR (dB)</w:t>
            </w:r>
          </w:p>
        </w:tc>
        <w:tc>
          <w:tcPr/>
          <w:p>
            <w:pPr>
              <w:pStyle w:val="Compact"/>
            </w:pPr>
            <w:r>
              <w:t xml:space="preserve">PESQ</w:t>
            </w:r>
          </w:p>
        </w:tc>
        <w:tc>
          <w:tcPr/>
          <w:p>
            <w:pPr>
              <w:pStyle w:val="Compact"/>
            </w:pPr>
            <w:r>
              <w:t xml:space="preserve">STOI</w:t>
            </w:r>
          </w:p>
        </w:tc>
      </w:tr>
      <w:tr>
        <w:tc>
          <w:tcPr/>
          <w:p>
            <w:pPr>
              <w:pStyle w:val="Compact"/>
            </w:pPr>
            <w:r>
              <w:t xml:space="preserve">MSE Loss</w:t>
            </w:r>
          </w:p>
        </w:tc>
        <w:tc>
          <w:tcPr/>
          <w:p>
            <w:pPr>
              <w:pStyle w:val="Compact"/>
            </w:pPr>
            <w:r>
              <w:t xml:space="preserve">9.84</w:t>
            </w:r>
          </w:p>
        </w:tc>
        <w:tc>
          <w:tcPr/>
          <w:p>
            <w:pPr>
              <w:pStyle w:val="Compact"/>
            </w:pPr>
            <w:r>
              <w:t xml:space="preserve">2.23</w:t>
            </w:r>
          </w:p>
        </w:tc>
        <w:tc>
          <w:tcPr/>
          <w:p>
            <w:pPr>
              <w:pStyle w:val="Compact"/>
            </w:pPr>
            <w:r>
              <w:t xml:space="preserve">0.94</w:t>
            </w:r>
          </w:p>
        </w:tc>
      </w:tr>
      <w:tr>
        <w:tc>
          <w:tcPr/>
          <w:p>
            <w:pPr>
              <w:pStyle w:val="Compact"/>
            </w:pPr>
            <w:r>
              <w:t xml:space="preserve">L1 Loss</w:t>
            </w:r>
          </w:p>
        </w:tc>
        <w:tc>
          <w:tcPr/>
          <w:p>
            <w:pPr>
              <w:pStyle w:val="Compact"/>
            </w:pPr>
            <w:r>
              <w:t xml:space="preserve">10.63</w:t>
            </w:r>
          </w:p>
        </w:tc>
        <w:tc>
          <w:tcPr/>
          <w:p>
            <w:pPr>
              <w:pStyle w:val="Compact"/>
            </w:pPr>
            <w:r>
              <w:t xml:space="preserve">2.22</w:t>
            </w:r>
          </w:p>
        </w:tc>
        <w:tc>
          <w:tcPr/>
          <w:p>
            <w:pPr>
              <w:pStyle w:val="Compact"/>
            </w:pPr>
            <w:r>
              <w:t xml:space="preserve">0.95</w:t>
            </w:r>
          </w:p>
        </w:tc>
      </w:tr>
      <w:tr>
        <w:tc>
          <w:tcPr/>
          <w:p>
            <w:pPr>
              <w:pStyle w:val="Compact"/>
            </w:pPr>
            <w:r>
              <w:t xml:space="preserve">Spectral Convergence Loss</w:t>
            </w:r>
          </w:p>
        </w:tc>
        <w:tc>
          <w:tcPr/>
          <w:p>
            <w:pPr>
              <w:pStyle w:val="Compact"/>
            </w:pPr>
            <w:r>
              <w:t xml:space="preserve">10.41</w:t>
            </w:r>
          </w:p>
        </w:tc>
        <w:tc>
          <w:tcPr/>
          <w:p>
            <w:pPr>
              <w:pStyle w:val="Compact"/>
            </w:pPr>
            <w:r>
              <w:t xml:space="preserve">2.40</w:t>
            </w:r>
          </w:p>
        </w:tc>
        <w:tc>
          <w:tcPr/>
          <w:p>
            <w:pPr>
              <w:pStyle w:val="Compact"/>
            </w:pPr>
            <w:r>
              <w:t xml:space="preserve">0.95</w:t>
            </w:r>
          </w:p>
        </w:tc>
      </w:tr>
      <w:tr>
        <w:tc>
          <w:tcPr/>
          <w:p>
            <w:pPr>
              <w:pStyle w:val="Compact"/>
            </w:pPr>
            <w:r>
              <w:t xml:space="preserve">Multi-Resolution STFT Loss</w:t>
            </w:r>
          </w:p>
        </w:tc>
        <w:tc>
          <w:tcPr/>
          <w:p>
            <w:pPr>
              <w:pStyle w:val="Compact"/>
            </w:pPr>
            <w:r>
              <w:t xml:space="preserve">10.15</w:t>
            </w:r>
          </w:p>
        </w:tc>
        <w:tc>
          <w:tcPr/>
          <w:p>
            <w:pPr>
              <w:pStyle w:val="Compact"/>
            </w:pPr>
            <w:r>
              <w:t xml:space="preserve">2.31</w:t>
            </w:r>
          </w:p>
        </w:tc>
        <w:tc>
          <w:tcPr/>
          <w:p>
            <w:pPr>
              <w:pStyle w:val="Compact"/>
            </w:pPr>
            <w:r>
              <w:t xml:space="preserve">0.95</w:t>
            </w:r>
          </w:p>
        </w:tc>
      </w:tr>
      <w:tr>
        <w:tc>
          <w:tcPr/>
          <w:p>
            <w:pPr>
              <w:pStyle w:val="Compact"/>
            </w:pPr>
            <w:r>
              <w:t xml:space="preserve">Composite Loss</w:t>
            </w:r>
          </w:p>
        </w:tc>
        <w:tc>
          <w:tcPr/>
          <w:p>
            <w:pPr>
              <w:pStyle w:val="Compact"/>
            </w:pPr>
            <w:r>
              <w:t xml:space="preserve">10.14</w:t>
            </w:r>
          </w:p>
        </w:tc>
        <w:tc>
          <w:tcPr/>
          <w:p>
            <w:pPr>
              <w:pStyle w:val="Compact"/>
            </w:pPr>
            <w:r>
              <w:t xml:space="preserve">2.40</w:t>
            </w:r>
          </w:p>
        </w:tc>
        <w:tc>
          <w:tcPr/>
          <w:p>
            <w:pPr>
              <w:pStyle w:val="Compact"/>
            </w:pPr>
            <w:r>
              <w:t xml:space="preserve">0.95</w:t>
            </w:r>
          </w:p>
        </w:tc>
      </w:tr>
    </w:tbl>
    <w:p>
      <w:pPr>
        <w:pStyle w:val="BodyText"/>
      </w:pPr>
      <w:r>
        <w:rPr>
          <w:rFonts w:hint="eastAsia"/>
        </w:rPr>
        <w:t xml:space="preserve">从SI-SDR角度看，L1损失在五种损失函数中表现最佳（10.63dB），相比MSE损失提升了0.79dB。L1损失能产生更稀疏的梯度，在频谱重建任务中更好地保持细节。MSE损失对大误差施加更重惩罚，但容易产生过于平滑的输出，SI-SDR最低（9.84dB）。Spectral</w:t>
      </w:r>
      <w:r>
        <w:t xml:space="preserve"> </w:t>
      </w:r>
      <w:r>
        <w:rPr>
          <w:rFonts w:hint="eastAsia"/>
        </w:rPr>
        <w:t xml:space="preserve">Convergence损失直接约束频谱形状的相似度，在PESQ方面表现较好（2.40），说明频谱形状的匹配对感知质量有积极影响。多分辨率STFT损失[27]同时捕捉不同时频分辨率的误差信息。Composite</w:t>
      </w:r>
      <w:r>
        <w:t xml:space="preserve"> </w:t>
      </w:r>
      <w:r>
        <w:rPr>
          <w:rFonts w:hint="eastAsia"/>
        </w:rPr>
        <w:t xml:space="preserve">Loss综合了多种监督信号，虽然SI-SDR不是最高（10.14dB），但PESQ达到2.40，与Spectral</w:t>
      </w:r>
      <w:r>
        <w:t xml:space="preserve"> </w:t>
      </w:r>
      <w:r>
        <w:rPr>
          <w:rFonts w:hint="eastAsia"/>
        </w:rPr>
        <w:t xml:space="preserve">Convergence并列最优，其优势来自多角度监督信号的互补性对感知质量的提升。</w:t>
      </w:r>
    </w:p>
    <w:bookmarkEnd w:id="84"/>
    <w:bookmarkStart w:id="85" w:name="学习率调度策略对比"/>
    <w:p>
      <w:pPr>
        <w:pStyle w:val="Heading3"/>
      </w:pPr>
      <w:r>
        <w:t xml:space="preserve">4.4.2 </w:t>
      </w:r>
      <w:r>
        <w:rPr>
          <w:rFonts w:hint="eastAsia"/>
        </w:rPr>
        <w:t xml:space="preserve">学习率调度策略对比</w:t>
      </w:r>
    </w:p>
    <w:p>
      <w:pPr>
        <w:pStyle w:val="FirstParagraph"/>
      </w:pPr>
      <w:r>
        <w:rPr>
          <w:rFonts w:hint="eastAsia"/>
        </w:rPr>
        <w:t xml:space="preserve">不同学习率调度策略的性能对比如表4-5所示。</w:t>
      </w:r>
    </w:p>
    <w:p>
      <w:pPr>
        <w:pStyle w:val="BodyText"/>
      </w:pPr>
      <w:r>
        <w:rPr>
          <w:rFonts w:hint="eastAsia"/>
        </w:rPr>
        <w:t xml:space="preserve">表4-5</w:t>
      </w:r>
      <w:r>
        <w:t xml:space="preserve"> </w:t>
      </w:r>
      <w:r>
        <w:rPr>
          <w:rFonts w:hint="eastAsia"/>
        </w:rPr>
        <w:t xml:space="preserve">学习率调度策略对比结果</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学习率策略</w:t>
            </w:r>
          </w:p>
        </w:tc>
        <w:tc>
          <w:tcPr/>
          <w:p>
            <w:pPr>
              <w:pStyle w:val="Compact"/>
            </w:pPr>
            <w:r>
              <w:t xml:space="preserve">SI-SDR (dB)</w:t>
            </w:r>
          </w:p>
        </w:tc>
        <w:tc>
          <w:tcPr/>
          <w:p>
            <w:pPr>
              <w:pStyle w:val="Compact"/>
            </w:pPr>
            <w:r>
              <w:t xml:space="preserve">PESQ</w:t>
            </w:r>
          </w:p>
        </w:tc>
        <w:tc>
          <w:tcPr/>
          <w:p>
            <w:pPr>
              <w:pStyle w:val="Compact"/>
            </w:pPr>
            <w:r>
              <w:t xml:space="preserve">STOI</w:t>
            </w:r>
          </w:p>
        </w:tc>
      </w:tr>
      <w:tr>
        <w:tc>
          <w:tcPr/>
          <w:p>
            <w:pPr>
              <w:pStyle w:val="Compact"/>
            </w:pPr>
            <w:r>
              <w:t xml:space="preserve">CosineAnnealingLR</w:t>
            </w:r>
          </w:p>
        </w:tc>
        <w:tc>
          <w:tcPr/>
          <w:p>
            <w:pPr>
              <w:pStyle w:val="Compact"/>
            </w:pPr>
            <w:r>
              <w:t xml:space="preserve">11.60</w:t>
            </w:r>
          </w:p>
        </w:tc>
        <w:tc>
          <w:tcPr/>
          <w:p>
            <w:pPr>
              <w:pStyle w:val="Compact"/>
            </w:pPr>
            <w:r>
              <w:t xml:space="preserve">2.51</w:t>
            </w:r>
          </w:p>
        </w:tc>
        <w:tc>
          <w:tcPr/>
          <w:p>
            <w:pPr>
              <w:pStyle w:val="Compact"/>
            </w:pPr>
            <w:r>
              <w:t xml:space="preserve">0.96</w:t>
            </w:r>
          </w:p>
        </w:tc>
      </w:tr>
      <w:tr>
        <w:tc>
          <w:tcPr/>
          <w:p>
            <w:pPr>
              <w:pStyle w:val="Compact"/>
            </w:pPr>
            <w:r>
              <w:t xml:space="preserve">ReduceLROnPlateau</w:t>
            </w:r>
          </w:p>
        </w:tc>
        <w:tc>
          <w:tcPr/>
          <w:p>
            <w:pPr>
              <w:pStyle w:val="Compact"/>
            </w:pPr>
            <w:r>
              <w:t xml:space="preserve">11.36</w:t>
            </w:r>
          </w:p>
        </w:tc>
        <w:tc>
          <w:tcPr/>
          <w:p>
            <w:pPr>
              <w:pStyle w:val="Compact"/>
            </w:pPr>
            <w:r>
              <w:t xml:space="preserve">2.49</w:t>
            </w:r>
          </w:p>
        </w:tc>
        <w:tc>
          <w:tcPr/>
          <w:p>
            <w:pPr>
              <w:pStyle w:val="Compact"/>
            </w:pPr>
            <w:r>
              <w:t xml:space="preserve">0.96</w:t>
            </w:r>
          </w:p>
        </w:tc>
      </w:tr>
      <w:tr>
        <w:tc>
          <w:tcPr/>
          <w:p>
            <w:pPr>
              <w:pStyle w:val="Compact"/>
            </w:pPr>
            <w:r>
              <w:t xml:space="preserve">CyclicLR</w:t>
            </w:r>
          </w:p>
        </w:tc>
        <w:tc>
          <w:tcPr/>
          <w:p>
            <w:pPr>
              <w:pStyle w:val="Compact"/>
            </w:pPr>
            <w:r>
              <w:t xml:space="preserve">11.44</w:t>
            </w:r>
          </w:p>
        </w:tc>
        <w:tc>
          <w:tcPr/>
          <w:p>
            <w:pPr>
              <w:pStyle w:val="Compact"/>
            </w:pPr>
            <w:r>
              <w:t xml:space="preserve">2.51</w:t>
            </w:r>
          </w:p>
        </w:tc>
        <w:tc>
          <w:tcPr/>
          <w:p>
            <w:pPr>
              <w:pStyle w:val="Compact"/>
            </w:pPr>
            <w:r>
              <w:t xml:space="preserve">0.96</w:t>
            </w:r>
          </w:p>
        </w:tc>
      </w:tr>
      <w:tr>
        <w:tc>
          <w:tcPr/>
          <w:p>
            <w:pPr>
              <w:pStyle w:val="Compact"/>
            </w:pPr>
            <w:r>
              <w:t xml:space="preserve">OneCycleLR</w:t>
            </w:r>
          </w:p>
        </w:tc>
        <w:tc>
          <w:tcPr/>
          <w:p>
            <w:pPr>
              <w:pStyle w:val="Compact"/>
            </w:pPr>
            <w:r>
              <w:t xml:space="preserve">11.66</w:t>
            </w:r>
          </w:p>
        </w:tc>
        <w:tc>
          <w:tcPr/>
          <w:p>
            <w:pPr>
              <w:pStyle w:val="Compact"/>
            </w:pPr>
            <w:r>
              <w:t xml:space="preserve">2.53</w:t>
            </w:r>
          </w:p>
        </w:tc>
        <w:tc>
          <w:tcPr/>
          <w:p>
            <w:pPr>
              <w:pStyle w:val="Compact"/>
            </w:pPr>
            <w:r>
              <w:t xml:space="preserve">0.96</w:t>
            </w:r>
          </w:p>
        </w:tc>
      </w:tr>
      <w:tr>
        <w:tc>
          <w:tcPr/>
          <w:p>
            <w:pPr>
              <w:pStyle w:val="Compact"/>
            </w:pPr>
            <w:r>
              <w:t xml:space="preserve">Warmup+CosineDecay</w:t>
            </w:r>
          </w:p>
        </w:tc>
        <w:tc>
          <w:tcPr/>
          <w:p>
            <w:pPr>
              <w:pStyle w:val="Compact"/>
            </w:pPr>
            <w:r>
              <w:t xml:space="preserve">11.65</w:t>
            </w:r>
          </w:p>
        </w:tc>
        <w:tc>
          <w:tcPr/>
          <w:p>
            <w:pPr>
              <w:pStyle w:val="Compact"/>
            </w:pPr>
            <w:r>
              <w:t xml:space="preserve">2.51</w:t>
            </w:r>
          </w:p>
        </w:tc>
        <w:tc>
          <w:tcPr/>
          <w:p>
            <w:pPr>
              <w:pStyle w:val="Compact"/>
            </w:pPr>
            <w:r>
              <w:t xml:space="preserve">0.96</w:t>
            </w:r>
          </w:p>
        </w:tc>
      </w:tr>
    </w:tbl>
    <w:p>
      <w:pPr>
        <w:pStyle w:val="BodyText"/>
      </w:pPr>
      <w:r>
        <w:rPr>
          <w:rFonts w:hint="eastAsia"/>
        </w:rPr>
        <w:t xml:space="preserve">五种学习率调度策略的性能差异较小，SI-SDR在11.36dB到11.66dB之间，差距仅为0.30dB。OneCycleLR[28]在SI-SDR和PESQ两项指标上均取得最优（11.66dB和2.53），其先升后降的学习率策略有助于在训练初期充分探索参数空间，后期稳定收敛。CosineAnnealingLR基于余弦退火策略[29]，Warmup+CosineDecay紧随其后（SI-SDR</w:t>
      </w:r>
      <w:r>
        <w:t xml:space="preserve"> </w:t>
      </w:r>
      <w:r>
        <w:rPr>
          <w:rFonts w:hint="eastAsia"/>
        </w:rPr>
        <w:t xml:space="preserve">11.65dB），两者差距仅0.01dB。ReduceLROnPlateau表现相对较弱（11.36dB），因为它仅在验证损失停滞时才降低学习率，调节不够主动。CyclicLR的三角循环策略保持了适度探索（11.44dB）。总体而言，具有平滑衰减特性的策略（OneCycleLR和Warmup+CosineDecay）比阶梯式或周期式策略更适合啸叫抑制任务。</w:t>
      </w:r>
    </w:p>
    <w:bookmarkEnd w:id="85"/>
    <w:bookmarkStart w:id="86" w:name="数据增强策略对比"/>
    <w:p>
      <w:pPr>
        <w:pStyle w:val="Heading3"/>
      </w:pPr>
      <w:r>
        <w:t xml:space="preserve">4.4.3 </w:t>
      </w:r>
      <w:r>
        <w:rPr>
          <w:rFonts w:hint="eastAsia"/>
        </w:rPr>
        <w:t xml:space="preserve">数据增强策略对比</w:t>
      </w:r>
    </w:p>
    <w:p>
      <w:pPr>
        <w:pStyle w:val="FirstParagraph"/>
      </w:pPr>
      <w:r>
        <w:rPr>
          <w:rFonts w:hint="eastAsia"/>
        </w:rPr>
        <w:t xml:space="preserve">不同数据增强策略的性能对比如表4-6所示。</w:t>
      </w:r>
    </w:p>
    <w:p>
      <w:pPr>
        <w:pStyle w:val="BodyText"/>
      </w:pPr>
      <w:r>
        <w:rPr>
          <w:rFonts w:hint="eastAsia"/>
        </w:rPr>
        <w:t xml:space="preserve">表4-6</w:t>
      </w:r>
      <w:r>
        <w:t xml:space="preserve"> </w:t>
      </w:r>
      <w:r>
        <w:rPr>
          <w:rFonts w:hint="eastAsia"/>
        </w:rPr>
        <w:t xml:space="preserve">数据增强策略对比结果</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数据增强策略</w:t>
            </w:r>
          </w:p>
        </w:tc>
        <w:tc>
          <w:tcPr/>
          <w:p>
            <w:pPr>
              <w:pStyle w:val="Compact"/>
            </w:pPr>
            <w:r>
              <w:t xml:space="preserve">SI-SDR (dB)</w:t>
            </w:r>
          </w:p>
        </w:tc>
        <w:tc>
          <w:tcPr/>
          <w:p>
            <w:pPr>
              <w:pStyle w:val="Compact"/>
            </w:pPr>
            <w:r>
              <w:t xml:space="preserve">PESQ</w:t>
            </w:r>
          </w:p>
        </w:tc>
        <w:tc>
          <w:tcPr/>
          <w:p>
            <w:pPr>
              <w:pStyle w:val="Compact"/>
            </w:pPr>
            <w:r>
              <w:t xml:space="preserve">STOI</w:t>
            </w:r>
          </w:p>
        </w:tc>
      </w:tr>
      <w:tr>
        <w:tc>
          <w:tcPr/>
          <w:p>
            <w:pPr>
              <w:pStyle w:val="Compact"/>
            </w:pPr>
            <w:r>
              <w:rPr>
                <w:rFonts w:hint="eastAsia"/>
              </w:rPr>
              <w:t xml:space="preserve">无增强（基线）</w:t>
            </w:r>
          </w:p>
        </w:tc>
        <w:tc>
          <w:tcPr/>
          <w:p>
            <w:pPr>
              <w:pStyle w:val="Compact"/>
            </w:pPr>
            <w:r>
              <w:t xml:space="preserve">11.60</w:t>
            </w:r>
          </w:p>
        </w:tc>
        <w:tc>
          <w:tcPr/>
          <w:p>
            <w:pPr>
              <w:pStyle w:val="Compact"/>
            </w:pPr>
            <w:r>
              <w:t xml:space="preserve">2.47</w:t>
            </w:r>
          </w:p>
        </w:tc>
        <w:tc>
          <w:tcPr/>
          <w:p>
            <w:pPr>
              <w:pStyle w:val="Compact"/>
            </w:pPr>
            <w:r>
              <w:t xml:space="preserve">0.96</w:t>
            </w:r>
          </w:p>
        </w:tc>
      </w:tr>
      <w:tr>
        <w:tc>
          <w:tcPr/>
          <w:p>
            <w:pPr>
              <w:pStyle w:val="Compact"/>
            </w:pPr>
            <w:r>
              <w:rPr>
                <w:rFonts w:hint="eastAsia"/>
              </w:rPr>
              <w:t xml:space="preserve">频率掩蔽</w:t>
            </w:r>
          </w:p>
        </w:tc>
        <w:tc>
          <w:tcPr/>
          <w:p>
            <w:pPr>
              <w:pStyle w:val="Compact"/>
            </w:pPr>
            <w:r>
              <w:t xml:space="preserve">11.56</w:t>
            </w:r>
          </w:p>
        </w:tc>
        <w:tc>
          <w:tcPr/>
          <w:p>
            <w:pPr>
              <w:pStyle w:val="Compact"/>
            </w:pPr>
            <w:r>
              <w:t xml:space="preserve">2.48</w:t>
            </w:r>
          </w:p>
        </w:tc>
        <w:tc>
          <w:tcPr/>
          <w:p>
            <w:pPr>
              <w:pStyle w:val="Compact"/>
            </w:pPr>
            <w:r>
              <w:t xml:space="preserve">0.96</w:t>
            </w:r>
          </w:p>
        </w:tc>
      </w:tr>
      <w:tr>
        <w:tc>
          <w:tcPr/>
          <w:p>
            <w:pPr>
              <w:pStyle w:val="Compact"/>
            </w:pPr>
            <w:r>
              <w:rPr>
                <w:rFonts w:hint="eastAsia"/>
              </w:rPr>
              <w:t xml:space="preserve">时间掩蔽</w:t>
            </w:r>
          </w:p>
        </w:tc>
        <w:tc>
          <w:tcPr/>
          <w:p>
            <w:pPr>
              <w:pStyle w:val="Compact"/>
            </w:pPr>
            <w:r>
              <w:t xml:space="preserve">11.55</w:t>
            </w:r>
          </w:p>
        </w:tc>
        <w:tc>
          <w:tcPr/>
          <w:p>
            <w:pPr>
              <w:pStyle w:val="Compact"/>
            </w:pPr>
            <w:r>
              <w:t xml:space="preserve">2.48</w:t>
            </w:r>
          </w:p>
        </w:tc>
        <w:tc>
          <w:tcPr/>
          <w:p>
            <w:pPr>
              <w:pStyle w:val="Compact"/>
            </w:pPr>
            <w:r>
              <w:t xml:space="preserve">0.96</w:t>
            </w:r>
          </w:p>
        </w:tc>
      </w:tr>
      <w:tr>
        <w:tc>
          <w:tcPr/>
          <w:p>
            <w:pPr>
              <w:pStyle w:val="Compact"/>
            </w:pPr>
            <w:r>
              <w:rPr>
                <w:rFonts w:hint="eastAsia"/>
              </w:rPr>
              <w:t xml:space="preserve">联合掩蔽</w:t>
            </w:r>
          </w:p>
        </w:tc>
        <w:tc>
          <w:tcPr/>
          <w:p>
            <w:pPr>
              <w:pStyle w:val="Compact"/>
            </w:pPr>
            <w:r>
              <w:t xml:space="preserve">11.59</w:t>
            </w:r>
          </w:p>
        </w:tc>
        <w:tc>
          <w:tcPr/>
          <w:p>
            <w:pPr>
              <w:pStyle w:val="Compact"/>
            </w:pPr>
            <w:r>
              <w:t xml:space="preserve">2.48</w:t>
            </w:r>
          </w:p>
        </w:tc>
        <w:tc>
          <w:tcPr/>
          <w:p>
            <w:pPr>
              <w:pStyle w:val="Compact"/>
            </w:pPr>
            <w:r>
              <w:t xml:space="preserve">0.96</w:t>
            </w:r>
          </w:p>
        </w:tc>
      </w:tr>
      <w:tr>
        <w:tc>
          <w:tcPr/>
          <w:p>
            <w:pPr>
              <w:pStyle w:val="Compact"/>
            </w:pPr>
            <w:r>
              <w:rPr>
                <w:rFonts w:hint="eastAsia"/>
              </w:rPr>
              <w:t xml:space="preserve">综合增强</w:t>
            </w:r>
          </w:p>
        </w:tc>
        <w:tc>
          <w:tcPr/>
          <w:p>
            <w:pPr>
              <w:pStyle w:val="Compact"/>
            </w:pPr>
            <w:r>
              <w:t xml:space="preserve">11.62</w:t>
            </w:r>
          </w:p>
        </w:tc>
        <w:tc>
          <w:tcPr/>
          <w:p>
            <w:pPr>
              <w:pStyle w:val="Compact"/>
            </w:pPr>
            <w:r>
              <w:t xml:space="preserve">2.48</w:t>
            </w:r>
          </w:p>
        </w:tc>
        <w:tc>
          <w:tcPr/>
          <w:p>
            <w:pPr>
              <w:pStyle w:val="Compact"/>
            </w:pPr>
            <w:r>
              <w:t xml:space="preserve">0.96</w:t>
            </w:r>
          </w:p>
        </w:tc>
      </w:tr>
    </w:tbl>
    <w:p>
      <w:pPr>
        <w:pStyle w:val="BodyText"/>
      </w:pPr>
      <w:r>
        <w:rPr>
          <w:rFonts w:hint="eastAsia"/>
        </w:rPr>
        <w:t xml:space="preserve">数据增强策略对模型性能的影响较为有限，五种策略的SI-SDR差异在0.07dB以内。综合增强在SI-SDR方面略优于基线（提升0.02dB），PESQ也略有改善（从2.47提升至2.48）。频率掩蔽和时间掩蔽的单独效果接近，均使SI-SDR微降0.04~0.05dB，但PESQ略有提升。联合掩蔽结合了两种掩蔽策略，SI-SDR（11.59dB）接近基线水平，说明两种掩蔽策略在一定程度上具有互补作用。</w:t>
      </w:r>
    </w:p>
    <w:p>
      <w:pPr>
        <w:pStyle w:val="BodyText"/>
      </w:pPr>
      <w:r>
        <w:rPr>
          <w:rFonts w:hint="eastAsia"/>
        </w:rPr>
        <w:t xml:space="preserve">数据增强效果有限的可能原因包括：当前训练数据规模已足够大，增强带来的额外多样性对模型泛化的边际贡献较小；增强强度可能不够显著，未对模型构成有效的正则化压力。综合增强方案在联合掩蔽基础上增加了随机增益缩放等额外变换，SI-SDR达到最优的11.62dB，表明多维度增强的叠加仍有一定积极作用。</w:t>
      </w:r>
    </w:p>
    <w:bookmarkEnd w:id="86"/>
    <w:bookmarkEnd w:id="87"/>
    <w:bookmarkStart w:id="91" w:name="结果可视化"/>
    <w:p>
      <w:pPr>
        <w:pStyle w:val="Heading2"/>
      </w:pPr>
      <w:r>
        <w:t xml:space="preserve">4.5 </w:t>
      </w:r>
      <w:r>
        <w:rPr>
          <w:rFonts w:hint="eastAsia"/>
        </w:rPr>
        <w:t xml:space="preserve">结果可视化</w:t>
      </w:r>
    </w:p>
    <w:bookmarkStart w:id="88" w:name="典型样本的频谱对比"/>
    <w:p>
      <w:pPr>
        <w:pStyle w:val="Heading3"/>
      </w:pPr>
      <w:r>
        <w:t xml:space="preserve">4.5.1 </w:t>
      </w:r>
      <w:r>
        <w:rPr>
          <w:rFonts w:hint="eastAsia"/>
        </w:rPr>
        <w:t xml:space="preserve">典型样本的频谱对比</w:t>
      </w:r>
    </w:p>
    <w:p>
      <w:pPr>
        <w:pStyle w:val="FirstParagraph"/>
      </w:pPr>
      <w:r>
        <w:rPr>
          <w:rFonts w:hint="eastAsia"/>
        </w:rPr>
        <w:t xml:space="preserve">为直观展示各类方法的啸叫抑制效果，选取测试集中一条典型样本进行频谱可视化分析。该样本干净语音时长约3秒，啸叫频率点出现在3500Hz附近。</w:t>
      </w:r>
    </w:p>
    <w:p>
      <w:pPr>
        <w:pStyle w:val="BodyText"/>
      </w:pPr>
      <w:r>
        <w:rPr>
          <w:rFonts w:hint="eastAsia"/>
        </w:rPr>
        <w:t xml:space="preserve">干净语音的频谱呈现典型语音特征：低频区域能量高且分布均匀，中频区域有清晰谐波结构，高频区域能量低，整体频谱过渡平滑。带啸叫语音的频谱在3500Hz处出现一条持续高能量横条纹，啸叫点能量远超正常水平，形成明显亮线，同时整个频率范围内信号能量整体升高。</w:t>
      </w:r>
    </w:p>
    <w:p>
      <w:pPr>
        <w:pStyle w:val="BodyText"/>
      </w:pPr>
      <w:r>
        <w:rPr>
          <w:rFonts w:hint="eastAsia"/>
        </w:rPr>
        <w:t xml:space="preserve">移频法处理后，啸叫点能量有所降低但仍明显残留，整个频谱在频率轴上发生微小偏移，导致原有谐波结构畸变。自适应反馈消除法对啸叫点能量有一定抑制，但不够彻底，中低频区域出现频谱能量异常波动。</w:t>
      </w:r>
    </w:p>
    <w:p>
      <w:pPr>
        <w:pStyle w:val="BodyText"/>
      </w:pPr>
      <w:r>
        <w:rPr>
          <w:rFonts w:hint="eastAsia"/>
        </w:rPr>
        <w:t xml:space="preserve">AudioUNet3已能较有效抑制啸叫点能量，3500Hz处亮线明显减弱，但中高频区域有一定过度抑制。AudioUNet5Attention对啸叫点抑制更彻底，中高频过度抑制现象缓解，谐波结构保留更好。AudioUNet5Optimized的处理效果最接近干净语音频谱，啸叫点异常能量完全消除，非啸叫区域频谱细节保留极好。</w:t>
      </w:r>
    </w:p>
    <w:bookmarkEnd w:id="88"/>
    <w:bookmarkStart w:id="89" w:name="模型性能演进可视化"/>
    <w:p>
      <w:pPr>
        <w:pStyle w:val="Heading3"/>
      </w:pPr>
      <w:r>
        <w:t xml:space="preserve">4.5.2 </w:t>
      </w:r>
      <w:r>
        <w:rPr>
          <w:rFonts w:hint="eastAsia"/>
        </w:rPr>
        <w:t xml:space="preserve">模型性能演进可视化</w:t>
      </w:r>
    </w:p>
    <w:p>
      <w:pPr>
        <w:pStyle w:val="FirstParagraph"/>
      </w:pPr>
      <w:r>
        <w:rPr>
          <w:rFonts w:hint="eastAsia"/>
        </w:rPr>
        <w:t xml:space="preserve">从传统方法到各深度学习模型，性能演进趋势明显。在SI-SDR方面，深度学习模型实现了从传统方法的负值（-24.03dB至-29.27dB）到正值（7.60dB至11.41dB）的跨越式提升。AudioUNet3作为最简单的模型已达到7.60dB，加深网络后AudioUNet5大幅提升至11.08dB，综合优化模型进一步提升至11.41dB。在PESQ方面，深度学习模型在1.87至2.39之间，均高于传统方法（最高1.46）。在STOI方面，各深度学习模型差异较小，都在0.91~0.95范围内。</w:t>
      </w:r>
    </w:p>
    <w:bookmarkEnd w:id="89"/>
    <w:bookmarkStart w:id="90" w:name="训练过程可视化"/>
    <w:p>
      <w:pPr>
        <w:pStyle w:val="Heading3"/>
      </w:pPr>
      <w:r>
        <w:t xml:space="preserve">4.5.3 </w:t>
      </w:r>
      <w:r>
        <w:rPr>
          <w:rFonts w:hint="eastAsia"/>
        </w:rPr>
        <w:t xml:space="preserve">训练过程可视化</w:t>
      </w:r>
    </w:p>
    <w:p>
      <w:pPr>
        <w:pStyle w:val="FirstParagraph"/>
      </w:pPr>
      <w:r>
        <w:rPr>
          <w:rFonts w:hint="eastAsia"/>
        </w:rPr>
        <w:t xml:space="preserve">所有模型在训练初期损失值快速下降，主要优化阶段集中在10至30个epoch之间。AudioUNet3因模型容量小，损失值最先趋于稳定。AudioUNet5Optimized的最终训练损失最低，在训练过程中持续缓慢改善。从训练日志分析，不同实验设置的收敛速度存在差异：损失函数对比实验中，Spectral</w:t>
      </w:r>
      <w:r>
        <w:t xml:space="preserve"> Convergence </w:t>
      </w:r>
      <w:r>
        <w:rPr>
          <w:rFonts w:hint="eastAsia"/>
        </w:rPr>
        <w:t xml:space="preserve">Loss收敛最快（约第10个epoch），其他损失函数在23至25个epoch收敛；学习率策略对比实验中，五种策略均在18至20个epoch附近收敛；消融实验中，包含残差连接的配置收敛更快（约第24个epoch），基线模型则需要约30个epoch。所有模型训练中均未出现明显过拟合，这得益于早停机制和L2正则化的有效应用。</w:t>
      </w:r>
    </w:p>
    <w:bookmarkEnd w:id="90"/>
    <w:bookmarkEnd w:id="91"/>
    <w:bookmarkStart w:id="92" w:name="与相关工作的对比讨论"/>
    <w:p>
      <w:pPr>
        <w:pStyle w:val="Heading2"/>
      </w:pPr>
      <w:r>
        <w:t xml:space="preserve">4.6 </w:t>
      </w:r>
      <w:r>
        <w:rPr>
          <w:rFonts w:hint="eastAsia"/>
        </w:rPr>
        <w:t xml:space="preserve">与相关工作的对比讨论</w:t>
      </w:r>
    </w:p>
    <w:p>
      <w:pPr>
        <w:pStyle w:val="FirstParagraph"/>
      </w:pPr>
      <w:r>
        <w:rPr>
          <w:rFonts w:hint="eastAsia"/>
        </w:rPr>
        <w:t xml:space="preserve">Zhang等人2023年发表的Deep</w:t>
      </w:r>
      <w:r>
        <w:t xml:space="preserve"> </w:t>
      </w:r>
      <w:r>
        <w:rPr>
          <w:rFonts w:hint="eastAsia"/>
        </w:rPr>
        <w:t xml:space="preserve">AHS[15]是本课题最相关的先行研究，首次将深度学习用于声反馈啸叫抑制。由于Deep</w:t>
      </w:r>
      <w:r>
        <w:t xml:space="preserve"> </w:t>
      </w:r>
      <w:r>
        <w:rPr>
          <w:rFonts w:hint="eastAsia"/>
        </w:rPr>
        <w:t xml:space="preserve">AHS未公开训练数据和代码，本节从方法设计、技术路线和实验范围三方面进行定性对比。</w:t>
      </w:r>
    </w:p>
    <w:p>
      <w:pPr>
        <w:pStyle w:val="BodyText"/>
      </w:pPr>
      <w:r>
        <w:rPr>
          <w:rFonts w:hint="eastAsia"/>
        </w:rPr>
        <w:t xml:space="preserve">网络架构方面，Deep</w:t>
      </w:r>
      <w:r>
        <w:t xml:space="preserve"> </w:t>
      </w:r>
      <w:r>
        <w:rPr>
          <w:rFonts w:hint="eastAsia"/>
        </w:rPr>
        <w:t xml:space="preserve">AHS采用常规卷积神经网络进行频域掩膜估计，网络结构较简单。本文系统探索了U-Net编码器-解码器架构及其多种改进变体，充分利用U-Net在多尺度特征提取和精确空间定位上的优势。特别是本文提出的综合优化模型融合了注意力门、残差连接和空洞卷积三项技术改进，这种多技术集成的系统性设计在Deep</w:t>
      </w:r>
      <w:r>
        <w:t xml:space="preserve"> </w:t>
      </w:r>
      <w:r>
        <w:rPr>
          <w:rFonts w:hint="eastAsia"/>
        </w:rPr>
        <w:t xml:space="preserve">AHS中未涉及。</w:t>
      </w:r>
    </w:p>
    <w:p>
      <w:pPr>
        <w:pStyle w:val="BodyText"/>
      </w:pPr>
      <w:r>
        <w:rPr>
          <w:rFonts w:hint="eastAsia"/>
        </w:rPr>
        <w:t xml:space="preserve">技术路线广度方面，Deep</w:t>
      </w:r>
      <w:r>
        <w:t xml:space="preserve"> </w:t>
      </w:r>
      <w:r>
        <w:rPr>
          <w:rFonts w:hint="eastAsia"/>
        </w:rPr>
        <w:t xml:space="preserve">AHS重点验证深度学习方法用于啸叫抑制的可行性，属于概念验证工作。本文在此基础上进行了更深入全面的探索：设计了从基础到高级的四个模型变体，实现了三种传统方法作为基线，并从损失函数、训练策略和数据增强等多维度系统对比实验。特别是本文的消融实验量化了注意力门、残差连接和空洞卷积各自的贡献，为后续研究提供明确技术选型参考。</w:t>
      </w:r>
    </w:p>
    <w:p>
      <w:pPr>
        <w:pStyle w:val="BodyText"/>
      </w:pPr>
      <w:r>
        <w:rPr>
          <w:rFonts w:hint="eastAsia"/>
        </w:rPr>
        <w:t xml:space="preserve">与传统方法的系统性对比方面，Deep</w:t>
      </w:r>
      <w:r>
        <w:t xml:space="preserve"> </w:t>
      </w:r>
      <w:r>
        <w:rPr>
          <w:rFonts w:hint="eastAsia"/>
        </w:rPr>
        <w:t xml:space="preserve">AHS实验中主要与未处理基线对比，对传统方法系统性评估不够充分。本文实现了三种代表性传统方法，在SI-SDR、PESQ、STOI等多维度全面横向对比，量化了深度学习方法相比传统方法的优势幅度，为深度学习在啸叫抑制领域的实际应用价值提供了更有力的证据。</w:t>
      </w:r>
    </w:p>
    <w:p>
      <w:pPr>
        <w:pStyle w:val="BodyText"/>
      </w:pPr>
      <w:r>
        <w:rPr>
          <w:rFonts w:hint="eastAsia"/>
        </w:rPr>
        <w:t xml:space="preserve">综合分析，本文在Deep</w:t>
      </w:r>
      <w:r>
        <w:t xml:space="preserve"> </w:t>
      </w:r>
      <w:r>
        <w:rPr>
          <w:rFonts w:hint="eastAsia"/>
        </w:rPr>
        <w:t xml:space="preserve">AHS基础上，从网络架构设计、训练优化策略和实验评估范围等多方面深入拓展，为基于深度学习的啸叫抑制提供了更系统完善的研究框架。</w:t>
      </w:r>
    </w:p>
    <w:bookmarkEnd w:id="92"/>
    <w:bookmarkStart w:id="93" w:name="本章小结"/>
    <w:p>
      <w:pPr>
        <w:pStyle w:val="Heading2"/>
      </w:pPr>
      <w:r>
        <w:t xml:space="preserve">4.7 </w:t>
      </w:r>
      <w:r>
        <w:rPr>
          <w:rFonts w:hint="eastAsia"/>
        </w:rPr>
        <w:t xml:space="preserve">本章小结</w:t>
      </w:r>
    </w:p>
    <w:p>
      <w:pPr>
        <w:pStyle w:val="FirstParagraph"/>
      </w:pPr>
      <w:r>
        <w:rPr>
          <w:rFonts w:hint="eastAsia"/>
        </w:rPr>
        <w:t xml:space="preserve">本章通过四组实验系统评估了所提方法的性能。实验结果表明：深度学习方法在各项指标上大幅超越传统方法；网络深度是影响性能的关键因素，残差连接是组件改进中贡献最大的部分；注意力门和空洞卷积虽边际贡献有限，但三者的协同集成使完整模型达到最优综合性能；训练优化策略中，损失函数设计对性能影响最为显著。</w:t>
      </w:r>
    </w:p>
    <w:bookmarkEnd w:id="93"/>
    <w:bookmarkEnd w:id="94"/>
    <w:bookmarkStart w:id="97" w:name="第5章-结语"/>
    <w:p>
      <w:pPr>
        <w:pStyle w:val="Heading1"/>
      </w:pPr>
      <w:r>
        <w:rPr>
          <w:rFonts w:hint="eastAsia"/>
        </w:rPr>
        <w:t xml:space="preserve">第5章</w:t>
      </w:r>
      <w:r>
        <w:t xml:space="preserve"> </w:t>
      </w:r>
      <w:r>
        <w:rPr>
          <w:rFonts w:hint="eastAsia"/>
        </w:rPr>
        <w:t xml:space="preserve">结语</w:t>
      </w:r>
    </w:p>
    <w:p>
      <w:pPr>
        <w:pStyle w:val="FirstParagraph"/>
      </w:pPr>
      <w:r>
        <w:rPr>
          <w:rFonts w:hint="eastAsia"/>
        </w:rPr>
        <w:t xml:space="preserve">本文将深度学习技术应用于声反馈啸叫抑制问题，提出了一种基于U-Net[8]卷积神经网络的频域掩膜估计方案。该方法通过建立带啸叫频谱与干净频谱之间的非线性映射，实现了端到端的啸叫抑制。在研究过程中，本文设计了由简入繁的四个U-Net模型变体，对注意力机制、残差连接和空洞卷积等关键技术进行了系统性对比研究，并从损失函数设计、训练策略优化和数据增强等多个层面开展了实验验证。通过理论推导、仿真建模、模型训练以及系统测试等环节的完整研究链条，本文充分验证了深度学习方法在啸叫抑制任务中的可行性和有效性。</w:t>
      </w:r>
    </w:p>
    <w:bookmarkStart w:id="95" w:name="工作总结"/>
    <w:p>
      <w:pPr>
        <w:pStyle w:val="Heading2"/>
      </w:pPr>
      <w:r>
        <w:t xml:space="preserve">5.1 </w:t>
      </w:r>
      <w:r>
        <w:rPr>
          <w:rFonts w:hint="eastAsia"/>
        </w:rPr>
        <w:t xml:space="preserve">工作总结</w:t>
      </w:r>
    </w:p>
    <w:p>
      <w:pPr>
        <w:pStyle w:val="FirstParagraph"/>
      </w:pPr>
      <w:r>
        <w:rPr>
          <w:rFonts w:hint="eastAsia"/>
        </w:rPr>
        <w:t xml:space="preserve">本文构建了声反馈啸叫的理论分析框架和基于RIR的仿真数据生成系统，设计了从3层基线到综合优化的四个U-Net模型变体，实现了三种传统方法作为对比基线，并从模型架构、消融实验和训练优化等多维度开展了系统性实验研究。基于上述工作，本文总结出以下三点主要结论：</w:t>
      </w:r>
    </w:p>
    <w:p>
      <w:pPr>
        <w:pStyle w:val="BodyText"/>
      </w:pPr>
      <w:r>
        <w:rPr>
          <w:rFonts w:hint="eastAsia"/>
        </w:rPr>
        <w:t xml:space="preserve">基于上述研究工作，本文总结出以下三点主要结论：</w:t>
      </w:r>
    </w:p>
    <w:p>
      <w:pPr>
        <w:pStyle w:val="BodyText"/>
      </w:pPr>
      <w:r>
        <w:rPr>
          <w:rFonts w:hint="eastAsia"/>
        </w:rPr>
        <w:t xml:space="preserve">第一，数据驱动方法相比显式建模方法具有根本性优势。基于U-Net的深度学习方法通过端到端方式自动学习从带啸叫频谱到干净频谱的复杂非线性映射，有效规避了传统方法面临的啸叫检测精度不足、信号间相关性干扰以及音质衰减等固有难题。这一优势的本质在于：传统方法需要对声反馈过程进行显式的数学建模或规则设计，而实际声学环境中的反馈过程涉及房间声学特性、多次反射叠加和非线性失真等复杂因素，难以用简洁的模型精确描述；深度学习方法则通过数据驱动方式隐式编码了这些复杂关系，从而实现了质的跨越。</w:t>
      </w:r>
    </w:p>
    <w:p>
      <w:pPr>
        <w:pStyle w:val="BodyText"/>
      </w:pPr>
      <w:r>
        <w:rPr>
          <w:rFonts w:hint="eastAsia"/>
        </w:rPr>
        <w:t xml:space="preserve">第二，网络架构设计中的组件协同效应需要辩证看待。消融实验揭示了单个组件的独立贡献与组件间的交互效应可能存在显著差异：注意力门单独添加时对SI-SDR有负面影响，但与残差连接组合后产生了正向协同效应；空洞卷积对信号重建质量（SI-SDR）的边际贡献有限，但对感知质量（PESQ）和语音可懂度（STOI）有明确帮助。这一发现表明，在神经网络架构设计中，仅评估单个组件的独立效果是不够的，还需要关注组件间的交互效应，组件的合理组合可能产生超越简单叠加的协同效果。</w:t>
      </w:r>
    </w:p>
    <w:p>
      <w:pPr>
        <w:pStyle w:val="BodyText"/>
      </w:pPr>
      <w:r>
        <w:rPr>
          <w:rFonts w:hint="eastAsia"/>
        </w:rPr>
        <w:t xml:space="preserve">第三，训练优化策略的收益具有递减特征。损失函数设计对性能的影响最为显著（SI-SDR差异达0.79dB），学习率策略的影响次之（差异0.30dB），数据增强的影响最小（差异仅0.07dB）。这一递减趋势说明，在模型架构确定的前提下，训练优化的边际收益逐渐降低，后续性能的进一步提升更可能来源于模型架构本身的改进或训练数据规模的扩大。</w:t>
      </w:r>
    </w:p>
    <w:bookmarkEnd w:id="95"/>
    <w:bookmarkStart w:id="96" w:name="不足与展望"/>
    <w:p>
      <w:pPr>
        <w:pStyle w:val="Heading2"/>
      </w:pPr>
      <w:r>
        <w:t xml:space="preserve">5.2 </w:t>
      </w:r>
      <w:r>
        <w:rPr>
          <w:rFonts w:hint="eastAsia"/>
        </w:rPr>
        <w:t xml:space="preserve">不足与展望</w:t>
      </w:r>
    </w:p>
    <w:p>
      <w:pPr>
        <w:pStyle w:val="FirstParagraph"/>
      </w:pPr>
      <w:r>
        <w:rPr>
          <w:rFonts w:hint="eastAsia"/>
        </w:rPr>
        <w:t xml:space="preserve">尽管本文提出的深度学习方案在客观指标上取得了较为理想的结果，但研究仍存在若干局限性。</w:t>
      </w:r>
    </w:p>
    <w:p>
      <w:pPr>
        <w:pStyle w:val="BodyText"/>
      </w:pPr>
      <w:r>
        <w:rPr>
          <w:rFonts w:hint="eastAsia"/>
        </w:rPr>
        <w:t xml:space="preserve">本文最优模型的PESQ为2.53（满分4.5），距离”优秀”水平仍有差距。主要原因在于频域掩膜框架保留了原始相位、仿真数据与真实环境的差异以及模型规模和数据量有限。从PESQ仅1.43的基线起点提升至2.5以上已表明模型具有显著的信号恢复能力，后续可通过引入相位估计和端到端时域处理等方法进一步提升。</w:t>
      </w:r>
    </w:p>
    <w:p>
      <w:pPr>
        <w:pStyle w:val="BodyText"/>
      </w:pPr>
      <w:r>
        <w:rPr>
          <w:rFonts w:hint="eastAsia"/>
        </w:rPr>
        <w:t xml:space="preserve">（1）实验数据均来自仿真系统生成，与真实声学环境中的啸叫现象存在差异，后续应采集真实啸叫样本或采用迁移学习提升实用价值。</w:t>
      </w:r>
    </w:p>
    <w:p>
      <w:pPr>
        <w:pStyle w:val="BodyText"/>
      </w:pPr>
      <w:r>
        <w:rPr>
          <w:rFonts w:hint="eastAsia"/>
        </w:rPr>
        <w:t xml:space="preserve">（2）缺少主观听觉测试评估。后续工作需组织MOS评分等主观听音测试，分析客观指标与主观评价的相关性。</w:t>
      </w:r>
    </w:p>
    <w:p>
      <w:pPr>
        <w:pStyle w:val="BodyText"/>
      </w:pPr>
      <w:r>
        <w:rPr>
          <w:rFonts w:hint="eastAsia"/>
        </w:rPr>
        <w:t xml:space="preserve">（3）尚未构建完整的在线流式处理系统，需探索模型压缩、知识蒸馏和量化推理等技术以满足实际扩声场景的延迟要求。</w:t>
      </w:r>
    </w:p>
    <w:p>
      <w:pPr>
        <w:pStyle w:val="BodyText"/>
      </w:pPr>
      <w:r>
        <w:rPr>
          <w:rFonts w:hint="eastAsia"/>
        </w:rPr>
        <w:t xml:space="preserve">（4）端到端时域处理方法有待探索。以Conv-TasNet[17]和Demucs[30]为代表的时域方法有望省去STFT变换环节，降低处理时延并提高信号重建质量。</w:t>
      </w:r>
    </w:p>
    <w:p>
      <w:pPr>
        <w:pStyle w:val="BodyText"/>
      </w:pPr>
      <w:r>
        <w:rPr>
          <w:rFonts w:hint="eastAsia"/>
        </w:rPr>
        <w:t xml:space="preserve">（5）多通道和多人场景的扩展。实际扩声系统通常采用多麦克风、多扬声器配置，后续可将单通道方法拓展至多通道场景，利用空间信息进行联合优化。</w:t>
      </w:r>
    </w:p>
    <w:bookmarkEnd w:id="96"/>
    <w:bookmarkEnd w:id="97"/>
    <w:bookmarkStart w:id="98" w:name="致谢"/>
    <w:p>
      <w:pPr>
        <w:pStyle w:val="Heading1"/>
      </w:pPr>
      <w:r>
        <w:rPr>
          <w:rFonts w:hint="eastAsia"/>
        </w:rPr>
        <w:t xml:space="preserve">致谢</w:t>
      </w:r>
    </w:p>
    <w:p>
      <w:pPr>
        <w:pStyle w:val="FirstParagraph"/>
      </w:pPr>
      <w:r>
        <w:rPr>
          <w:rFonts w:hint="eastAsia"/>
        </w:rPr>
        <w:t xml:space="preserve">时光荏苒，四年的大学生活即将画上句号。回首这段充实而难忘的求学旅程，从初入校园时的懵懂无知，到如今即将完成毕业论文的欣慰与感慨，一路走来，我收获了太多知识、成长与感动。在论文即将完成之际，我想向所有在这个过程中给予我帮助、支持与鼓励的人表达最诚挚的谢意。</w:t>
      </w:r>
    </w:p>
    <w:p>
      <w:pPr>
        <w:pStyle w:val="BodyText"/>
      </w:pPr>
      <w:r>
        <w:rPr>
          <w:rFonts w:hint="eastAsia"/>
        </w:rPr>
        <w:t xml:space="preserve">首先，我要衷心感谢我的指导老师冯文韬老师。从论文选题的确定、研究方案的设计，到实验过程中的技术指导与论文写作的反复修改，冯老师始终给予了我悉心的指导和耐心的帮助。在开题阶段，冯老师帮我梳理了研究思路，明确了研究方向，使我对声反馈啸叫抑制这一课题有了更加深入的理解。在研究过程中遇到困难和瓶颈时，冯老师总能以丰富的学术经验和敏锐的洞察力为我指明方向，帮助我走出困境。冯老师严谨的治学态度、务实的科研作风和认真负责的工作精神，都给我留下了深刻的印象，也深深地影响了我对学术研究的认识。能够在冯老师的指导下完成本科毕业论文，是我大学期间非常宝贵的经历。</w:t>
      </w:r>
    </w:p>
    <w:p>
      <w:pPr>
        <w:pStyle w:val="BodyText"/>
      </w:pPr>
      <w:r>
        <w:rPr>
          <w:rFonts w:hint="eastAsia"/>
        </w:rPr>
        <w:t xml:space="preserve">其次，我要感谢计算机学院的各位老师。是你们在四年的教学中，为我打下了扎实的专业基础，让我掌握了计算机科学与技术领域的核心知识。从编程语言、数据结构与算法，到人工智能与深度学习，每一位老师的悉心教导都为本论文的完成提供了不可或缺的知识储备。同时，感谢学校为我们提供了良好的学习环境和科研条件，使我能够顺利完成学业。</w:t>
      </w:r>
    </w:p>
    <w:p>
      <w:pPr>
        <w:pStyle w:val="BodyText"/>
      </w:pPr>
      <w:r>
        <w:rPr>
          <w:rFonts w:hint="eastAsia"/>
        </w:rPr>
        <w:t xml:space="preserve">我还要感谢我的同学们和朋友们。感谢你们在学习和生活中给予我的帮助与陪伴。在论文写作和实验过程中，与同学们的讨论和交流让我受益匪浅，许多思路的启发都来源于彼此之间的思想碰撞。四年来的朝夕相处，我们一起经历了考试的紧张、项目的忙碌、实验的挫折和成功的喜悦，这些珍贵的回忆将成为我人生中最美好的财富。</w:t>
      </w:r>
    </w:p>
    <w:p>
      <w:pPr>
        <w:pStyle w:val="BodyText"/>
      </w:pPr>
      <w:r>
        <w:rPr>
          <w:rFonts w:hint="eastAsia"/>
        </w:rPr>
        <w:t xml:space="preserve">最后，我要特别感谢我的父母和家人。感谢你们二十多年来无私的付出、默默的支持和无限的包容。正是你们的养育之恩和不懈鼓励，让我有机会走进四川大学这座百年学府，接受优质的高等教育，开拓视野，增长见识。在我求学路上遇到困难和挫折时，是你们给了我坚持下去的勇气和力量。无论未来走到哪里，你们永远是我最坚强的后盾和最温暖的港湾。</w:t>
      </w:r>
    </w:p>
    <w:p>
      <w:pPr>
        <w:pStyle w:val="BodyText"/>
      </w:pPr>
      <w:r>
        <w:rPr>
          <w:rFonts w:hint="eastAsia"/>
        </w:rPr>
        <w:t xml:space="preserve">毕业不是终点，而是新的起点。在未来的道路上，我将怀着感恩的心，带着在大学期间收获的知识与成长，继续砥砺前行，不负师长教诲，不负家人期望，不负青春韶华。</w:t>
      </w:r>
    </w:p>
    <w:p>
      <w:pPr>
        <w:pStyle w:val="BodyText"/>
      </w:pPr>
      <w:r>
        <w:rPr>
          <w:rFonts w:hint="eastAsia"/>
        </w:rPr>
        <w:t xml:space="preserve">在此，再次向所有关心、帮助和支持过我的人致以最诚挚的感谢！</w:t>
      </w:r>
    </w:p>
    <w:bookmarkEnd w:id="98"/>
    <w:bookmarkStart w:id="99" w:name="参考文献"/>
    <w:p>
      <w:pPr>
        <w:pStyle w:val="Heading1"/>
      </w:pPr>
      <w:r>
        <w:rPr>
          <w:rFonts w:hint="eastAsia"/>
        </w:rPr>
        <w:t xml:space="preserve">参考文献</w:t>
      </w:r>
    </w:p>
    <w:p>
      <w:pPr>
        <w:pStyle w:val="FirstParagraph"/>
      </w:pPr>
      <w:r>
        <w:t xml:space="preserve">[1] </w:t>
      </w:r>
      <w:r>
        <w:rPr>
          <w:rFonts w:hint="eastAsia"/>
        </w:rPr>
        <w:t xml:space="preserve">杨阳.</w:t>
      </w:r>
      <w:r>
        <w:t xml:space="preserve"> </w:t>
      </w:r>
      <w:r>
        <w:rPr>
          <w:rFonts w:hint="eastAsia"/>
        </w:rPr>
        <w:t xml:space="preserve">声学系统中反馈抑制器的研究和DSP实现[D].</w:t>
      </w:r>
      <w:r>
        <w:t xml:space="preserve"> </w:t>
      </w:r>
      <w:r>
        <w:rPr>
          <w:rFonts w:hint="eastAsia"/>
        </w:rPr>
        <w:t xml:space="preserve">广州大学,</w:t>
      </w:r>
      <w:r>
        <w:t xml:space="preserve"> 2016.</w:t>
      </w:r>
    </w:p>
    <w:p>
      <w:pPr>
        <w:pStyle w:val="BodyText"/>
      </w:pPr>
      <w:r>
        <w:t xml:space="preserve">[2] </w:t>
      </w:r>
      <w:r>
        <w:rPr>
          <w:rFonts w:hint="eastAsia"/>
        </w:rPr>
        <w:t xml:space="preserve">赵明.</w:t>
      </w:r>
      <w:r>
        <w:t xml:space="preserve"> </w:t>
      </w:r>
      <w:r>
        <w:rPr>
          <w:rFonts w:hint="eastAsia"/>
        </w:rPr>
        <w:t xml:space="preserve">啸叫检测与抑制扩声系统设计[D].</w:t>
      </w:r>
      <w:r>
        <w:t xml:space="preserve"> </w:t>
      </w:r>
      <w:r>
        <w:rPr>
          <w:rFonts w:hint="eastAsia"/>
        </w:rPr>
        <w:t xml:space="preserve">西北大学,</w:t>
      </w:r>
      <w:r>
        <w:t xml:space="preserve"> 2018.</w:t>
      </w:r>
    </w:p>
    <w:p>
      <w:pPr>
        <w:pStyle w:val="BodyText"/>
      </w:pPr>
      <w:r>
        <w:t xml:space="preserve">[3] Berdahl E, Harris D. Frequency shifting for acoustic howling suppression[C]. Proceedings of the 13th International Conference on Digital Audio Effects, Graz, Austria, 2010.</w:t>
      </w:r>
    </w:p>
    <w:p>
      <w:pPr>
        <w:pStyle w:val="BodyText"/>
      </w:pPr>
      <w:r>
        <w:t xml:space="preserve">[4] van Waterschoot T, Moonen M. Comparative evaluation of howling detection criteria in notch-filter-based howling suppression[J]. Journal of the Audio Engineering Society, 2010, 58(11): 923-940.</w:t>
      </w:r>
    </w:p>
    <w:p>
      <w:pPr>
        <w:pStyle w:val="BodyText"/>
      </w:pPr>
      <w:r>
        <w:t xml:space="preserve">[5] </w:t>
      </w:r>
      <w:r>
        <w:rPr>
          <w:rFonts w:hint="eastAsia"/>
        </w:rPr>
        <w:t xml:space="preserve">甘华国.</w:t>
      </w:r>
      <w:r>
        <w:t xml:space="preserve"> </w:t>
      </w:r>
      <w:r>
        <w:rPr>
          <w:rFonts w:hint="eastAsia"/>
        </w:rPr>
        <w:t xml:space="preserve">基于深度学习的音频啸叫处理方法研究[D].</w:t>
      </w:r>
      <w:r>
        <w:t xml:space="preserve"> </w:t>
      </w:r>
      <w:r>
        <w:rPr>
          <w:rFonts w:hint="eastAsia"/>
        </w:rPr>
        <w:t xml:space="preserve">广州大学,</w:t>
      </w:r>
      <w:r>
        <w:t xml:space="preserve"> 2021.</w:t>
      </w:r>
    </w:p>
    <w:p>
      <w:pPr>
        <w:pStyle w:val="BodyText"/>
      </w:pPr>
      <w:r>
        <w:t xml:space="preserve">[6] LeCun Y, Bengio Y, Hinton G. Deep learning[J]. Nature, 2015, 521(7553): 436-444.</w:t>
      </w:r>
    </w:p>
    <w:p>
      <w:pPr>
        <w:pStyle w:val="BodyText"/>
      </w:pPr>
      <w:r>
        <w:t xml:space="preserve">[7] Zhang H, Tan K, Wang D L. Deep learning for joint acoustic echo and noise cancellation with nonlinear distortions[C]. INTERSPEECH, 2019: 4255-4259.</w:t>
      </w:r>
    </w:p>
    <w:p>
      <w:pPr>
        <w:pStyle w:val="BodyText"/>
      </w:pPr>
      <w:r>
        <w:t xml:space="preserve">[8] Ronneberger O, Fischer P, Brox T. U-net: Convolutional networks for biomedical image segmentation[C]. International Conference on Medical Image Computing and Computer-Assisted Intervention (MICCAI), 2015: 234-241.</w:t>
      </w:r>
    </w:p>
    <w:p>
      <w:pPr>
        <w:pStyle w:val="BodyText"/>
      </w:pPr>
      <w:r>
        <w:t xml:space="preserve">[9] Jansson A, Humphrey E, Montecchio N, et al. Singing voice separation with deep U-Net convolutional networks[C]. International Society for Music Information Retrieval Conference, 2017.</w:t>
      </w:r>
    </w:p>
    <w:p>
      <w:pPr>
        <w:pStyle w:val="BodyText"/>
      </w:pPr>
      <w:r>
        <w:t xml:space="preserve">[10] Choi H-S, Kim J-H, Huh J, et al. Phase-aware speech enhancement with deep complex U-Net[C]. International Conference on Learning Representations (ICLR), 2019.</w:t>
      </w:r>
    </w:p>
    <w:p>
      <w:pPr>
        <w:pStyle w:val="BodyText"/>
      </w:pPr>
      <w:r>
        <w:t xml:space="preserve">[11] Wang Y, Wang D L. A deep neural network for time-domain signal reconstruction[C]. IEEE International Conference on Acoustics, Speech and Signal Processing (ICASSP), 2015: 4390-4394.</w:t>
      </w:r>
    </w:p>
    <w:p>
      <w:pPr>
        <w:pStyle w:val="BodyText"/>
      </w:pPr>
      <w:r>
        <w:t xml:space="preserve">[12] Hershey J R, Chen Z, Le Roux J, et al. Deep clustering: Discriminative embeddings for segmentation and separation[C]. IEEE International Conference on Acoustics, Speech and Signal Processing (ICASSP), 2016.</w:t>
      </w:r>
    </w:p>
    <w:p>
      <w:pPr>
        <w:pStyle w:val="BodyText"/>
      </w:pPr>
      <w:r>
        <w:t xml:space="preserve">[13] Oktay O, Schlemper J, Folgoc L L, et al. Attention U-Net: Learning where to look for the pancreas[C]. Medical Imaging with Deep Learning, 2018.</w:t>
      </w:r>
    </w:p>
    <w:p>
      <w:pPr>
        <w:pStyle w:val="BodyText"/>
      </w:pPr>
      <w:r>
        <w:t xml:space="preserve">[14] He K, Zhang X, Ren S, et al. Deep residual learning for image recognition[C]. IEEE Conference on Computer Vision and Pattern Recognition (CVPR), 2016: 770-778.</w:t>
      </w:r>
    </w:p>
    <w:p>
      <w:pPr>
        <w:pStyle w:val="BodyText"/>
      </w:pPr>
      <w:r>
        <w:t xml:space="preserve">[15] Zhang H, Yu M, Yu D. Deep AHS: A deep learning approach to acoustic howling suppression[C]. IEEE International Conference on Acoustics, Speech and Signal Processing (ICASSP), 2023: 1-5.</w:t>
      </w:r>
    </w:p>
    <w:p>
      <w:pPr>
        <w:pStyle w:val="BodyText"/>
      </w:pPr>
      <w:r>
        <w:t xml:space="preserve">[16] Paszke A, Gross S, Massa F, et al. PyTorch: An imperative style, high-performance deep learning library[C]. Advances in Neural Information Processing Systems (NeurIPS), 2019.</w:t>
      </w:r>
    </w:p>
    <w:p>
      <w:pPr>
        <w:pStyle w:val="BodyText"/>
      </w:pPr>
      <w:r>
        <w:t xml:space="preserve">[17] Luo Y, Mesgarani N. Conv-TasNet: Surpassing ideal time-frequency magnitude masking for speech separation[J]. IEEE/ACM Transactions on Audio, Speech, and Language Processing, 2019, 27(8): 1256-1266.</w:t>
      </w:r>
    </w:p>
    <w:p>
      <w:pPr>
        <w:pStyle w:val="BodyText"/>
      </w:pPr>
      <w:r>
        <w:t xml:space="preserve">[18] Allen J B, Berkley D A. Image method for efficiently simulating small-room acoustics[J]. The Journal of the Acoustical Society of America, 1979, 65(4): 943-950.</w:t>
      </w:r>
    </w:p>
    <w:p>
      <w:pPr>
        <w:pStyle w:val="BodyText"/>
      </w:pPr>
      <w:r>
        <w:t xml:space="preserve">[19] Park D S, Chan W, Zhang Y, et al. SpecAugment: A simple data augmentation method for automatic speech recognition[C]. Proc. Interspeech, 2019: 2613-2617.</w:t>
      </w:r>
    </w:p>
    <w:p>
      <w:pPr>
        <w:pStyle w:val="BodyText"/>
      </w:pPr>
      <w:r>
        <w:t xml:space="preserve">[20] Le Roux J, Wisdom S, Erdogan H, et al. SDR–half-baked or well done?[C]. IEEE International Conference on Acoustics, Speech and Signal Processing (ICASSP), 2019: 626-630.</w:t>
      </w:r>
    </w:p>
    <w:p>
      <w:pPr>
        <w:pStyle w:val="BodyText"/>
      </w:pPr>
      <w:r>
        <w:t xml:space="preserve">[21] Taal C H, Hendriks R C, Heusdens R, et al. An algorithm for intelligibility prediction of time-frequency weighted noisy speech[J]. IEEE Transactions on Audio, Speech, and Language Processing, 2011, 19(7): 2125-2136.</w:t>
      </w:r>
    </w:p>
    <w:p>
      <w:pPr>
        <w:pStyle w:val="BodyText"/>
      </w:pPr>
      <w:r>
        <w:t xml:space="preserve">[22] ITU-T Recommendation P.862. Perceptual evaluation of speech quality (PESQ): An objective method for end-to-end speech quality assessment of narrow-band telephone networks and speech codecs[S]. International Telecommunication Union, Geneva, 2001.</w:t>
      </w:r>
    </w:p>
    <w:p>
      <w:pPr>
        <w:pStyle w:val="BodyText"/>
      </w:pPr>
      <w:r>
        <w:t xml:space="preserve">[23] Zhang H, Cisse M, Dauphin Y N, et al. mixup: Beyond empirical risk minimization[C]. International Conference on Learning Representations (ICLR), 2018.</w:t>
      </w:r>
    </w:p>
    <w:p>
      <w:pPr>
        <w:pStyle w:val="BodyText"/>
      </w:pPr>
      <w:r>
        <w:t xml:space="preserve">[24] Yu F, Koltun V. Multi-scale context aggregation by dilated convolutions[C]. International Conference on Learning Representations (ICLR), 2016.</w:t>
      </w:r>
    </w:p>
    <w:p>
      <w:pPr>
        <w:pStyle w:val="BodyText"/>
      </w:pPr>
      <w:r>
        <w:t xml:space="preserve">[25] Ioffe S, Szegedy C. Batch normalization: Accelerating deep network training by reducing internal covariate shift[C]. International Conference on Machine Learning (ICML), 2015: 448-456.</w:t>
      </w:r>
    </w:p>
    <w:p>
      <w:pPr>
        <w:pStyle w:val="BodyText"/>
      </w:pPr>
      <w:r>
        <w:t xml:space="preserve">[26] Vaswani A, Shazeer N, Parmar N, et al. Attention is all you need[C]. Advances in Neural Information Processing Systems (NeurIPS), 2017: 5998-6008.</w:t>
      </w:r>
    </w:p>
    <w:p>
      <w:pPr>
        <w:pStyle w:val="BodyText"/>
      </w:pPr>
      <w:r>
        <w:t xml:space="preserve">[27] Yamamoto R, Song E, Kim J-M. Parallel WaveGAN: A fast waveform generation model based on generative adversarial networks with multi-resolution spectrogram[C]. IEEE International Conference on Acoustics, Speech and Signal Processing (ICASSP), 2020: 6199-6203.</w:t>
      </w:r>
    </w:p>
    <w:p>
      <w:pPr>
        <w:pStyle w:val="BodyText"/>
      </w:pPr>
      <w:r>
        <w:t xml:space="preserve">[28] Smith L N, Topin N. Super-convergence: Very fast training of neural networks using large learning rates[C]. Proceedings of SPIE, 2019, 11006: 120-137.</w:t>
      </w:r>
    </w:p>
    <w:p>
      <w:pPr>
        <w:pStyle w:val="BodyText"/>
      </w:pPr>
      <w:r>
        <w:t xml:space="preserve">[29] Loshchilov I, Hutter F. SGDR: Stochastic gradient descent with warm restarts[C]. International Conference on Learning Representations (ICLR), 2017.</w:t>
      </w:r>
    </w:p>
    <w:p>
      <w:pPr>
        <w:pStyle w:val="BodyText"/>
      </w:pPr>
      <w:r>
        <w:t xml:space="preserve">[30] Défossez A, Usunier N, Bottou L, et al. Music source separation in the waveform domain[J]. arXiv preprint arXiv:1911.13254, 2019.</w:t>
      </w:r>
    </w:p>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2026-04-16T03:21:33Z</dcterms:created>
  <dcterms:modified xsi:type="dcterms:W3CDTF">2026-04-16T03:21:33Z</dcterms:modified>
</cp:coreProperties>
</file>

<file path=docProps/custom.xml><?xml version="1.0" encoding="utf-8"?>
<Properties xmlns="http://schemas.openxmlformats.org/officeDocument/2006/custom-properties" xmlns:vt="http://schemas.openxmlformats.org/officeDocument/2006/docPropsVTypes"/>
</file>