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第2章</w:t>
      </w:r>
      <w:r>
        <w:t xml:space="preserve"> </w:t>
      </w:r>
      <w:r>
        <w:rPr>
          <w:rFonts w:hint="eastAsia"/>
        </w:rPr>
        <w:t xml:space="preserve">相关理论基础</w:t>
      </w:r>
    </w:p>
    <w:p>
      <w:pPr>
        <w:pStyle w:val="BodyText"/>
      </w:pPr>
      <w:r>
        <w:rPr>
          <w:rFonts w:hint="eastAsia"/>
        </w:rPr>
        <w:t xml:space="preserve">本章系统介绍本研究所涉及的核心理论。首先从声学啸叫产生的物理机制入手，建立单通道闭环声学增益系统的数学模型，阐释啸叫形成的理论依据。随后依次论述本研究采用的深度学习关键技术，包括U-Net卷积神经网络架构、注意力机制、残差连接与空洞卷积、生成对抗网络以及短时傅里叶变换等，为后续实验设计与方法实现奠定理论基础。</w:t>
      </w:r>
    </w:p>
    <w:p>
      <w:pPr>
        <w:pStyle w:val="BodyText"/>
      </w:pPr>
      <w:r>
        <w:t xml:space="preserve">2.1 </w:t>
      </w:r>
      <w:r>
        <w:rPr>
          <w:rFonts w:hint="eastAsia"/>
        </w:rPr>
        <w:t xml:space="preserve">声学啸叫的理论模型</w:t>
      </w:r>
    </w:p>
    <w:p>
      <w:pPr>
        <w:pStyle w:val="BodyText"/>
      </w:pPr>
      <w:r>
        <w:t xml:space="preserve">2.1.1 </w:t>
      </w:r>
      <w:r>
        <w:rPr>
          <w:rFonts w:hint="eastAsia"/>
        </w:rPr>
        <w:t xml:space="preserve">单通道闭环声学增益系统</w:t>
      </w:r>
    </w:p>
    <w:p>
      <w:pPr>
        <w:pStyle w:val="BodyText"/>
      </w:pPr>
      <w:r>
        <w:rPr>
          <w:rFonts w:hint="eastAsia"/>
        </w:rPr>
        <w:t xml:space="preserve">在实际应用中，典型的扩声系统可以简化为单通道闭环声学增益系统。该系统由麦克风、功率放大器和扬声器三个核心部件构成，其中麦克风与扬声器置于同一封闭空间。其工作过程如下：麦克风采集声源发出的声音以及空间中反射回来的声音，将声波转换为电信号；功率放大器对该电信号进行放大处理；扬声器再将放大后的电信号还原为声波并向空间辐射。由于扬声器和麦克风处于同一声学环境，扬声器发出的声音会通过空间传播和墙面反射等途径重新被麦克风拾取，从而构成一个封闭的声学反馈回路。</w:t>
      </w:r>
    </w:p>
    <w:p>
      <w:pPr>
        <w:pStyle w:val="BodyText"/>
      </w:pPr>
      <w:r>
        <w:rPr>
          <w:rFonts w:hint="eastAsia"/>
        </w:rPr>
        <w:t xml:space="preserve">在该数学模型中，</w:t>
      </w:r>
      <m:oMath>
        <m:r>
          <m:t>s</m:t>
        </m:r>
        <m:r>
          <m:rPr>
            <m:sty m:val="p"/>
          </m:rPr>
          <m:t>(</m:t>
        </m:r>
        <m:r>
          <m:t>t</m:t>
        </m:r>
        <m:r>
          <m:rPr>
            <m:sty m:val="p"/>
          </m:rPr>
          <m:t>)</m:t>
        </m:r>
      </m:oMath>
      <w:r>
        <w:rPr>
          <w:rFonts w:hint="eastAsia"/>
        </w:rPr>
        <w:t xml:space="preserve">表示期望采集的目标声源信号（如说话人的语音），</w:t>
      </w:r>
      <m:oMath>
        <m:r>
          <m:t>d</m:t>
        </m:r>
        <m:r>
          <m:rPr>
            <m:sty m:val="p"/>
          </m:rPr>
          <m:t>(</m:t>
        </m:r>
        <m:r>
          <m:t>t</m:t>
        </m:r>
        <m:r>
          <m:rPr>
            <m:sty m:val="p"/>
          </m:rPr>
          <m:t>)</m:t>
        </m:r>
      </m:oMath>
      <w:r>
        <w:rPr>
          <w:rFonts w:hint="eastAsia"/>
        </w:rPr>
        <w:t xml:space="preserve">表示扬声器输出的声音经空间传播后到达麦克风的反馈信号，</w:t>
      </w:r>
      <m:oMath>
        <m:r>
          <m:t>y</m:t>
        </m:r>
        <m:r>
          <m:rPr>
            <m:sty m:val="p"/>
          </m:rPr>
          <m:t>(</m:t>
        </m:r>
        <m:r>
          <m:t>t</m:t>
        </m:r>
        <m:r>
          <m:rPr>
            <m:sty m:val="p"/>
          </m:rPr>
          <m:t>)</m:t>
        </m:r>
      </m:oMath>
      <w:r>
        <w:rPr>
          <w:rFonts w:hint="eastAsia"/>
        </w:rPr>
        <w:t xml:space="preserve">表示麦克风实际采集到的混合信号，</w:t>
      </w:r>
      <m:oMath>
        <m:r>
          <m:t>x</m:t>
        </m:r>
        <m:r>
          <m:rPr>
            <m:sty m:val="p"/>
          </m:rPr>
          <m:t>(</m:t>
        </m:r>
        <m:r>
          <m:t>t</m:t>
        </m:r>
        <m:r>
          <m:rPr>
            <m:sty m:val="p"/>
          </m:rPr>
          <m:t>)</m:t>
        </m:r>
      </m:oMath>
      <w:r>
        <w:rPr>
          <w:rFonts w:hint="eastAsia"/>
        </w:rPr>
        <w:t xml:space="preserve">表示扬声器输出的电信号，</w:t>
      </w:r>
      <m:oMath>
        <m:r>
          <m:t>G</m:t>
        </m:r>
      </m:oMath>
      <w:r>
        <w:rPr>
          <w:rFonts w:hint="eastAsia"/>
        </w:rPr>
        <w:t xml:space="preserve">为功率放大器的增益系数，</w:t>
      </w:r>
      <m:oMath>
        <m:r>
          <m:rPr>
            <m:sty m:val="p"/>
          </m:rPr>
          <m:t>Δ</m:t>
        </m:r>
        <m:r>
          <m:t>t</m:t>
        </m:r>
      </m:oMath>
      <w:r>
        <w:rPr>
          <w:rFonts w:hint="eastAsia"/>
        </w:rPr>
        <w:t xml:space="preserve">为系统延时，</w:t>
      </w:r>
      <m:oMath>
        <m:r>
          <m:t>h</m:t>
        </m:r>
        <m:r>
          <m:rPr>
            <m:sty m:val="p"/>
          </m:rPr>
          <m:t>(</m:t>
        </m:r>
        <m:r>
          <m:t>t</m:t>
        </m:r>
        <m:r>
          <m:rPr>
            <m:sty m:val="p"/>
          </m:rPr>
          <m:t>)</m:t>
        </m:r>
      </m:oMath>
      <w:r>
        <w:rPr>
          <w:rFonts w:hint="eastAsia"/>
        </w:rPr>
        <w:t xml:space="preserve">为从扬声器到麦克风之间的声学传播路径脉冲响应。</w:t>
      </w:r>
    </w:p>
    <w:p>
      <w:pPr>
        <w:pStyle w:val="BodyText"/>
      </w:pPr>
      <w:r>
        <w:t xml:space="preserve">2.1.2 </w:t>
      </w:r>
      <w:r>
        <w:rPr>
          <w:rFonts w:hint="eastAsia"/>
        </w:rPr>
        <w:t xml:space="preserve">声反馈的数学建模</w:t>
      </w:r>
    </w:p>
    <w:p>
      <w:pPr>
        <w:pStyle w:val="BodyText"/>
      </w:pPr>
      <w:r>
        <w:rPr>
          <w:rFonts w:hint="eastAsia"/>
        </w:rPr>
        <w:t xml:space="preserve">扬声器输出信号</w:t>
      </w:r>
      <m:oMath>
        <m:r>
          <m:t>x</m:t>
        </m:r>
        <m:r>
          <m:rPr>
            <m:sty m:val="p"/>
          </m:rPr>
          <m:t>(</m:t>
        </m:r>
        <m:r>
          <m:t>t</m:t>
        </m:r>
        <m:r>
          <m:rPr>
            <m:sty m:val="p"/>
          </m:rPr>
          <m:t>)</m:t>
        </m:r>
      </m:oMath>
      <w:r>
        <w:rPr>
          <w:rFonts w:hint="eastAsia"/>
        </w:rPr>
        <w:t xml:space="preserve">是麦克风信号</w:t>
      </w:r>
      <m:oMath>
        <m:r>
          <m:t>y</m:t>
        </m:r>
        <m:r>
          <m:rPr>
            <m:sty m:val="p"/>
          </m:rPr>
          <m:t>(</m:t>
        </m:r>
        <m:r>
          <m:t>t</m:t>
        </m:r>
        <m:r>
          <m:rPr>
            <m:sty m:val="p"/>
          </m:rPr>
          <m:t>)</m:t>
        </m:r>
      </m:oMath>
      <w:r>
        <w:rPr>
          <w:rFonts w:hint="eastAsia"/>
        </w:rPr>
        <w:t xml:space="preserve">经过延时和增益放大后的结果：</w:t>
      </w:r>
    </w:p>
    <w:p>
      <w:pPr>
        <w:pStyle w:val="BodyText"/>
      </w:pPr>
      <m:oMathPara>
        <m:oMathParaPr>
          <m:jc m:val="center"/>
        </m:oMathParaPr>
        <m:oMath>
          <m:r>
            <m:t>x</m:t>
          </m:r>
          <m:r>
            <m:rPr>
              <m:sty m:val="p"/>
            </m:rPr>
            <m:t>(</m:t>
          </m:r>
          <m:r>
            <m:t>t</m:t>
          </m:r>
          <m:r>
            <m:rPr>
              <m:sty m:val="p"/>
            </m:rPr>
            <m:t>)</m:t>
          </m:r>
          <m:r>
            <m:rPr>
              <m:sty m:val="p"/>
            </m:rPr>
            <m:t>=</m:t>
          </m:r>
          <m:r>
            <m:t>y</m:t>
          </m:r>
          <m:r>
            <m:rPr>
              <m:sty m:val="p"/>
            </m:rPr>
            <m:t>(</m:t>
          </m:r>
          <m:r>
            <m:t>t</m:t>
          </m:r>
          <m:r>
            <m:rPr>
              <m:sty m:val="p"/>
            </m:rPr>
            <m:t>−</m:t>
          </m:r>
          <m:r>
            <m:rPr>
              <m:sty m:val="p"/>
            </m:rPr>
            <m:t>Δ</m:t>
          </m:r>
          <m:r>
            <m:t>t</m:t>
          </m:r>
          <m:r>
            <m:rPr>
              <m:sty m:val="p"/>
            </m:rPr>
            <m:t>)</m:t>
          </m:r>
          <m:r>
            <m:rPr>
              <m:sty m:val="p"/>
            </m:rPr>
            <m:t>×</m:t>
          </m:r>
          <m:r>
            <m:t>G</m:t>
          </m:r>
        </m:oMath>
      </m:oMathPara>
    </w:p>
    <w:p>
      <w:pPr>
        <w:pStyle w:val="FirstParagraph"/>
      </w:pPr>
      <w:r>
        <w:rPr>
          <w:rFonts w:hint="eastAsia"/>
        </w:rPr>
        <w:t xml:space="preserve">考虑到实际扬声器系统可能产生的非线性失真（如信号削波、谐波失真等），反馈信号</w:t>
      </w:r>
      <m:oMath>
        <m:r>
          <m:t>d</m:t>
        </m:r>
        <m:r>
          <m:rPr>
            <m:sty m:val="p"/>
          </m:rPr>
          <m:t>(</m:t>
        </m:r>
        <m:r>
          <m:t>t</m:t>
        </m:r>
        <m:r>
          <m:rPr>
            <m:sty m:val="p"/>
          </m:rPr>
          <m:t>)</m:t>
        </m:r>
      </m:oMath>
      <w:r>
        <w:rPr>
          <w:rFonts w:hint="eastAsia"/>
        </w:rPr>
        <w:t xml:space="preserve">的数学表达式为：</w:t>
      </w:r>
    </w:p>
    <w:p>
      <w:pPr>
        <w:pStyle w:val="BodyText"/>
      </w:pPr>
      <m:oMathPara>
        <m:oMathParaPr>
          <m:jc m:val="center"/>
        </m:oMathParaPr>
        <m:oMath>
          <m:r>
            <m:t>d</m:t>
          </m:r>
          <m:r>
            <m:rPr>
              <m:sty m:val="p"/>
            </m:rPr>
            <m:t>(</m:t>
          </m:r>
          <m:r>
            <m:t>t</m:t>
          </m:r>
          <m:r>
            <m:rPr>
              <m:sty m:val="p"/>
            </m:rPr>
            <m:t>)</m:t>
          </m:r>
          <m:r>
            <m:rPr>
              <m:sty m:val="p"/>
            </m:rPr>
            <m:t>=</m:t>
          </m:r>
          <m:r>
            <m:rPr>
              <m:nor/>
              <m:sty m:val="p"/>
            </m:rPr>
            <m:t>NL</m:t>
          </m:r>
          <m:r>
            <m:rPr>
              <m:sty m:val="p"/>
            </m:rPr>
            <m:t>[</m:t>
          </m:r>
          <m:r>
            <m:t>x</m:t>
          </m:r>
          <m:r>
            <m:rPr>
              <m:sty m:val="p"/>
            </m:rPr>
            <m:t>(</m:t>
          </m:r>
          <m:r>
            <m:t>t</m:t>
          </m:r>
          <m:r>
            <m:rPr>
              <m:sty m:val="p"/>
            </m:rPr>
            <m:t>)</m:t>
          </m:r>
          <m:r>
            <m:rPr>
              <m:sty m:val="p"/>
            </m:rPr>
            <m:t>]</m:t>
          </m:r>
          <m:r>
            <m:rPr>
              <m:sty m:val="p"/>
            </m:rPr>
            <m:t>*</m:t>
          </m:r>
          <m:r>
            <m:t>h</m:t>
          </m:r>
          <m:r>
            <m:rPr>
              <m:sty m:val="p"/>
            </m:rPr>
            <m:t>(</m:t>
          </m:r>
          <m:r>
            <m:t>t</m:t>
          </m:r>
          <m:r>
            <m:rPr>
              <m:sty m:val="p"/>
            </m:rPr>
            <m:t>)</m:t>
          </m:r>
        </m:oMath>
      </m:oMathPara>
    </w:p>
    <w:p>
      <w:pPr>
        <w:pStyle w:val="FirstParagraph"/>
      </w:pPr>
      <w:r>
        <w:rPr>
          <w:rFonts w:hint="eastAsia"/>
        </w:rPr>
        <w:t xml:space="preserve">其中</w:t>
      </w:r>
      <m:oMath>
        <m:r>
          <m:rPr>
            <m:nor/>
            <m:sty m:val="p"/>
          </m:rPr>
          <m:t>NL</m:t>
        </m:r>
        <m:r>
          <m:rPr>
            <m:sty m:val="p"/>
          </m:rPr>
          <m:t>[</m:t>
        </m:r>
        <m:r>
          <m:rPr>
            <m:sty m:val="p"/>
          </m:rPr>
          <m:t>⋅</m:t>
        </m:r>
        <m:r>
          <m:rPr>
            <m:sty m:val="p"/>
          </m:rPr>
          <m:t>]</m:t>
        </m:r>
      </m:oMath>
      <w:r>
        <w:rPr>
          <w:rFonts w:hint="eastAsia"/>
        </w:rPr>
        <w:t xml:space="preserve">表示非线性失真函数，</w:t>
      </w:r>
      <m:oMath>
        <m:r>
          <m:t>h</m:t>
        </m:r>
        <m:r>
          <m:rPr>
            <m:sty m:val="p"/>
          </m:rPr>
          <m:t>(</m:t>
        </m:r>
        <m:r>
          <m:t>t</m:t>
        </m:r>
        <m:r>
          <m:rPr>
            <m:sty m:val="p"/>
          </m:rPr>
          <m:t>)</m:t>
        </m:r>
      </m:oMath>
      <w:r>
        <w:rPr>
          <w:rFonts w:hint="eastAsia"/>
        </w:rPr>
        <w:t xml:space="preserve">表示声学路径脉冲响应，</w:t>
      </w:r>
      <m:oMath>
        <m:r>
          <m:rPr>
            <m:sty m:val="p"/>
          </m:rPr>
          <m:t>*</m:t>
        </m:r>
      </m:oMath>
      <w:r>
        <w:rPr>
          <w:rFonts w:hint="eastAsia"/>
        </w:rPr>
        <w:t xml:space="preserve">表示线性卷积运算。将式（2.1）代入式（2.2）可得：</w:t>
      </w:r>
    </w:p>
    <w:p>
      <w:pPr>
        <w:pStyle w:val="BodyText"/>
      </w:pPr>
      <m:oMathPara>
        <m:oMathParaPr>
          <m:jc m:val="center"/>
        </m:oMathParaPr>
        <m:oMath>
          <m:r>
            <m:t>d</m:t>
          </m:r>
          <m:r>
            <m:rPr>
              <m:sty m:val="p"/>
            </m:rPr>
            <m:t>(</m:t>
          </m:r>
          <m:r>
            <m:t>t</m:t>
          </m:r>
          <m:r>
            <m:rPr>
              <m:sty m:val="p"/>
            </m:rPr>
            <m:t>)</m:t>
          </m:r>
          <m:r>
            <m:rPr>
              <m:sty m:val="p"/>
            </m:rPr>
            <m:t>=</m:t>
          </m:r>
          <m:r>
            <m:rPr>
              <m:nor/>
              <m:sty m:val="p"/>
            </m:rPr>
            <m:t>NL</m:t>
          </m:r>
          <m:r>
            <m:rPr>
              <m:sty m:val="p"/>
            </m:rPr>
            <m:t>[</m:t>
          </m:r>
          <m:r>
            <m:t>y</m:t>
          </m:r>
          <m:r>
            <m:rPr>
              <m:sty m:val="p"/>
            </m:rPr>
            <m:t>(</m:t>
          </m:r>
          <m:r>
            <m:t>t</m:t>
          </m:r>
          <m:r>
            <m:rPr>
              <m:sty m:val="p"/>
            </m:rPr>
            <m:t>−</m:t>
          </m:r>
          <m:r>
            <m:rPr>
              <m:sty m:val="p"/>
            </m:rPr>
            <m:t>Δ</m:t>
          </m:r>
          <m:r>
            <m:t>t</m:t>
          </m:r>
          <m:r>
            <m:rPr>
              <m:sty m:val="p"/>
            </m:rPr>
            <m:t>)</m:t>
          </m:r>
          <m:r>
            <m:rPr>
              <m:sty m:val="p"/>
            </m:rPr>
            <m:t>×</m:t>
          </m:r>
          <m:r>
            <m:t>G</m:t>
          </m:r>
          <m:r>
            <m:rPr>
              <m:sty m:val="p"/>
            </m:rPr>
            <m:t>]</m:t>
          </m:r>
          <m:r>
            <m:rPr>
              <m:sty m:val="p"/>
            </m:rPr>
            <m:t>*</m:t>
          </m:r>
          <m:r>
            <m:t>h</m:t>
          </m:r>
          <m:r>
            <m:rPr>
              <m:sty m:val="p"/>
            </m:rPr>
            <m:t>(</m:t>
          </m:r>
          <m:r>
            <m:t>t</m:t>
          </m:r>
          <m:r>
            <m:rPr>
              <m:sty m:val="p"/>
            </m:rPr>
            <m:t>)</m:t>
          </m:r>
        </m:oMath>
      </m:oMathPara>
    </w:p>
    <w:p>
      <w:pPr>
        <w:pStyle w:val="FirstParagraph"/>
      </w:pPr>
      <w:r>
        <w:rPr>
          <w:rFonts w:hint="eastAsia"/>
        </w:rPr>
        <w:t xml:space="preserve">麦克风输出的混合信号</w:t>
      </w:r>
      <m:oMath>
        <m:r>
          <m:t>y</m:t>
        </m:r>
        <m:r>
          <m:rPr>
            <m:sty m:val="p"/>
          </m:rPr>
          <m:t>(</m:t>
        </m:r>
        <m:r>
          <m:t>t</m:t>
        </m:r>
        <m:r>
          <m:rPr>
            <m:sty m:val="p"/>
          </m:rPr>
          <m:t>)</m:t>
        </m:r>
      </m:oMath>
      <w:r>
        <w:rPr>
          <w:rFonts w:hint="eastAsia"/>
        </w:rPr>
        <w:t xml:space="preserve">由目标声源信号</w:t>
      </w:r>
      <m:oMath>
        <m:r>
          <m:t>s</m:t>
        </m:r>
        <m:r>
          <m:rPr>
            <m:sty m:val="p"/>
          </m:rPr>
          <m:t>(</m:t>
        </m:r>
        <m:r>
          <m:t>t</m:t>
        </m:r>
        <m:r>
          <m:rPr>
            <m:sty m:val="p"/>
          </m:rPr>
          <m:t>)</m:t>
        </m:r>
      </m:oMath>
      <w:r>
        <w:rPr>
          <w:rFonts w:hint="eastAsia"/>
        </w:rPr>
        <w:t xml:space="preserve">和反馈信号</w:t>
      </w:r>
      <m:oMath>
        <m:r>
          <m:t>d</m:t>
        </m:r>
        <m:r>
          <m:rPr>
            <m:sty m:val="p"/>
          </m:rPr>
          <m:t>(</m:t>
        </m:r>
        <m:r>
          <m:t>t</m:t>
        </m:r>
        <m:r>
          <m:rPr>
            <m:sty m:val="p"/>
          </m:rPr>
          <m:t>)</m:t>
        </m:r>
      </m:oMath>
      <w:r>
        <w:rPr>
          <w:rFonts w:hint="eastAsia"/>
        </w:rPr>
        <w:t xml:space="preserve">两部分叠加而成：</w:t>
      </w:r>
    </w:p>
    <w:p>
      <w:pPr>
        <w:pStyle w:val="BodyText"/>
      </w:pPr>
      <m:oMathPara>
        <m:oMathParaPr>
          <m:jc m:val="center"/>
        </m:oMathParaPr>
        <m:oMath>
          <m:r>
            <m:t>y</m:t>
          </m:r>
          <m:r>
            <m:rPr>
              <m:sty m:val="p"/>
            </m:rPr>
            <m:t>(</m:t>
          </m:r>
          <m:r>
            <m:t>t</m:t>
          </m:r>
          <m:r>
            <m:rPr>
              <m:sty m:val="p"/>
            </m:rPr>
            <m:t>)</m:t>
          </m:r>
          <m:r>
            <m:rPr>
              <m:sty m:val="p"/>
            </m:rPr>
            <m:t>=</m:t>
          </m:r>
          <m:r>
            <m:t>s</m:t>
          </m:r>
          <m:r>
            <m:rPr>
              <m:sty m:val="p"/>
            </m:rPr>
            <m:t>(</m:t>
          </m:r>
          <m:r>
            <m:t>t</m:t>
          </m:r>
          <m:r>
            <m:rPr>
              <m:sty m:val="p"/>
            </m:rPr>
            <m:t>)</m:t>
          </m:r>
          <m:r>
            <m:rPr>
              <m:sty m:val="p"/>
            </m:rPr>
            <m:t>+</m:t>
          </m:r>
          <m:r>
            <m:t>d</m:t>
          </m:r>
          <m:r>
            <m:rPr>
              <m:sty m:val="p"/>
            </m:rPr>
            <m:t>(</m:t>
          </m:r>
          <m:r>
            <m:t>t</m:t>
          </m:r>
          <m:r>
            <m:rPr>
              <m:sty m:val="p"/>
            </m:rPr>
            <m:t>)</m:t>
          </m:r>
          <m:r>
            <m:rPr>
              <m:sty m:val="p"/>
            </m:rPr>
            <m:t>=</m:t>
          </m:r>
          <m:r>
            <m:t>s</m:t>
          </m:r>
          <m:r>
            <m:rPr>
              <m:sty m:val="p"/>
            </m:rPr>
            <m:t>(</m:t>
          </m:r>
          <m:r>
            <m:t>t</m:t>
          </m:r>
          <m:r>
            <m:rPr>
              <m:sty m:val="p"/>
            </m:rPr>
            <m:t>)</m:t>
          </m:r>
          <m:r>
            <m:rPr>
              <m:sty m:val="p"/>
            </m:rPr>
            <m:t>+</m:t>
          </m:r>
          <m:r>
            <m:rPr>
              <m:nor/>
              <m:sty m:val="p"/>
            </m:rPr>
            <m:t>NL</m:t>
          </m:r>
          <m:r>
            <m:rPr>
              <m:sty m:val="p"/>
            </m:rPr>
            <m:t>[</m:t>
          </m:r>
          <m:r>
            <m:t>y</m:t>
          </m:r>
          <m:r>
            <m:rPr>
              <m:sty m:val="p"/>
            </m:rPr>
            <m:t>(</m:t>
          </m:r>
          <m:r>
            <m:t>t</m:t>
          </m:r>
          <m:r>
            <m:rPr>
              <m:sty m:val="p"/>
            </m:rPr>
            <m:t>−</m:t>
          </m:r>
          <m:r>
            <m:rPr>
              <m:sty m:val="p"/>
            </m:rPr>
            <m:t>Δ</m:t>
          </m:r>
          <m:r>
            <m:t>t</m:t>
          </m:r>
          <m:r>
            <m:rPr>
              <m:sty m:val="p"/>
            </m:rPr>
            <m:t>)</m:t>
          </m:r>
          <m:r>
            <m:rPr>
              <m:sty m:val="p"/>
            </m:rPr>
            <m:t>×</m:t>
          </m:r>
          <m:r>
            <m:t>G</m:t>
          </m:r>
          <m:r>
            <m:rPr>
              <m:sty m:val="p"/>
            </m:rPr>
            <m:t>]</m:t>
          </m:r>
          <m:r>
            <m:rPr>
              <m:sty m:val="p"/>
            </m:rPr>
            <m:t>*</m:t>
          </m:r>
          <m:r>
            <m:t>h</m:t>
          </m:r>
          <m:r>
            <m:rPr>
              <m:sty m:val="p"/>
            </m:rPr>
            <m:t>(</m:t>
          </m:r>
          <m:r>
            <m:t>t</m:t>
          </m:r>
          <m:r>
            <m:rPr>
              <m:sty m:val="p"/>
            </m:rPr>
            <m:t>)</m:t>
          </m:r>
        </m:oMath>
      </m:oMathPara>
    </w:p>
    <w:p>
      <w:pPr>
        <w:pStyle w:val="FirstParagraph"/>
      </w:pPr>
      <w:r>
        <w:rPr>
          <w:rFonts w:hint="eastAsia"/>
        </w:rPr>
        <w:t xml:space="preserve">式（2.4）体现了麦克风信号与其自身延时版本之间的递归关系，正是这种递归结构导致反馈信号不断叠加和循环放大。在每一次反馈回路中，信号都要经历放大、空间传播和再次采集的过程，当满足特定条件时，某些频率成分会在循环过程中逐步增强。</w:t>
      </w:r>
    </w:p>
    <w:p>
      <w:pPr>
        <w:pStyle w:val="BodyText"/>
      </w:pPr>
      <w:r>
        <w:t xml:space="preserve">2.1.3 </w:t>
      </w:r>
      <w:r>
        <w:rPr>
          <w:rFonts w:hint="eastAsia"/>
        </w:rPr>
        <w:t xml:space="preserve">啸叫产生的条件</w:t>
      </w:r>
    </w:p>
    <w:p>
      <w:pPr>
        <w:pStyle w:val="BodyText"/>
      </w:pPr>
      <w:r>
        <w:rPr>
          <w:rFonts w:hint="eastAsia"/>
        </w:rPr>
        <w:t xml:space="preserve">为深入分析啸叫形成的机理，将上述时域模型转换至频域进行讨论。对式（2.4）两端实施傅里叶变换，并忽略非线性失真（即</w:t>
      </w:r>
      <m:oMath>
        <m:r>
          <m:rPr>
            <m:nor/>
            <m:sty m:val="p"/>
          </m:rPr>
          <m:t>NL</m:t>
        </m:r>
        <m:r>
          <m:rPr>
            <m:sty m:val="p"/>
          </m:rPr>
          <m:t>[</m:t>
        </m:r>
        <m:r>
          <m:t>x</m:t>
        </m:r>
        <m:r>
          <m:rPr>
            <m:sty m:val="p"/>
          </m:rPr>
          <m:t>]</m:t>
        </m:r>
        <m:r>
          <m:rPr>
            <m:sty m:val="p"/>
          </m:rPr>
          <m:t>≈</m:t>
        </m:r>
        <m:r>
          <m:t>x</m:t>
        </m:r>
      </m:oMath>
      <w:r>
        <w:rPr>
          <w:rFonts w:hint="eastAsia"/>
        </w:rPr>
        <w:t xml:space="preserve">），可得系统的开环传递函数：</w:t>
      </w:r>
    </w:p>
    <w:p>
      <w:pPr>
        <w:pStyle w:val="BodyText"/>
      </w:pPr>
      <m:oMathPara>
        <m:oMathParaPr>
          <m:jc m:val="center"/>
        </m:oMathParaPr>
        <m:oMath>
          <m:sSub>
            <m:e>
              <m:r>
                <m:t>H</m:t>
              </m:r>
            </m:e>
            <m:sub>
              <m:r>
                <m:rPr>
                  <m:nor/>
                  <m:sty m:val="p"/>
                </m:rPr>
                <m:t>open</m:t>
              </m:r>
            </m:sub>
          </m:sSub>
          <m:r>
            <m:rPr>
              <m:sty m:val="p"/>
            </m:rPr>
            <m:t>(</m:t>
          </m:r>
          <m:r>
            <m:t>f</m:t>
          </m:r>
          <m:r>
            <m:rPr>
              <m:sty m:val="p"/>
            </m:rPr>
            <m:t>)</m:t>
          </m:r>
          <m:r>
            <m:rPr>
              <m:sty m:val="p"/>
            </m:rPr>
            <m:t>=</m:t>
          </m:r>
          <m:r>
            <m:t>G</m:t>
          </m:r>
          <m:r>
            <m:rPr>
              <m:sty m:val="p"/>
            </m:rPr>
            <m:t>⋅</m:t>
          </m:r>
          <m:r>
            <m:t>H</m:t>
          </m:r>
          <m:r>
            <m:rPr>
              <m:sty m:val="p"/>
            </m:rPr>
            <m:t>(</m:t>
          </m:r>
          <m:r>
            <m:t>f</m:t>
          </m:r>
          <m:r>
            <m:rPr>
              <m:sty m:val="p"/>
            </m:rPr>
            <m:t>)</m:t>
          </m:r>
          <m:r>
            <m:rPr>
              <m:sty m:val="p"/>
            </m:rPr>
            <m:t>⋅</m:t>
          </m:r>
          <m:sSup>
            <m:e>
              <m:r>
                <m:t>e</m:t>
              </m:r>
            </m:e>
            <m:sup>
              <m:r>
                <m:rPr>
                  <m:sty m:val="p"/>
                </m:rPr>
                <m:t>−</m:t>
              </m:r>
              <m:r>
                <m:t>j</m:t>
              </m:r>
              <m:r>
                <m:t>2</m:t>
              </m:r>
              <m:r>
                <m:t>π</m:t>
              </m:r>
              <m:r>
                <m:t>f</m:t>
              </m:r>
              <m:r>
                <m:rPr>
                  <m:sty m:val="p"/>
                </m:rPr>
                <m:t>Δ</m:t>
              </m:r>
              <m:r>
                <m:t>t</m:t>
              </m:r>
            </m:sup>
          </m:sSup>
        </m:oMath>
      </m:oMathPara>
    </w:p>
    <w:p>
      <w:pPr>
        <w:pStyle w:val="FirstParagraph"/>
      </w:pPr>
      <w:r>
        <w:rPr>
          <w:rFonts w:hint="eastAsia"/>
        </w:rPr>
        <w:t xml:space="preserve">其中</w:t>
      </w:r>
      <m:oMath>
        <m:r>
          <m:t>H</m:t>
        </m:r>
        <m:r>
          <m:rPr>
            <m:sty m:val="p"/>
          </m:rPr>
          <m:t>(</m:t>
        </m:r>
        <m:r>
          <m:t>f</m:t>
        </m:r>
        <m:r>
          <m:rPr>
            <m:sty m:val="p"/>
          </m:rPr>
          <m:t>)</m:t>
        </m:r>
      </m:oMath>
      <w:r>
        <w:rPr>
          <w:rFonts w:hint="eastAsia"/>
        </w:rPr>
        <w:t xml:space="preserve">为声反馈路径</w:t>
      </w:r>
      <m:oMath>
        <m:r>
          <m:t>h</m:t>
        </m:r>
        <m:r>
          <m:rPr>
            <m:sty m:val="p"/>
          </m:rPr>
          <m:t>(</m:t>
        </m:r>
        <m:r>
          <m:t>t</m:t>
        </m:r>
        <m:r>
          <m:rPr>
            <m:sty m:val="p"/>
          </m:rPr>
          <m:t>)</m:t>
        </m:r>
      </m:oMath>
      <w:r>
        <w:rPr>
          <w:rFonts w:hint="eastAsia"/>
        </w:rPr>
        <w:t xml:space="preserve">的频率响应，</w:t>
      </w:r>
      <m:oMath>
        <m:sSup>
          <m:e>
            <m:r>
              <m:t>e</m:t>
            </m:r>
          </m:e>
          <m:sup>
            <m:r>
              <m:rPr>
                <m:sty m:val="p"/>
              </m:rPr>
              <m:t>−</m:t>
            </m:r>
            <m:r>
              <m:t>j</m:t>
            </m:r>
            <m:r>
              <m:t>2</m:t>
            </m:r>
            <m:r>
              <m:t>π</m:t>
            </m:r>
            <m:r>
              <m:t>f</m:t>
            </m:r>
            <m:r>
              <m:rPr>
                <m:sty m:val="p"/>
              </m:rPr>
              <m:t>Δ</m:t>
            </m:r>
            <m:r>
              <m:t>t</m:t>
            </m:r>
          </m:sup>
        </m:sSup>
      </m:oMath>
      <w:r>
        <w:rPr>
          <w:rFonts w:hint="eastAsia"/>
        </w:rPr>
        <w:t xml:space="preserve">表示系统延时对应的相位因子。根据控制理论中的奈奎斯特稳定性判据，当开环传递函数同时满足下列两个条件时，系统失稳，从而产生啸叫现象：</w:t>
      </w:r>
    </w:p>
    <w:p>
      <w:pPr>
        <w:pStyle w:val="BodyText"/>
      </w:pPr>
      <w:r>
        <w:rPr>
          <w:rFonts w:hint="eastAsia"/>
        </w:rPr>
        <w:t xml:space="preserve">振幅条件（环路增益不小于1）：</w:t>
      </w:r>
    </w:p>
    <w:p>
      <w:pPr>
        <w:pStyle w:val="BodyText"/>
      </w:pPr>
      <m:oMathPara>
        <m:oMathParaPr>
          <m:jc m:val="center"/>
        </m:oMathParaPr>
        <m:oMath>
          <m:r>
            <m:rPr>
              <m:sty m:val="p"/>
            </m:rPr>
            <m:t>|</m:t>
          </m:r>
          <m:sSub>
            <m:e>
              <m:r>
                <m:t>H</m:t>
              </m:r>
            </m:e>
            <m:sub>
              <m:r>
                <m:rPr>
                  <m:nor/>
                  <m:sty m:val="p"/>
                </m:rPr>
                <m:t>open</m:t>
              </m:r>
            </m:sub>
          </m:sSub>
          <m:r>
            <m:rPr>
              <m:sty m:val="p"/>
            </m:rPr>
            <m:t>(</m:t>
          </m:r>
          <m:r>
            <m:t>f</m:t>
          </m:r>
          <m:r>
            <m:rPr>
              <m:sty m:val="p"/>
            </m:rPr>
            <m:t>)</m:t>
          </m:r>
          <m:r>
            <m:rPr>
              <m:sty m:val="p"/>
            </m:rPr>
            <m:t>|</m:t>
          </m:r>
          <m:r>
            <m:rPr>
              <m:sty m:val="p"/>
            </m:rPr>
            <m:t>=</m:t>
          </m:r>
          <m:r>
            <m:t>G</m:t>
          </m:r>
          <m:r>
            <m:rPr>
              <m:sty m:val="p"/>
            </m:rPr>
            <m:t>⋅</m:t>
          </m:r>
          <m:r>
            <m:rPr>
              <m:sty m:val="p"/>
            </m:rPr>
            <m:t>|</m:t>
          </m:r>
          <m:r>
            <m:t>H</m:t>
          </m:r>
          <m:r>
            <m:rPr>
              <m:sty m:val="p"/>
            </m:rPr>
            <m:t>(</m:t>
          </m:r>
          <m:r>
            <m:t>f</m:t>
          </m:r>
          <m:r>
            <m:rPr>
              <m:sty m:val="p"/>
            </m:rPr>
            <m:t>)</m:t>
          </m:r>
          <m:r>
            <m:rPr>
              <m:sty m:val="p"/>
            </m:rPr>
            <m:t>|</m:t>
          </m:r>
          <m:r>
            <m:rPr>
              <m:sty m:val="p"/>
            </m:rPr>
            <m:t>≥</m:t>
          </m:r>
          <m:r>
            <m:t>1</m:t>
          </m:r>
        </m:oMath>
      </m:oMathPara>
    </w:p>
    <w:p>
      <w:pPr>
        <w:pStyle w:val="FirstParagraph"/>
      </w:pPr>
      <w:r>
        <w:rPr>
          <w:rFonts w:hint="eastAsia"/>
        </w:rPr>
        <w:t xml:space="preserve">相位条件（形成正反馈）：</w:t>
      </w:r>
    </w:p>
    <w:p>
      <w:pPr>
        <w:pStyle w:val="BodyText"/>
      </w:pPr>
      <m:oMathPara>
        <m:oMathParaPr>
          <m:jc m:val="center"/>
        </m:oMathParaPr>
        <m:oMath>
          <m:r>
            <m:rPr>
              <m:sty m:val="p"/>
            </m:rPr>
            <m:t>∠</m:t>
          </m:r>
          <m:sSub>
            <m:e>
              <m:r>
                <m:t>H</m:t>
              </m:r>
            </m:e>
            <m:sub>
              <m:r>
                <m:rPr>
                  <m:nor/>
                  <m:sty m:val="p"/>
                </m:rPr>
                <m:t>open</m:t>
              </m:r>
            </m:sub>
          </m:sSub>
          <m:r>
            <m:rPr>
              <m:sty m:val="p"/>
            </m:rPr>
            <m:t>(</m:t>
          </m:r>
          <m:r>
            <m:t>f</m:t>
          </m:r>
          <m:r>
            <m:rPr>
              <m:sty m:val="p"/>
            </m:rPr>
            <m:t>)</m:t>
          </m:r>
          <m:r>
            <m:rPr>
              <m:sty m:val="p"/>
            </m:rPr>
            <m:t>=</m:t>
          </m:r>
          <m:r>
            <m:rPr>
              <m:sty m:val="p"/>
            </m:rPr>
            <m:t>∠</m:t>
          </m:r>
          <m:r>
            <m:t>H</m:t>
          </m:r>
          <m:r>
            <m:rPr>
              <m:sty m:val="p"/>
            </m:rPr>
            <m:t>(</m:t>
          </m:r>
          <m:r>
            <m:t>f</m:t>
          </m:r>
          <m:r>
            <m:rPr>
              <m:sty m:val="p"/>
            </m:rPr>
            <m:t>)</m:t>
          </m:r>
          <m:r>
            <m:rPr>
              <m:sty m:val="p"/>
            </m:rPr>
            <m:t>−</m:t>
          </m:r>
          <m:r>
            <m:t>2</m:t>
          </m:r>
          <m:r>
            <m:t>π</m:t>
          </m:r>
          <m:r>
            <m:t>f</m:t>
          </m:r>
          <m:r>
            <m:rPr>
              <m:sty m:val="p"/>
            </m:rPr>
            <m:t>Δ</m:t>
          </m:r>
          <m:r>
            <m:t>t</m:t>
          </m:r>
          <m:r>
            <m:rPr>
              <m:sty m:val="p"/>
            </m:rPr>
            <m:t>=</m:t>
          </m:r>
          <m:r>
            <m:t>2</m:t>
          </m:r>
          <m:r>
            <m:t>n</m:t>
          </m:r>
          <m:r>
            <m:t>π</m:t>
          </m:r>
          <m:r>
            <m:rPr>
              <m:sty m:val="p"/>
            </m:rPr>
            <m:t>,</m:t>
          </m:r>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m:oMathPara>
    </w:p>
    <w:p>
      <w:pPr>
        <w:pStyle w:val="FirstParagraph"/>
      </w:pPr>
      <w:r>
        <w:rPr>
          <w:rFonts w:hint="eastAsia"/>
        </w:rPr>
        <w:t xml:space="preserve">当上述两个条件在某频率</w:t>
      </w:r>
      <m:oMath>
        <m:r>
          <m:t>f</m:t>
        </m:r>
      </m:oMath>
      <w:r>
        <w:rPr>
          <w:rFonts w:hint="eastAsia"/>
        </w:rPr>
        <w:t xml:space="preserve">处同时成立时，该频率的信号在每次回路循环中均被放大（或至少不被衰减），经过多次循环后形成自激振荡，表现为该频率处的高强度正弦波，即人们所听到的啸叫声。啸叫并非瞬时产生，而是反馈信号经过若干次循环叠加、逐渐增强至人耳可感知水平的动态过程。</w:t>
      </w:r>
    </w:p>
    <w:p>
      <w:pPr>
        <w:pStyle w:val="BodyText"/>
      </w:pPr>
      <w:r>
        <w:rPr>
          <w:rFonts w:hint="eastAsia"/>
        </w:rPr>
        <w:t xml:space="preserve">此外，需要明确啸叫与声学回声的区别。在声学回声场景中，回声源于远端说话人，与近端说话人的目标信号相互独立；而在啸叫场景中，反馈信号与目标信号来自同一声源，两者高度相关。这种信号源的相关性使得啸叫抑制比声学回声消除更为复杂困难。</w:t>
      </w:r>
    </w:p>
    <w:p>
      <w:pPr>
        <w:pStyle w:val="BodyText"/>
      </w:pPr>
      <w:r>
        <w:t xml:space="preserve">2.2 </w:t>
      </w:r>
      <w:r>
        <w:rPr>
          <w:rFonts w:hint="eastAsia"/>
        </w:rPr>
        <w:t xml:space="preserve">U-Net卷积神经网络</w:t>
      </w:r>
    </w:p>
    <w:p>
      <w:pPr>
        <w:pStyle w:val="BodyText"/>
      </w:pPr>
      <w:r>
        <w:t xml:space="preserve">2.2.1 </w:t>
      </w:r>
      <w:r>
        <w:rPr>
          <w:rFonts w:hint="eastAsia"/>
        </w:rPr>
        <w:t xml:space="preserve">编码器-解码器结构</w:t>
      </w:r>
    </w:p>
    <w:p>
      <w:pPr>
        <w:pStyle w:val="BodyText"/>
      </w:pPr>
      <w:r>
        <w:rPr>
          <w:rFonts w:hint="eastAsia"/>
        </w:rPr>
        <w:t xml:space="preserve">U-Net是一种采用对称编码器-解码器架构的卷积神经网络。编码器逐层提取输入数据的多层次抽象特征，解码器逐步恢复空间分辨率，最终实现对每个像素的精确预测。</w:t>
      </w:r>
    </w:p>
    <w:p>
      <w:pPr>
        <w:pStyle w:val="BodyText"/>
      </w:pPr>
      <w:r>
        <w:rPr>
          <w:rFonts w:hint="eastAsia"/>
        </w:rPr>
        <w:t xml:space="preserve">编码器采用逐层下采样的策略。每一层编码器通常包含卷积操作、批量归一化和非线性激活函数，通过步长大于1的卷积或池化降低特征图分辨率，同时增加特征通道数。随着编码层数加深，特征图分辨率减小，感受野扩大，能够捕获越来越抽象的全局语义信息。以本研究采用的5层U-Net为例，编码器通道数从1逐步增加至256，特征图在频率维度上逐层减半。编码器最深层（瓶颈层）的特征图分辨率最低、感受野最大，涵盖了输入信号的全局上下文信息。</w:t>
      </w:r>
    </w:p>
    <w:p>
      <w:pPr>
        <w:pStyle w:val="BodyText"/>
      </w:pPr>
      <w:r>
        <w:rPr>
          <w:rFonts w:hint="eastAsia"/>
        </w:rPr>
        <w:t xml:space="preserve">解码器采用逐层上采样的策略。每一层解码器通过转置卷积提升特征图分辨率，相应减少通道数。转置卷积是一种可学习的上采样方法，与简单的插值技术不同，它通过学习最优的上采样核参数来更精确地恢复空间细节。</w:t>
      </w:r>
    </w:p>
    <w:p>
      <w:pPr>
        <w:pStyle w:val="BodyText"/>
      </w:pPr>
      <w:r>
        <w:rPr>
          <w:rFonts w:hint="eastAsia"/>
        </w:rPr>
        <w:t xml:space="preserve">U-Net的编码器-解码器结构使其能够同时利用多尺度的上下文信息和精细的局部特征。编码器浅层捕获低层次的局部特征（如边缘、纹理），深层捕获高层次的全局语义信息（如对象类别、整体结构）；解码器则将这些不同层级的特征逐步融合，最终在输出端实现精确的逐点预测。</w:t>
      </w:r>
    </w:p>
    <w:p>
      <w:pPr>
        <w:pStyle w:val="BodyText"/>
      </w:pPr>
      <w:r>
        <w:t xml:space="preserve">2.2.2 </w:t>
      </w:r>
      <w:r>
        <w:rPr>
          <w:rFonts w:hint="eastAsia"/>
        </w:rPr>
        <w:t xml:space="preserve">跳跃连接的作用</w:t>
      </w:r>
    </w:p>
    <w:p>
      <w:pPr>
        <w:pStyle w:val="BodyText"/>
      </w:pPr>
      <w:r>
        <w:rPr>
          <w:rFonts w:hint="eastAsia"/>
        </w:rPr>
        <w:t xml:space="preserve">U-Net架构的关键创新在于编码器与解码器之间设置了跳跃连接，将编码器各层的输出特征图直接与解码器对应层的输入特征图在通道维度上进行拼接。</w:t>
      </w:r>
    </w:p>
    <w:p>
      <w:pPr>
        <w:pStyle w:val="BodyText"/>
      </w:pPr>
      <w:r>
        <w:rPr>
          <w:rFonts w:hint="eastAsia"/>
        </w:rPr>
        <w:t xml:space="preserve">跳跃连接有效解决了编码器-解码器结构中的信息瓶颈问题。在传统的编码器-解码器架构中，所有信息都必须通过瓶颈层传递，而瓶颈层分辨率最低，不可避免地会丢失精细的空间细节。跳跃连接为低层细节特征提供了绕过瓶颈层的直接通道，使解码器在恢复高分辨率特征时可以直接获取编码器对应层的精确位置信息。</w:t>
      </w:r>
    </w:p>
    <w:p>
      <w:pPr>
        <w:pStyle w:val="BodyText"/>
      </w:pPr>
      <w:r>
        <w:rPr>
          <w:rFonts w:hint="eastAsia"/>
        </w:rPr>
        <w:t xml:space="preserve">从数学角度看，假设编码器第</w:t>
      </w:r>
      <m:oMath>
        <m:r>
          <m:t>i</m:t>
        </m:r>
      </m:oMath>
      <w:r>
        <w:rPr>
          <w:rFonts w:hint="eastAsia"/>
        </w:rPr>
        <w:t xml:space="preserve">层的输出为</w:t>
      </w:r>
      <m:oMath>
        <m:sSub>
          <m:e>
            <m:r>
              <m:t>E</m:t>
            </m:r>
          </m:e>
          <m:sub>
            <m:r>
              <m:t>i</m:t>
            </m:r>
          </m:sub>
        </m:sSub>
      </m:oMath>
      <w:r>
        <w:rPr>
          <w:rFonts w:hint="eastAsia"/>
        </w:rPr>
        <w:t xml:space="preserve">，解码器第</w:t>
      </w:r>
      <m:oMath>
        <m:r>
          <m:t>i</m:t>
        </m:r>
      </m:oMath>
      <w:r>
        <w:rPr>
          <w:rFonts w:hint="eastAsia"/>
        </w:rPr>
        <w:t xml:space="preserve">层的上采样输出为</w:t>
      </w:r>
      <m:oMath>
        <m:sSubSup>
          <m:e>
            <m:r>
              <m:t>D</m:t>
            </m:r>
          </m:e>
          <m:sub>
            <m:r>
              <m:t>i</m:t>
            </m:r>
          </m:sub>
          <m:sup>
            <m:r>
              <m:t>u</m:t>
            </m:r>
            <m:r>
              <m:t>p</m:t>
            </m:r>
          </m:sup>
        </m:sSubSup>
      </m:oMath>
      <w:r>
        <w:rPr>
          <w:rFonts w:hint="eastAsia"/>
        </w:rPr>
        <w:t xml:space="preserve">，则解码器第</w:t>
      </w:r>
      <m:oMath>
        <m:r>
          <m:t>i</m:t>
        </m:r>
      </m:oMath>
      <w:r>
        <w:rPr>
          <w:rFonts w:hint="eastAsia"/>
        </w:rPr>
        <w:t xml:space="preserve">层的实际输入为：</w:t>
      </w:r>
    </w:p>
    <w:p>
      <w:pPr>
        <w:pStyle w:val="BodyText"/>
      </w:pPr>
      <m:oMathPara>
        <m:oMathParaPr>
          <m:jc m:val="center"/>
        </m:oMathParaPr>
        <m:oMath>
          <m:sSubSup>
            <m:e>
              <m:r>
                <m:t>D</m:t>
              </m:r>
            </m:e>
            <m:sub>
              <m:r>
                <m:t>i</m:t>
              </m:r>
            </m:sub>
            <m:sup>
              <m:r>
                <m:t>i</m:t>
              </m:r>
              <m:r>
                <m:t>n</m:t>
              </m:r>
            </m:sup>
          </m:sSubSup>
          <m:r>
            <m:rPr>
              <m:sty m:val="p"/>
            </m:rPr>
            <m:t>=</m:t>
          </m:r>
          <m:r>
            <m:rPr>
              <m:nor/>
              <m:sty m:val="p"/>
            </m:rPr>
            <m:t>Concat</m:t>
          </m:r>
          <m:r>
            <m:rPr>
              <m:sty m:val="p"/>
            </m:rPr>
            <m:t>(</m:t>
          </m:r>
          <m:sSubSup>
            <m:e>
              <m:r>
                <m:t>D</m:t>
              </m:r>
            </m:e>
            <m:sub>
              <m:r>
                <m:t>i</m:t>
              </m:r>
            </m:sub>
            <m:sup>
              <m:r>
                <m:t>u</m:t>
              </m:r>
              <m:r>
                <m:t>p</m:t>
              </m:r>
            </m:sup>
          </m:sSubSup>
          <m:r>
            <m:rPr>
              <m:sty m:val="p"/>
            </m:rPr>
            <m:t>,</m:t>
          </m:r>
          <m:sSub>
            <m:e>
              <m:r>
                <m:t>E</m:t>
              </m:r>
            </m:e>
            <m:sub>
              <m:r>
                <m:t>i</m:t>
              </m:r>
            </m:sub>
          </m:sSub>
          <m:r>
            <m:rPr>
              <m:sty m:val="p"/>
            </m:rPr>
            <m:t>)</m:t>
          </m:r>
        </m:oMath>
      </m:oMathPara>
    </w:p>
    <w:p>
      <w:pPr>
        <w:pStyle w:val="FirstParagraph"/>
      </w:pPr>
      <w:r>
        <w:rPr>
          <w:rFonts w:hint="eastAsia"/>
        </w:rPr>
        <w:t xml:space="preserve">其中</w:t>
      </w:r>
      <m:oMath>
        <m:r>
          <m:rPr>
            <m:nor/>
            <m:sty m:val="p"/>
          </m:rPr>
          <m:t>Concat</m:t>
        </m:r>
      </m:oMath>
      <w:r>
        <w:rPr>
          <w:rFonts w:hint="eastAsia"/>
        </w:rPr>
        <w:t xml:space="preserve">表示通道维度的拼接操作。拼接后的特征图同时包含了解码器的高层语义信息和编码器的低层细节信息，后续卷积层可以在两类信息的指导下实现更精准的特征融合。</w:t>
      </w:r>
    </w:p>
    <w:p>
      <w:pPr>
        <w:pStyle w:val="BodyText"/>
      </w:pPr>
      <w:r>
        <w:rPr>
          <w:rFonts w:hint="eastAsia"/>
        </w:rPr>
        <w:t xml:space="preserve">在本研究的啸叫抑制任务中，跳跃连接的作用尤为关键。编码器浅层捕获的精细频率信息对于准确锁定啸叫频率点至关重要，而深层捕获的全局频谱结构信息有助于把握整体信号特征。跳跃连接使网络能够在抑制啸叫频率成分的同时，较好地保留非啸叫频段的原始信号细节，从而在消除啸叫和保持音质之间取得平衡。</w:t>
      </w:r>
    </w:p>
    <w:p>
      <w:pPr>
        <w:pStyle w:val="BodyText"/>
      </w:pPr>
      <w:r>
        <w:t xml:space="preserve">2.2.3 </w:t>
      </w:r>
      <w:r>
        <w:rPr>
          <w:rFonts w:hint="eastAsia"/>
        </w:rPr>
        <w:t xml:space="preserve">U-Net从图像分割到音频频谱处理的迁移</w:t>
      </w:r>
    </w:p>
    <w:p>
      <w:pPr>
        <w:pStyle w:val="BodyText"/>
      </w:pPr>
      <w:r>
        <w:rPr>
          <w:rFonts w:hint="eastAsia"/>
        </w:rPr>
        <w:t xml:space="preserve">U-Net最初是为二维图像分割任务设计的。然而，音频信号经过短时傅里叶变换后得到的时频表示与二维图像在数据结构上具有天然的相似性：时频图的横轴表示时间帧，纵轴表示频率bin，每个像素值代表对应时频单元的幅度（或能量）。这种结构上的同构性使得U-Net架构能够自然地移植到音频频谱处理领域。</w:t>
      </w:r>
    </w:p>
    <w:p>
      <w:pPr>
        <w:pStyle w:val="BodyText"/>
      </w:pPr>
      <w:r>
        <w:rPr>
          <w:rFonts w:hint="eastAsia"/>
        </w:rPr>
        <w:t xml:space="preserve">在图像分割任务中，U-Net的目标是为每个像素预测类别标签；在音频频谱处理任务中，U-Net的目标是为每个时频单元预测掩膜值，该掩膜值表示该时频单元中目标信号（纯净语音）能量占总能量的比例。将预测得到的掩膜与带啸叫信号的时频表示相乘，即可实现目标信号的提取和啸叫成分的抑制。</w:t>
      </w:r>
    </w:p>
    <w:p>
      <w:pPr>
        <w:pStyle w:val="BodyText"/>
      </w:pPr>
      <w:r>
        <w:rPr>
          <w:rFonts w:hint="eastAsia"/>
        </w:rPr>
        <w:t xml:space="preserve">这一迁移思路已在多个音频处理任务中得到验证。研究者将U-Net应用于音乐源分离，从混合音乐频谱中分离人声和伴奏，证明了U-Net在音频领域的有效性。还有学者提出了Deep</w:t>
      </w:r>
      <w:r>
        <w:t xml:space="preserve"> Complex </w:t>
      </w:r>
      <w:r>
        <w:rPr>
          <w:rFonts w:hint="eastAsia"/>
        </w:rPr>
        <w:t xml:space="preserve">U-Net，将U-Net扩展到复数域进行语音增强，通过同时估计幅度掩膜和相位掩膜来去除噪声干扰。这些工作充分展示了U-Net架构在音频频谱处理领域的适用性和优势。</w:t>
      </w:r>
    </w:p>
    <w:p>
      <w:pPr>
        <w:pStyle w:val="BodyText"/>
      </w:pPr>
      <w:r>
        <w:rPr>
          <w:rFonts w:hint="eastAsia"/>
        </w:rPr>
        <w:t xml:space="preserve">在具体实现上，本研究根据音频信号的特点对标准U-Net进行了调整。由于音频时频图在时间维度和频率维度上的变化规律不同（频率维度具有明确的物理意义和周期结构，时间维度则是顺序变化），网络在下采样和上采样操作中采用非对称的步长设置。具体而言，编码器中的卷积层使用步长</w:t>
      </w:r>
      <m:oMath>
        <m:r>
          <m:rPr>
            <m:sty m:val="p"/>
          </m:rPr>
          <m:t>(</m:t>
        </m:r>
        <m:r>
          <m:t>2</m:t>
        </m:r>
        <m:r>
          <m:rPr>
            <m:sty m:val="p"/>
          </m:rPr>
          <m:t>,</m:t>
        </m:r>
        <m:r>
          <m:t>1</m:t>
        </m:r>
        <m:r>
          <m:rPr>
            <m:sty m:val="p"/>
          </m:rPr>
          <m:t>)</m:t>
        </m:r>
      </m:oMath>
      <w:r>
        <w:rPr>
          <w:rFonts w:hint="eastAsia"/>
        </w:rPr>
        <w:t xml:space="preserve">，仅在频率维度进行下采样，保持时间维度不变；相应地，解码器中的转置卷积也使用步长</w:t>
      </w:r>
      <m:oMath>
        <m:r>
          <m:rPr>
            <m:sty m:val="p"/>
          </m:rPr>
          <m:t>(</m:t>
        </m:r>
        <m:r>
          <m:t>2</m:t>
        </m:r>
        <m:r>
          <m:rPr>
            <m:sty m:val="p"/>
          </m:rPr>
          <m:t>,</m:t>
        </m:r>
        <m:r>
          <m:t>1</m:t>
        </m:r>
        <m:r>
          <m:rPr>
            <m:sty m:val="p"/>
          </m:rPr>
          <m:t>)</m:t>
        </m:r>
      </m:oMath>
      <w:r>
        <w:rPr>
          <w:rFonts w:hint="eastAsia"/>
        </w:rPr>
        <w:t xml:space="preserve">，仅在频率维度进行上采样。这种设计避免了时间维度信息的损失，更适合处理时频域的音频信号。</w:t>
      </w:r>
    </w:p>
    <w:p>
      <w:pPr>
        <w:pStyle w:val="BodyText"/>
      </w:pPr>
      <w:r>
        <w:t xml:space="preserve">2.3 </w:t>
      </w:r>
      <w:r>
        <w:rPr>
          <w:rFonts w:hint="eastAsia"/>
        </w:rPr>
        <w:t xml:space="preserve">注意力机制</w:t>
      </w:r>
    </w:p>
    <w:p>
      <w:pPr>
        <w:pStyle w:val="BodyText"/>
      </w:pPr>
      <w:r>
        <w:t xml:space="preserve">2.3.1 </w:t>
      </w:r>
      <w:r>
        <w:rPr>
          <w:rFonts w:hint="eastAsia"/>
        </w:rPr>
        <w:t xml:space="preserve">注意力机制的基本思想</w:t>
      </w:r>
    </w:p>
    <w:p>
      <w:pPr>
        <w:pStyle w:val="BodyText"/>
      </w:pPr>
      <w:r>
        <w:rPr>
          <w:rFonts w:hint="eastAsia"/>
        </w:rPr>
        <w:t xml:space="preserve">注意力机制源于人类视觉系统的选择性注意特性——面对大量视觉信息时，人类视觉系统能够自动聚焦于与当前任务最相关的区域，同时忽略不重要的背景。在深度学习领域，注意力机制的核心思想是让神经网络学会自适应地为输入的不同部分分配不同的重要性权重，从而更高效地利用计算资源并提升模型性能。</w:t>
      </w:r>
    </w:p>
    <w:p>
      <w:pPr>
        <w:pStyle w:val="BodyText"/>
      </w:pPr>
      <w:r>
        <w:rPr>
          <w:rFonts w:hint="eastAsia"/>
        </w:rPr>
        <w:t xml:space="preserve">从形式上看，注意力机制可以抽象为查询、键和值三者的交互过程。给定查询向量</w:t>
      </w:r>
      <m:oMath>
        <m:r>
          <m:rPr>
            <m:sty m:val="bi"/>
          </m:rPr>
          <m:t>q</m:t>
        </m:r>
      </m:oMath>
      <w:r>
        <w:rPr>
          <w:rFonts w:hint="eastAsia"/>
        </w:rPr>
        <w:t xml:space="preserve">、键向量集合</w:t>
      </w:r>
      <m:oMath>
        <m:r>
          <m:rPr>
            <m:sty m:val="p"/>
          </m:rPr>
          <m:t>{</m:t>
        </m:r>
        <m:sSub>
          <m:e>
            <m:r>
              <m:rPr>
                <m:sty m:val="bi"/>
              </m:rPr>
              <m:t>k</m:t>
            </m:r>
          </m:e>
          <m:sub>
            <m:r>
              <m:t>1</m:t>
            </m:r>
          </m:sub>
        </m:sSub>
        <m:r>
          <m:rPr>
            <m:sty m:val="p"/>
          </m:rPr>
          <m:t>,</m:t>
        </m:r>
        <m:sSub>
          <m:e>
            <m:r>
              <m:rPr>
                <m:sty m:val="bi"/>
              </m:rPr>
              <m:t>k</m:t>
            </m:r>
          </m:e>
          <m:sub>
            <m:r>
              <m:t>2</m:t>
            </m:r>
          </m:sub>
        </m:sSub>
        <m:r>
          <m:rPr>
            <m:sty m:val="p"/>
          </m:rPr>
          <m:t>,</m:t>
        </m:r>
        <m:r>
          <m:rPr>
            <m:sty m:val="p"/>
          </m:rPr>
          <m:t>…</m:t>
        </m:r>
        <m:r>
          <m:rPr>
            <m:sty m:val="p"/>
          </m:rPr>
          <m:t>,</m:t>
        </m:r>
        <m:sSub>
          <m:e>
            <m:r>
              <m:rPr>
                <m:sty m:val="bi"/>
              </m:rPr>
              <m:t>k</m:t>
            </m:r>
          </m:e>
          <m:sub>
            <m:r>
              <m:t>N</m:t>
            </m:r>
          </m:sub>
        </m:sSub>
        <m:r>
          <m:rPr>
            <m:sty m:val="p"/>
          </m:rPr>
          <m:t>}</m:t>
        </m:r>
      </m:oMath>
      <w:r>
        <w:rPr>
          <w:rFonts w:hint="eastAsia"/>
        </w:rPr>
        <w:t xml:space="preserve">和对应的值向量集合</w:t>
      </w:r>
      <m:oMath>
        <m:r>
          <m:rPr>
            <m:sty m:val="p"/>
          </m:rPr>
          <m:t>{</m:t>
        </m:r>
        <m:sSub>
          <m:e>
            <m:r>
              <m:rPr>
                <m:sty m:val="bi"/>
              </m:rPr>
              <m:t>v</m:t>
            </m:r>
          </m:e>
          <m:sub>
            <m:r>
              <m:t>1</m:t>
            </m:r>
          </m:sub>
        </m:sSub>
        <m:r>
          <m:rPr>
            <m:sty m:val="p"/>
          </m:rPr>
          <m:t>,</m:t>
        </m:r>
        <m:sSub>
          <m:e>
            <m:r>
              <m:rPr>
                <m:sty m:val="bi"/>
              </m:rPr>
              <m:t>v</m:t>
            </m:r>
          </m:e>
          <m:sub>
            <m:r>
              <m:t>2</m:t>
            </m:r>
          </m:sub>
        </m:sSub>
        <m:r>
          <m:rPr>
            <m:sty m:val="p"/>
          </m:rPr>
          <m:t>,</m:t>
        </m:r>
        <m:r>
          <m:rPr>
            <m:sty m:val="p"/>
          </m:rPr>
          <m:t>…</m:t>
        </m:r>
        <m:r>
          <m:rPr>
            <m:sty m:val="p"/>
          </m:rPr>
          <m:t>,</m:t>
        </m:r>
        <m:sSub>
          <m:e>
            <m:r>
              <m:rPr>
                <m:sty m:val="bi"/>
              </m:rPr>
              <m:t>v</m:t>
            </m:r>
          </m:e>
          <m:sub>
            <m:r>
              <m:t>N</m:t>
            </m:r>
          </m:sub>
        </m:sSub>
        <m:r>
          <m:rPr>
            <m:sty m:val="p"/>
          </m:rPr>
          <m:t>}</m:t>
        </m:r>
      </m:oMath>
      <w:r>
        <w:rPr>
          <w:rFonts w:hint="eastAsia"/>
        </w:rPr>
        <w:t xml:space="preserve">，注意力机制的输出是所有值向量的加权和：</w:t>
      </w:r>
    </w:p>
    <w:p>
      <w:pPr>
        <w:pStyle w:val="BodyText"/>
      </w:pPr>
      <m:oMathPara>
        <m:oMathParaPr>
          <m:jc m:val="center"/>
        </m:oMathParaPr>
        <m:oMath>
          <m:r>
            <m:rPr>
              <m:nor/>
              <m:sty m:val="p"/>
            </m:rPr>
            <m:t>Attention</m:t>
          </m:r>
          <m:r>
            <m:rPr>
              <m:sty m:val="p"/>
            </m:rPr>
            <m:t>(</m:t>
          </m:r>
          <m:r>
            <m:rPr>
              <m:sty m:val="bi"/>
            </m:rPr>
            <m:t>q</m:t>
          </m:r>
          <m:r>
            <m:rPr>
              <m:sty m:val="p"/>
            </m:rPr>
            <m:t>,</m:t>
          </m:r>
          <m:r>
            <m:rPr>
              <m:sty m:val="bi"/>
            </m:rPr>
            <m:t>K</m:t>
          </m:r>
          <m:r>
            <m:rPr>
              <m:sty m:val="p"/>
            </m:rPr>
            <m:t>,</m:t>
          </m:r>
          <m:r>
            <m:rPr>
              <m:sty m:val="bi"/>
            </m:rPr>
            <m:t>V</m:t>
          </m:r>
          <m:r>
            <m:rPr>
              <m:sty m:val="p"/>
            </m:rPr>
            <m:t>)</m:t>
          </m:r>
          <m:r>
            <m:rPr>
              <m:sty m:val="p"/>
            </m:rPr>
            <m:t>=</m:t>
          </m:r>
          <m:nary>
            <m:naryPr>
              <m:chr m:val="∑"/>
              <m:limLoc m:val="undOvr"/>
              <m:subHide m:val="off"/>
              <m:supHide m:val="off"/>
            </m:naryPr>
            <m:sub>
              <m:r>
                <m:t>i</m:t>
              </m:r>
              <m:r>
                <m:rPr>
                  <m:sty m:val="p"/>
                </m:rPr>
                <m:t>=</m:t>
              </m:r>
              <m:r>
                <m:t>1</m:t>
              </m:r>
            </m:sub>
            <m:sup>
              <m:r>
                <m:t>N</m:t>
              </m:r>
            </m:sup>
            <m:e>
              <m:sSub>
                <m:e>
                  <m:r>
                    <m:t>α</m:t>
                  </m:r>
                </m:e>
                <m:sub>
                  <m:r>
                    <m:t>i</m:t>
                  </m:r>
                </m:sub>
              </m:sSub>
            </m:e>
          </m:nary>
          <m:sSub>
            <m:e>
              <m:r>
                <m:rPr>
                  <m:sty m:val="bi"/>
                </m:rPr>
                <m:t>v</m:t>
              </m:r>
            </m:e>
            <m:sub>
              <m:r>
                <m:t>i</m:t>
              </m:r>
            </m:sub>
          </m:sSub>
        </m:oMath>
      </m:oMathPara>
    </w:p>
    <w:p>
      <w:pPr>
        <w:pStyle w:val="FirstParagraph"/>
      </w:pPr>
      <w:r>
        <w:rPr>
          <w:rFonts w:hint="eastAsia"/>
        </w:rPr>
        <w:t xml:space="preserve">其中注意力权重</w:t>
      </w:r>
      <m:oMath>
        <m:sSub>
          <m:e>
            <m:r>
              <m:t>α</m:t>
            </m:r>
          </m:e>
          <m:sub>
            <m:r>
              <m:t>i</m:t>
            </m:r>
          </m:sub>
        </m:sSub>
      </m:oMath>
      <w:r>
        <w:rPr>
          <w:rFonts w:hint="eastAsia"/>
        </w:rPr>
        <w:t xml:space="preserve">通过查询向量与键向量的相似度计算并经归一化得到：</w:t>
      </w:r>
    </w:p>
    <w:p>
      <w:pPr>
        <w:pStyle w:val="BodyText"/>
      </w:pPr>
      <m:oMathPara>
        <m:oMathParaPr>
          <m:jc m:val="center"/>
        </m:oMathParaPr>
        <m:oMath>
          <m:sSub>
            <m:e>
              <m:r>
                <m:t>α</m:t>
              </m:r>
            </m:e>
            <m:sub>
              <m:r>
                <m:t>i</m:t>
              </m:r>
            </m:sub>
          </m:sSub>
          <m:r>
            <m:rPr>
              <m:sty m:val="p"/>
            </m:rPr>
            <m:t>=</m:t>
          </m:r>
          <m:f>
            <m:fPr>
              <m:type m:val="bar"/>
            </m:fPr>
            <m:num>
              <m:r>
                <m:rPr>
                  <m:sty m:val="p"/>
                </m:rPr>
                <m:t>exp</m:t>
              </m:r>
              <m:r>
                <m:rPr>
                  <m:sty m:val="p"/>
                </m:rPr>
                <m:t>(</m:t>
              </m:r>
              <m:r>
                <m:rPr>
                  <m:nor/>
                  <m:sty m:val="p"/>
                </m:rPr>
                <m:t>score</m:t>
              </m:r>
              <m:r>
                <m:rPr>
                  <m:sty m:val="p"/>
                </m:rPr>
                <m:t>(</m:t>
              </m:r>
              <m:r>
                <m:rPr>
                  <m:sty m:val="bi"/>
                </m:rPr>
                <m:t>q</m:t>
              </m:r>
              <m:r>
                <m:rPr>
                  <m:sty m:val="p"/>
                </m:rPr>
                <m:t>,</m:t>
              </m:r>
              <m:sSub>
                <m:e>
                  <m:r>
                    <m:rPr>
                      <m:sty m:val="bi"/>
                    </m:rPr>
                    <m:t>k</m:t>
                  </m:r>
                </m:e>
                <m:sub>
                  <m:r>
                    <m:t>i</m:t>
                  </m:r>
                </m:sub>
              </m:sSub>
              <m:r>
                <m:rPr>
                  <m:sty m:val="p"/>
                </m:rPr>
                <m:t>)</m:t>
              </m:r>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r>
                <m:rPr>
                  <m:nor/>
                  <m:sty m:val="p"/>
                </m:rPr>
                <m:t>score</m:t>
              </m:r>
              <m:r>
                <m:rPr>
                  <m:sty m:val="p"/>
                </m:rPr>
                <m:t>(</m:t>
              </m:r>
              <m:r>
                <m:rPr>
                  <m:sty m:val="bi"/>
                </m:rPr>
                <m:t>q</m:t>
              </m:r>
              <m:r>
                <m:rPr>
                  <m:sty m:val="p"/>
                </m:rPr>
                <m:t>,</m:t>
              </m:r>
              <m:sSub>
                <m:e>
                  <m:r>
                    <m:rPr>
                      <m:sty m:val="bi"/>
                    </m:rPr>
                    <m:t>k</m:t>
                  </m:r>
                </m:e>
                <m:sub>
                  <m:r>
                    <m:t>j</m:t>
                  </m:r>
                </m:sub>
              </m:sSub>
              <m:r>
                <m:rPr>
                  <m:sty m:val="p"/>
                </m:rPr>
                <m:t>)</m:t>
              </m:r>
              <m:r>
                <m:rPr>
                  <m:sty m:val="p"/>
                </m:rPr>
                <m:t>)</m:t>
              </m:r>
            </m:den>
          </m:f>
        </m:oMath>
      </m:oMathPara>
    </w:p>
    <w:p>
      <w:pPr>
        <w:pStyle w:val="FirstParagraph"/>
      </w:pPr>
      <m:oMath>
        <m:r>
          <m:rPr>
            <m:nor/>
            <m:sty m:val="p"/>
          </m:rPr>
          <m:t>score</m:t>
        </m:r>
        <m:r>
          <m:rPr>
            <m:sty m:val="p"/>
          </m:rPr>
          <m:t>(</m:t>
        </m:r>
        <m:r>
          <m:rPr>
            <m:sty m:val="p"/>
          </m:rPr>
          <m:t>⋅</m:t>
        </m:r>
        <m:r>
          <m:rPr>
            <m:sty m:val="p"/>
          </m:rPr>
          <m:t>,</m:t>
        </m:r>
        <m:r>
          <m:rPr>
            <m:sty m:val="p"/>
          </m:rPr>
          <m:t>⋅</m:t>
        </m:r>
        <m:r>
          <m:rPr>
            <m:sty m:val="p"/>
          </m:rPr>
          <m:t>)</m:t>
        </m:r>
      </m:oMath>
      <w:r>
        <w:rPr>
          <w:rFonts w:hint="eastAsia"/>
        </w:rPr>
        <w:t xml:space="preserve">为打分函数，常见的有加性注意力和缩放点积注意力等。注意力权重</w:t>
      </w:r>
      <m:oMath>
        <m:sSub>
          <m:e>
            <m:r>
              <m:t>α</m:t>
            </m:r>
          </m:e>
          <m:sub>
            <m:r>
              <m:t>i</m:t>
            </m:r>
          </m:sub>
        </m:sSub>
      </m:oMath>
      <w:r>
        <w:rPr>
          <w:rFonts w:hint="eastAsia"/>
        </w:rPr>
        <w:t xml:space="preserve">反映了输入的第</w:t>
      </w:r>
      <m:oMath>
        <m:r>
          <m:t>i</m:t>
        </m:r>
      </m:oMath>
      <w:r>
        <w:rPr>
          <w:rFonts w:hint="eastAsia"/>
        </w:rPr>
        <w:t xml:space="preserve">个位置对当前任务的重要程度，权重越大表示该位置越值得关注。</w:t>
      </w:r>
    </w:p>
    <w:p>
      <w:pPr>
        <w:pStyle w:val="BodyText"/>
      </w:pPr>
      <w:r>
        <w:t xml:space="preserve">2.3.2 </w:t>
      </w:r>
      <w:r>
        <w:rPr>
          <w:rFonts w:hint="eastAsia"/>
        </w:rPr>
        <w:t xml:space="preserve">注意力门在U-Net中的应用</w:t>
      </w:r>
    </w:p>
    <w:p>
      <w:pPr>
        <w:pStyle w:val="BodyText"/>
      </w:pPr>
      <w:r>
        <w:rPr>
          <w:rFonts w:hint="eastAsia"/>
        </w:rPr>
        <w:t xml:space="preserve">研究者将注意力门机制引入U-Net的跳跃连接中，使网络能够自动学习聚焦于与任务相关的特征区域，同时抑制无关区域的特征传递。</w:t>
      </w:r>
    </w:p>
    <w:p>
      <w:pPr>
        <w:pStyle w:val="BodyText"/>
      </w:pPr>
      <w:r>
        <w:rPr>
          <w:rFonts w:hint="eastAsia"/>
        </w:rPr>
        <w:t xml:space="preserve">注意力门的工作原理如下：对于编码器中待传递的特征图</w:t>
      </w:r>
      <m:oMath>
        <m:r>
          <m:rPr>
            <m:sty m:val="bi"/>
          </m:rPr>
          <m:t>x</m:t>
        </m:r>
      </m:oMath>
      <w:r>
        <w:rPr>
          <w:rFonts w:hint="eastAsia"/>
        </w:rPr>
        <w:t xml:space="preserve">（跳跃连接的来源）和解码器中来自更深层级的门控信号</w:t>
      </w:r>
      <m:oMath>
        <m:r>
          <m:rPr>
            <m:sty m:val="bi"/>
          </m:rPr>
          <m:t>g</m:t>
        </m:r>
      </m:oMath>
      <w:r>
        <w:rPr>
          <w:rFonts w:hint="eastAsia"/>
        </w:rPr>
        <w:t xml:space="preserve">（即上一解码层的输出），注意力门首先分别对</w:t>
      </w:r>
      <m:oMath>
        <m:r>
          <m:rPr>
            <m:sty m:val="bi"/>
          </m:rPr>
          <m:t>x</m:t>
        </m:r>
      </m:oMath>
      <w:r>
        <w:rPr>
          <w:rFonts w:hint="eastAsia"/>
        </w:rPr>
        <w:t xml:space="preserve">和</w:t>
      </w:r>
      <m:oMath>
        <m:r>
          <m:rPr>
            <m:sty m:val="bi"/>
          </m:rPr>
          <m:t>g</m:t>
        </m:r>
      </m:oMath>
      <w:r>
        <w:rPr>
          <w:rFonts w:hint="eastAsia"/>
        </w:rPr>
        <w:t xml:space="preserve">进行</w:t>
      </w:r>
      <m:oMath>
        <m:r>
          <m:t>1</m:t>
        </m:r>
        <m:r>
          <m:rPr>
            <m:sty m:val="p"/>
          </m:rPr>
          <m:t>×</m:t>
        </m:r>
        <m:r>
          <m:t>1</m:t>
        </m:r>
      </m:oMath>
      <w:r>
        <w:rPr>
          <w:rFonts w:hint="eastAsia"/>
        </w:rPr>
        <w:t xml:space="preserve">卷积变换，将它们映射到相同的中间维度空间：</w:t>
      </w:r>
    </w:p>
    <w:p>
      <w:pPr>
        <w:pStyle w:val="BodyText"/>
      </w:pPr>
      <m:oMathPara>
        <m:oMathParaPr>
          <m:jc m:val="center"/>
        </m:oMathParaPr>
        <m:oMath>
          <m:sSub>
            <m:e>
              <m:r>
                <m:rPr>
                  <m:sty m:val="bi"/>
                </m:rPr>
                <m:t>q</m:t>
              </m:r>
            </m:e>
            <m:sub>
              <m:r>
                <m:rPr>
                  <m:nor/>
                  <m:sty m:val="p"/>
                </m:rPr>
                <m:t>att</m:t>
              </m:r>
            </m:sub>
          </m:sSub>
          <m:r>
            <m:rPr>
              <m:sty m:val="p"/>
            </m:rPr>
            <m:t>=</m:t>
          </m:r>
          <m:sSup>
            <m:e>
              <m:r>
                <m:t>ψ</m:t>
              </m:r>
            </m:e>
            <m:sup>
              <m:r>
                <m:t>T</m:t>
              </m:r>
            </m:sup>
          </m:sSup>
          <m:r>
            <m:rPr>
              <m:sty m:val="p"/>
            </m:rPr>
            <m:t>(</m:t>
          </m:r>
          <m:sSub>
            <m:e>
              <m:r>
                <m:t>σ</m:t>
              </m:r>
            </m:e>
            <m:sub>
              <m:r>
                <m:t>1</m:t>
              </m:r>
            </m:sub>
          </m:sSub>
          <m:r>
            <m:rPr>
              <m:sty m:val="p"/>
            </m:rPr>
            <m:t>(</m:t>
          </m:r>
          <m:sSubSup>
            <m:e>
              <m:r>
                <m:t>W</m:t>
              </m:r>
            </m:e>
            <m:sub>
              <m:r>
                <m:t>x</m:t>
              </m:r>
            </m:sub>
            <m:sup>
              <m:r>
                <m:t>T</m:t>
              </m:r>
            </m:sup>
          </m:sSubSup>
          <m:r>
            <m:rPr>
              <m:sty m:val="bi"/>
            </m:rPr>
            <m:t>x</m:t>
          </m:r>
          <m:r>
            <m:rPr>
              <m:sty m:val="p"/>
            </m:rPr>
            <m:t>+</m:t>
          </m:r>
          <m:sSubSup>
            <m:e>
              <m:r>
                <m:t>W</m:t>
              </m:r>
            </m:e>
            <m:sub>
              <m:r>
                <m:t>g</m:t>
              </m:r>
            </m:sub>
            <m:sup>
              <m:r>
                <m:t>T</m:t>
              </m:r>
            </m:sup>
          </m:sSubSup>
          <m:r>
            <m:rPr>
              <m:sty m:val="bi"/>
            </m:rPr>
            <m:t>g</m:t>
          </m:r>
          <m:r>
            <m:rPr>
              <m:sty m:val="p"/>
            </m:rPr>
            <m:t>+</m:t>
          </m:r>
          <m:sSub>
            <m:e>
              <m:r>
                <m:t>b</m:t>
              </m:r>
            </m:e>
            <m:sub>
              <m:r>
                <m:t>g</m:t>
              </m:r>
            </m:sub>
          </m:sSub>
          <m:r>
            <m:rPr>
              <m:sty m:val="p"/>
            </m:rPr>
            <m:t>)</m:t>
          </m:r>
          <m:r>
            <m:rPr>
              <m:sty m:val="p"/>
            </m:rPr>
            <m:t>)</m:t>
          </m:r>
          <m:r>
            <m:rPr>
              <m:sty m:val="p"/>
            </m:rPr>
            <m:t>+</m:t>
          </m:r>
          <m:sSub>
            <m:e>
              <m:r>
                <m:t>b</m:t>
              </m:r>
            </m:e>
            <m:sub>
              <m:r>
                <m:t>ψ</m:t>
              </m:r>
            </m:sub>
          </m:sSub>
        </m:oMath>
      </m:oMathPara>
    </w:p>
    <w:p>
      <w:pPr>
        <w:pStyle w:val="FirstParagraph"/>
      </w:pPr>
      <w:r>
        <w:rPr>
          <w:rFonts w:hint="eastAsia"/>
        </w:rPr>
        <w:t xml:space="preserve">其中</w:t>
      </w:r>
      <m:oMath>
        <m:sSub>
          <m:e>
            <m:r>
              <m:t>W</m:t>
            </m:r>
          </m:e>
          <m:sub>
            <m:r>
              <m:t>x</m:t>
            </m:r>
          </m:sub>
        </m:sSub>
      </m:oMath>
      <w:r>
        <w:rPr>
          <w:rFonts w:hint="eastAsia"/>
        </w:rPr>
        <w:t xml:space="preserve">和</w:t>
      </w:r>
      <m:oMath>
        <m:sSub>
          <m:e>
            <m:r>
              <m:t>W</m:t>
            </m:r>
          </m:e>
          <m:sub>
            <m:r>
              <m:t>g</m:t>
            </m:r>
          </m:sub>
        </m:sSub>
      </m:oMath>
      <w:r>
        <w:rPr>
          <w:rFonts w:hint="eastAsia"/>
        </w:rPr>
        <w:t xml:space="preserve">分别是作用于</w:t>
      </w:r>
      <m:oMath>
        <m:r>
          <m:rPr>
            <m:sty m:val="bi"/>
          </m:rPr>
          <m:t>x</m:t>
        </m:r>
      </m:oMath>
      <w:r>
        <w:rPr>
          <w:rFonts w:hint="eastAsia"/>
        </w:rPr>
        <w:t xml:space="preserve">和</w:t>
      </w:r>
      <m:oMath>
        <m:r>
          <m:rPr>
            <m:sty m:val="bi"/>
          </m:rPr>
          <m:t>g</m:t>
        </m:r>
      </m:oMath>
      <w:r>
        <w:rPr>
          <w:rFonts w:hint="eastAsia"/>
        </w:rPr>
        <w:t xml:space="preserve">的</w:t>
      </w:r>
      <m:oMath>
        <m:r>
          <m:t>1</m:t>
        </m:r>
        <m:r>
          <m:rPr>
            <m:sty m:val="p"/>
          </m:rPr>
          <m:t>×</m:t>
        </m:r>
        <m:r>
          <m:t>1</m:t>
        </m:r>
      </m:oMath>
      <w:r>
        <w:rPr>
          <w:rFonts w:hint="eastAsia"/>
        </w:rPr>
        <w:t xml:space="preserve">卷积权重，</w:t>
      </w:r>
      <m:oMath>
        <m:r>
          <m:t>ψ</m:t>
        </m:r>
      </m:oMath>
      <w:r>
        <w:rPr>
          <w:rFonts w:hint="eastAsia"/>
        </w:rPr>
        <w:t xml:space="preserve">是输出维度为1的</w:t>
      </w:r>
      <m:oMath>
        <m:r>
          <m:t>1</m:t>
        </m:r>
        <m:r>
          <m:rPr>
            <m:sty m:val="p"/>
          </m:rPr>
          <m:t>×</m:t>
        </m:r>
        <m:r>
          <m:t>1</m:t>
        </m:r>
      </m:oMath>
      <w:r>
        <w:rPr>
          <w:rFonts w:hint="eastAsia"/>
        </w:rPr>
        <w:t xml:space="preserve">卷积，</w:t>
      </w:r>
      <m:oMath>
        <m:sSub>
          <m:e>
            <m:r>
              <m:t>σ</m:t>
            </m:r>
          </m:e>
          <m:sub>
            <m:r>
              <m:t>1</m:t>
            </m:r>
          </m:sub>
        </m:sSub>
      </m:oMath>
      <w:r>
        <w:rPr>
          <w:rFonts w:hint="eastAsia"/>
        </w:rPr>
        <w:t xml:space="preserve">为ReLU激活函数。经过Sigmoid激活函数</w:t>
      </w:r>
      <m:oMath>
        <m:sSub>
          <m:e>
            <m:r>
              <m:t>σ</m:t>
            </m:r>
          </m:e>
          <m:sub>
            <m:r>
              <m:t>2</m:t>
            </m:r>
          </m:sub>
        </m:sSub>
      </m:oMath>
      <w:r>
        <w:rPr>
          <w:rFonts w:hint="eastAsia"/>
        </w:rPr>
        <w:t xml:space="preserve">后，得到一个空间注意力系数图：</w:t>
      </w:r>
    </w:p>
    <w:p>
      <w:pPr>
        <w:pStyle w:val="BodyText"/>
      </w:pPr>
      <m:oMathPara>
        <m:oMathParaPr>
          <m:jc m:val="center"/>
        </m:oMathParaPr>
        <m:oMath>
          <m:r>
            <m:t>α</m:t>
          </m:r>
          <m:r>
            <m:rPr>
              <m:sty m:val="p"/>
            </m:rPr>
            <m:t>=</m:t>
          </m:r>
          <m:sSub>
            <m:e>
              <m:r>
                <m:t>σ</m:t>
              </m:r>
            </m:e>
            <m:sub>
              <m:r>
                <m:t>2</m:t>
              </m:r>
            </m:sub>
          </m:sSub>
          <m:r>
            <m:rPr>
              <m:sty m:val="p"/>
            </m:rPr>
            <m:t>(</m:t>
          </m:r>
          <m:sSub>
            <m:e>
              <m:r>
                <m:rPr>
                  <m:sty m:val="bi"/>
                </m:rPr>
                <m:t>q</m:t>
              </m:r>
            </m:e>
            <m:sub>
              <m:r>
                <m:rPr>
                  <m:nor/>
                  <m:sty m:val="p"/>
                </m:rPr>
                <m:t>att</m:t>
              </m:r>
            </m:sub>
          </m:sSub>
          <m:r>
            <m:rPr>
              <m:sty m:val="p"/>
            </m:rPr>
            <m:t>)</m:t>
          </m:r>
        </m:oMath>
      </m:oMathPara>
    </w:p>
    <w:p>
      <w:pPr>
        <w:pStyle w:val="FirstParagraph"/>
      </w:pPr>
      <w:r>
        <w:rPr>
          <w:rFonts w:hint="eastAsia"/>
        </w:rPr>
        <w:t xml:space="preserve">注意力门的最终输出为编码器特征图与注意力系数的逐元素乘积：</w:t>
      </w:r>
    </w:p>
    <w:p>
      <w:pPr>
        <w:pStyle w:val="BodyText"/>
      </w:pPr>
      <m:oMathPara>
        <m:oMathParaPr>
          <m:jc m:val="center"/>
        </m:oMathParaPr>
        <m:oMath>
          <m:acc>
            <m:accPr>
              <m:chr m:val="̂"/>
            </m:accPr>
            <m:e>
              <m:r>
                <m:rPr>
                  <m:sty m:val="bi"/>
                </m:rPr>
                <m:t>x</m:t>
              </m:r>
            </m:e>
          </m:acc>
          <m:r>
            <m:rPr>
              <m:sty m:val="p"/>
            </m:rPr>
            <m:t>=</m:t>
          </m:r>
          <m:r>
            <m:rPr>
              <m:sty m:val="bi"/>
            </m:rPr>
            <m:t>x</m:t>
          </m:r>
          <m:r>
            <m:rPr>
              <m:sty m:val="p"/>
            </m:rPr>
            <m:t>⋅</m:t>
          </m:r>
          <m:r>
            <m:t>α</m:t>
          </m:r>
        </m:oMath>
      </m:oMathPara>
    </w:p>
    <w:p>
      <w:pPr>
        <w:pStyle w:val="FirstParagraph"/>
      </w:pPr>
      <w:r>
        <w:rPr>
          <w:rFonts w:hint="eastAsia"/>
        </w:rPr>
        <w:t xml:space="preserve">注意力系数</w:t>
      </w:r>
      <m:oMath>
        <m:r>
          <m:t>α</m:t>
        </m:r>
      </m:oMath>
      <w:r>
        <w:rPr>
          <w:rFonts w:hint="eastAsia"/>
        </w:rPr>
        <w:t xml:space="preserve">的取值范围在</w:t>
      </w:r>
      <m:oMath>
        <m:r>
          <m:rPr>
            <m:sty m:val="p"/>
          </m:rPr>
          <m:t>(</m:t>
        </m:r>
        <m:r>
          <m:t>0</m:t>
        </m:r>
        <m:r>
          <m:rPr>
            <m:sty m:val="p"/>
          </m:rPr>
          <m:t>,</m:t>
        </m:r>
        <m:r>
          <m:t>1</m:t>
        </m:r>
        <m:r>
          <m:rPr>
            <m:sty m:val="p"/>
          </m:rPr>
          <m:t>)</m:t>
        </m:r>
      </m:oMath>
      <w:r>
        <w:rPr>
          <w:rFonts w:hint="eastAsia"/>
        </w:rPr>
        <w:t xml:space="preserve">之间，每个空间位置的系数反映了该位置特征对当前任务的重要程度。在啸叫抑制任务中，注意力门能够使网络自动识别并聚焦于频谱中的啸叫频率区域，对这些区域赋予更高的关注权重，同时抑制非啸叫区域的特征传递，从而在消除啸叫的同时更好地保护原始语音的音质。</w:t>
      </w:r>
    </w:p>
    <w:p>
      <w:pPr>
        <w:pStyle w:val="BodyText"/>
      </w:pPr>
      <w:r>
        <w:t xml:space="preserve">2.3.3 </w:t>
      </w:r>
      <w:r>
        <w:rPr>
          <w:rFonts w:hint="eastAsia"/>
        </w:rPr>
        <w:t xml:space="preserve">通道注意力和空间注意力简介</w:t>
      </w:r>
    </w:p>
    <w:p>
      <w:pPr>
        <w:pStyle w:val="BodyText"/>
      </w:pPr>
      <w:r>
        <w:rPr>
          <w:rFonts w:hint="eastAsia"/>
        </w:rPr>
        <w:t xml:space="preserve">除注意力门外，通道注意力和空间注意力是另外两类常用的注意力机制，它们从不同维度对特征进行选择性增强。</w:t>
      </w:r>
    </w:p>
    <w:p>
      <w:pPr>
        <w:pStyle w:val="BodyText"/>
      </w:pPr>
      <w:r>
        <w:rPr>
          <w:rFonts w:hint="eastAsia"/>
        </w:rPr>
        <w:t xml:space="preserve">通道注意力关注”哪些特征通道更为重要”。其核心思想是对每个特征通道进行全局信息聚合，然后基于聚合信息生成各通道的权重系数，对通道特征进行重新校准。通道注意力使网络能够自适应地强调与当前任务相关的特征通道，同时抑制不相关的特征通道，从而提高特征表示的效率。</w:t>
      </w:r>
    </w:p>
    <w:p>
      <w:pPr>
        <w:pStyle w:val="BodyText"/>
      </w:pPr>
      <w:r>
        <w:rPr>
          <w:rFonts w:hint="eastAsia"/>
        </w:rPr>
        <w:t xml:space="preserve">空间注意力关注”特征图的哪些空间位置更为重要”。与通道注意力沿通道维度进行压缩不同，空间注意力沿通道维度进行聚合，生成一个空间注意力图，反映特征图中每个空间位置的重要程度。典型的空间注意力模块会沿通道维度进行最大池化和平均池化，将结果拼接后通过卷积和Sigmoid激活函数生成空间注意力权重。</w:t>
      </w:r>
    </w:p>
    <w:p>
      <w:pPr>
        <w:pStyle w:val="BodyText"/>
      </w:pPr>
      <w:r>
        <w:rPr>
          <w:rFonts w:hint="eastAsia"/>
        </w:rPr>
        <w:t xml:space="preserve">本研究将注意力门机制集成到U-Net的跳跃连接中，使网络在特征融合阶段能够自适应地筛选编码器传递的特征信息，实现对啸叫相关频率区域的精准关注。</w:t>
      </w:r>
    </w:p>
    <w:p>
      <w:pPr>
        <w:pStyle w:val="BodyText"/>
      </w:pPr>
      <w:r>
        <w:t xml:space="preserve">2.4 </w:t>
      </w:r>
      <w:r>
        <w:rPr>
          <w:rFonts w:hint="eastAsia"/>
        </w:rPr>
        <w:t xml:space="preserve">残差连接与空洞卷积</w:t>
      </w:r>
    </w:p>
    <w:p>
      <w:pPr>
        <w:pStyle w:val="BodyText"/>
      </w:pPr>
      <w:r>
        <w:t xml:space="preserve">2.4.1 </w:t>
      </w:r>
      <w:r>
        <w:rPr>
          <w:rFonts w:hint="eastAsia"/>
        </w:rPr>
        <w:t xml:space="preserve">残差学习的原理与优势</w:t>
      </w:r>
    </w:p>
    <w:p>
      <w:pPr>
        <w:pStyle w:val="BodyText"/>
      </w:pPr>
      <w:r>
        <w:rPr>
          <w:rFonts w:hint="eastAsia"/>
        </w:rPr>
        <w:t xml:space="preserve">深层卷积神经网络在训练过程中面临梯度消失、梯度爆炸和网络退化等问题。随着网络层数增加，梯度信号在反向传播过程中会经过多次矩阵乘法和非线性激活，导致梯度逐渐衰减或呈指数级增长，使得深层网络的参数难以得到有效更新。此外，深层网络还可能出现网络退化现象——即随着网络深度增加，训练误差反而上升，这并非过拟合所致，而是因为更深的网络更难优化。</w:t>
      </w:r>
    </w:p>
    <w:p>
      <w:pPr>
        <w:pStyle w:val="BodyText"/>
      </w:pPr>
      <w:r>
        <w:rPr>
          <w:rFonts w:hint="eastAsia"/>
        </w:rPr>
        <w:t xml:space="preserve">残差学习框架有效解决了上述问题。残差学习的核心思想是不直接学习目标映射</w:t>
      </w:r>
      <m:oMath>
        <m:r>
          <m:rPr>
            <m:scr m:val="script"/>
            <m:sty m:val="p"/>
          </m:rPr>
          <m:t>H</m:t>
        </m:r>
        <m:r>
          <m:rPr>
            <m:sty m:val="p"/>
          </m:rPr>
          <m:t>(</m:t>
        </m:r>
        <m:r>
          <m:rPr>
            <m:sty m:val="bi"/>
          </m:rPr>
          <m:t>x</m:t>
        </m:r>
        <m:r>
          <m:rPr>
            <m:sty m:val="p"/>
          </m:rPr>
          <m:t>)</m:t>
        </m:r>
      </m:oMath>
      <w:r>
        <w:rPr>
          <w:rFonts w:hint="eastAsia"/>
        </w:rPr>
        <w:t xml:space="preserve">，而是学习残差映射</w:t>
      </w:r>
      <m:oMath>
        <m:r>
          <m:rPr>
            <m:scr m:val="script"/>
            <m:sty m:val="p"/>
          </m:rPr>
          <m:t>F</m:t>
        </m:r>
        <m:r>
          <m:rPr>
            <m:sty m:val="p"/>
          </m:rPr>
          <m:t>(</m:t>
        </m:r>
        <m:r>
          <m:rPr>
            <m:sty m:val="bi"/>
          </m:rPr>
          <m:t>x</m:t>
        </m:r>
        <m:r>
          <m:rPr>
            <m:sty m:val="p"/>
          </m:rPr>
          <m:t>)</m:t>
        </m:r>
        <m:r>
          <m:rPr>
            <m:sty m:val="p"/>
          </m:rPr>
          <m:t>=</m:t>
        </m:r>
        <m:r>
          <m:rPr>
            <m:scr m:val="script"/>
            <m:sty m:val="p"/>
          </m:rPr>
          <m:t>H</m:t>
        </m:r>
        <m:r>
          <m:rPr>
            <m:sty m:val="p"/>
          </m:rPr>
          <m:t>(</m:t>
        </m:r>
        <m:r>
          <m:rPr>
            <m:sty m:val="bi"/>
          </m:rPr>
          <m:t>x</m:t>
        </m:r>
        <m:r>
          <m:rPr>
            <m:sty m:val="p"/>
          </m:rPr>
          <m:t>)</m:t>
        </m:r>
        <m:r>
          <m:rPr>
            <m:sty m:val="p"/>
          </m:rPr>
          <m:t>−</m:t>
        </m:r>
        <m:r>
          <m:rPr>
            <m:sty m:val="bi"/>
          </m:rPr>
          <m:t>x</m:t>
        </m:r>
      </m:oMath>
      <w:r>
        <w:rPr>
          <w:rFonts w:hint="eastAsia"/>
        </w:rPr>
        <w:t xml:space="preserve">。原始映射被重构为：</w:t>
      </w:r>
    </w:p>
    <w:p>
      <w:pPr>
        <w:pStyle w:val="BodyText"/>
      </w:pPr>
      <m:oMathPara>
        <m:oMathParaPr>
          <m:jc m:val="center"/>
        </m:oMathParaPr>
        <m:oMath>
          <m:r>
            <m:rPr>
              <m:scr m:val="script"/>
              <m:sty m:val="p"/>
            </m:rPr>
            <m:t>H</m:t>
          </m:r>
          <m:r>
            <m:rPr>
              <m:sty m:val="p"/>
            </m:rPr>
            <m:t>(</m:t>
          </m:r>
          <m:r>
            <m:rPr>
              <m:sty m:val="bi"/>
            </m:rPr>
            <m:t>x</m:t>
          </m:r>
          <m:r>
            <m:rPr>
              <m:sty m:val="p"/>
            </m:rPr>
            <m:t>)</m:t>
          </m:r>
          <m:r>
            <m:rPr>
              <m:sty m:val="p"/>
            </m:rPr>
            <m:t>=</m:t>
          </m:r>
          <m:r>
            <m:rPr>
              <m:scr m:val="script"/>
              <m:sty m:val="p"/>
            </m:rPr>
            <m:t>F</m:t>
          </m:r>
          <m:r>
            <m:rPr>
              <m:sty m:val="p"/>
            </m:rPr>
            <m:t>(</m:t>
          </m:r>
          <m:r>
            <m:rPr>
              <m:sty m:val="bi"/>
            </m:rPr>
            <m:t>x</m:t>
          </m:r>
          <m:r>
            <m:rPr>
              <m:sty m:val="p"/>
            </m:rPr>
            <m:t>)</m:t>
          </m:r>
          <m:r>
            <m:rPr>
              <m:sty m:val="p"/>
            </m:rPr>
            <m:t>+</m:t>
          </m:r>
          <m:r>
            <m:rPr>
              <m:sty m:val="bi"/>
            </m:rPr>
            <m:t>x</m:t>
          </m:r>
        </m:oMath>
      </m:oMathPara>
    </w:p>
    <w:p>
      <w:pPr>
        <w:pStyle w:val="FirstParagraph"/>
      </w:pPr>
      <w:r>
        <w:rPr>
          <w:rFonts w:hint="eastAsia"/>
        </w:rPr>
        <w:t xml:space="preserve">其中</w:t>
      </w:r>
      <m:oMath>
        <m:r>
          <m:rPr>
            <m:sty m:val="bi"/>
          </m:rPr>
          <m:t>x</m:t>
        </m:r>
      </m:oMath>
      <w:r>
        <w:rPr>
          <w:rFonts w:hint="eastAsia"/>
        </w:rPr>
        <w:t xml:space="preserve">是通过跳跃连接直接传递的恒等映射，</w:t>
      </w:r>
      <m:oMath>
        <m:r>
          <m:rPr>
            <m:scr m:val="script"/>
            <m:sty m:val="p"/>
          </m:rPr>
          <m:t>F</m:t>
        </m:r>
        <m:r>
          <m:rPr>
            <m:sty m:val="p"/>
          </m:rPr>
          <m:t>(</m:t>
        </m:r>
        <m:r>
          <m:rPr>
            <m:sty m:val="bi"/>
          </m:rPr>
          <m:t>x</m:t>
        </m:r>
        <m:r>
          <m:rPr>
            <m:sty m:val="p"/>
          </m:rPr>
          <m:t>)</m:t>
        </m:r>
      </m:oMath>
      <w:r>
        <w:rPr>
          <w:rFonts w:hint="eastAsia"/>
        </w:rPr>
        <w:t xml:space="preserve">是网络需要学习的残差函数。这一设计基于一个直观的观察：如果恒等映射本身已经是最优的，那么将残差</w:t>
      </w:r>
      <m:oMath>
        <m:r>
          <m:rPr>
            <m:scr m:val="script"/>
            <m:sty m:val="p"/>
          </m:rPr>
          <m:t>F</m:t>
        </m:r>
        <m:r>
          <m:rPr>
            <m:sty m:val="p"/>
          </m:rPr>
          <m:t>(</m:t>
        </m:r>
        <m:r>
          <m:rPr>
            <m:sty m:val="bi"/>
          </m:rPr>
          <m:t>x</m:t>
        </m:r>
        <m:r>
          <m:rPr>
            <m:sty m:val="p"/>
          </m:rPr>
          <m:t>)</m:t>
        </m:r>
      </m:oMath>
      <w:r>
        <w:rPr>
          <w:rFonts w:hint="eastAsia"/>
        </w:rPr>
        <w:t xml:space="preserve">推向零比用一系列非线性层来拟合恒等映射要容易得多。</w:t>
      </w:r>
    </w:p>
    <w:p>
      <w:pPr>
        <w:pStyle w:val="BodyText"/>
      </w:pPr>
      <w:r>
        <w:rPr>
          <w:rFonts w:hint="eastAsia"/>
        </w:rPr>
        <w:t xml:space="preserve">残差块是残差学习的基本单元。一个标准的残差块包含两个卷积层，每层后面接批量归一化和ReLU激活函数。输入</w:t>
      </w:r>
      <m:oMath>
        <m:r>
          <m:rPr>
            <m:sty m:val="bi"/>
          </m:rPr>
          <m:t>x</m:t>
        </m:r>
      </m:oMath>
      <w:r>
        <w:rPr>
          <w:rFonts w:hint="eastAsia"/>
        </w:rPr>
        <w:t xml:space="preserve">通过残差路径（两个卷积层）得到</w:t>
      </w:r>
      <m:oMath>
        <m:r>
          <m:rPr>
            <m:scr m:val="script"/>
            <m:sty m:val="p"/>
          </m:rPr>
          <m:t>F</m:t>
        </m:r>
        <m:r>
          <m:rPr>
            <m:sty m:val="p"/>
          </m:rPr>
          <m:t>(</m:t>
        </m:r>
        <m:r>
          <m:rPr>
            <m:sty m:val="bi"/>
          </m:rPr>
          <m:t>x</m:t>
        </m:r>
        <m:r>
          <m:rPr>
            <m:sty m:val="p"/>
          </m:rPr>
          <m:t>)</m:t>
        </m:r>
      </m:oMath>
      <w:r>
        <w:rPr>
          <w:rFonts w:hint="eastAsia"/>
        </w:rPr>
        <w:t xml:space="preserve">，再与恒等映射的</w:t>
      </w:r>
      <m:oMath>
        <m:r>
          <m:rPr>
            <m:sty m:val="bi"/>
          </m:rPr>
          <m:t>x</m:t>
        </m:r>
      </m:oMath>
      <w:r>
        <w:rPr>
          <w:rFonts w:hint="eastAsia"/>
        </w:rPr>
        <w:t xml:space="preserve">相加，最后经过激活函数输出。</w:t>
      </w:r>
    </w:p>
    <w:p>
      <w:pPr>
        <w:pStyle w:val="BodyText"/>
      </w:pPr>
      <w:r>
        <w:rPr>
          <w:rFonts w:hint="eastAsia"/>
        </w:rPr>
        <w:t xml:space="preserve">残差连接为梯度反向传播提供了一条畅通无阻的”高速公路”，使梯度可以直接通过恒等映射路径流向浅层网络，有效缓解了梯度消失问题。同时，残差学习框架使网络的优化变得更加容易——理论上可以证明，一个较深的残差网络至少不会比其对应的浅层网络表现更差，因为多余的残差块可以学习恒等映射。</w:t>
      </w:r>
    </w:p>
    <w:p>
      <w:pPr>
        <w:pStyle w:val="BodyText"/>
      </w:pPr>
      <w:r>
        <w:rPr>
          <w:rFonts w:hint="eastAsia"/>
        </w:rPr>
        <w:t xml:space="preserve">在本研究的U-Net模型中，残差块被集成到编码器的卷积层中。具体实现为：每个残差块包含两个</w:t>
      </w:r>
      <m:oMath>
        <m:r>
          <m:t>3</m:t>
        </m:r>
        <m:r>
          <m:rPr>
            <m:sty m:val="p"/>
          </m:rPr>
          <m:t>×</m:t>
        </m:r>
        <m:r>
          <m:t>3</m:t>
        </m:r>
      </m:oMath>
      <w:r>
        <w:rPr>
          <w:rFonts w:hint="eastAsia"/>
        </w:rPr>
        <w:t xml:space="preserve">卷积层，每层后接批量归一化，第一层后接ReLU激活函数；输入特征图经过两个卷积层处理后与原始输入相加，再经过ReLU激活函数输出。残差连接的引入使得编码器能够在增加网络深度的同时保持稳定的梯度传播，提升了特征提取效果和训练收敛速度。</w:t>
      </w:r>
    </w:p>
    <w:p>
      <w:pPr>
        <w:pStyle w:val="BodyText"/>
      </w:pPr>
      <w:r>
        <w:t xml:space="preserve">2.4.2 </w:t>
      </w:r>
      <w:r>
        <w:rPr>
          <w:rFonts w:hint="eastAsia"/>
        </w:rPr>
        <w:t xml:space="preserve">空洞卷积扩大感受野的原理</w:t>
      </w:r>
    </w:p>
    <w:p>
      <w:pPr>
        <w:pStyle w:val="BodyText"/>
      </w:pPr>
      <w:r>
        <w:rPr>
          <w:rFonts w:hint="eastAsia"/>
        </w:rPr>
        <w:t xml:space="preserve">感受野是指输出特征图上某个像素点在输入特征图上对应的区域大小。在卷积神经网络中，更大的感受野意味着输出特征能够利用更广范围的输入信息进行决策。对于啸叫抑制等频谱处理任务而言，足够的感受野使网络能够同时观察较大频率范围的信号，有助于区分全局性的频谱模式（如语音的谐波结构）和局部异常的频率峰值（如啸叫点）。</w:t>
      </w:r>
    </w:p>
    <w:p>
      <w:pPr>
        <w:pStyle w:val="BodyText"/>
      </w:pPr>
      <w:r>
        <w:rPr>
          <w:rFonts w:hint="eastAsia"/>
        </w:rPr>
        <w:t xml:space="preserve">传统扩大感受野的方法主要有两种：一是使用池化层或步长卷积降低特征图分辨率，二是增大卷积核尺寸。然而，前者会导致空间信息丢失，后者会显著增加参数量和计算负担。空洞卷积提供了一种在不增加参数量和不降低分辨率的前提下扩大感受野的有效手段。</w:t>
      </w:r>
    </w:p>
    <w:p>
      <w:pPr>
        <w:pStyle w:val="BodyText"/>
      </w:pPr>
      <w:r>
        <w:rPr>
          <w:rFonts w:hint="eastAsia"/>
        </w:rPr>
        <w:t xml:space="preserve">空洞卷积通过在卷积核的元素之间插入”空洞”（即零值）来扩大卷积核的有效尺寸。对于空洞率为</w:t>
      </w:r>
      <m:oMath>
        <m:r>
          <m:t>r</m:t>
        </m:r>
      </m:oMath>
      <w:r>
        <w:rPr>
          <w:rFonts w:hint="eastAsia"/>
        </w:rPr>
        <w:t xml:space="preserve">的空洞卷积，卷积核相邻元素之间插入</w:t>
      </w:r>
      <m:oMath>
        <m:r>
          <m:t>r</m:t>
        </m:r>
        <m:r>
          <m:rPr>
            <m:sty m:val="p"/>
          </m:rPr>
          <m:t>−</m:t>
        </m:r>
        <m:r>
          <m:t>1</m:t>
        </m:r>
      </m:oMath>
      <w:r>
        <w:rPr>
          <w:rFonts w:hint="eastAsia"/>
        </w:rPr>
        <w:t xml:space="preserve">个零值，使得原本大小为</w:t>
      </w:r>
      <m:oMath>
        <m:r>
          <m:t>k</m:t>
        </m:r>
        <m:r>
          <m:rPr>
            <m:sty m:val="p"/>
          </m:rPr>
          <m:t>×</m:t>
        </m:r>
        <m:r>
          <m:t>k</m:t>
        </m:r>
      </m:oMath>
      <w:r>
        <w:rPr>
          <w:rFonts w:hint="eastAsia"/>
        </w:rPr>
        <w:t xml:space="preserve">的卷积核的有效感受野扩大为：</w:t>
      </w:r>
    </w:p>
    <w:p>
      <w:pPr>
        <w:pStyle w:val="BodyText"/>
      </w:pPr>
      <m:oMathPara>
        <m:oMathParaPr>
          <m:jc m:val="center"/>
        </m:oMathParaPr>
        <m:oMath>
          <m:sSub>
            <m:e>
              <m:r>
                <m:t>k</m:t>
              </m:r>
            </m:e>
            <m:sub>
              <m:r>
                <m:rPr>
                  <m:nor/>
                  <m:sty m:val="p"/>
                </m:rPr>
                <m:t>eff</m:t>
              </m:r>
            </m:sub>
          </m:sSub>
          <m:r>
            <m:rPr>
              <m:sty m:val="p"/>
            </m:rPr>
            <m:t>=</m:t>
          </m:r>
          <m:r>
            <m:t>k</m:t>
          </m:r>
          <m:r>
            <m:rPr>
              <m:sty m:val="p"/>
            </m:rPr>
            <m:t>+</m:t>
          </m:r>
          <m:r>
            <m:rPr>
              <m:sty m:val="p"/>
            </m:rPr>
            <m:t>(</m:t>
          </m:r>
          <m:r>
            <m:t>k</m:t>
          </m:r>
          <m:r>
            <m:rPr>
              <m:sty m:val="p"/>
            </m:rPr>
            <m:t>−</m:t>
          </m:r>
          <m:r>
            <m:t>1</m:t>
          </m:r>
          <m:r>
            <m:rPr>
              <m:sty m:val="p"/>
            </m:rPr>
            <m:t>)</m:t>
          </m:r>
          <m:r>
            <m:rPr>
              <m:sty m:val="p"/>
            </m:rPr>
            <m:t>(</m:t>
          </m:r>
          <m:r>
            <m:t>r</m:t>
          </m:r>
          <m:r>
            <m:rPr>
              <m:sty m:val="p"/>
            </m:rPr>
            <m:t>−</m:t>
          </m:r>
          <m:r>
            <m:t>1</m:t>
          </m:r>
          <m:r>
            <m:rPr>
              <m:sty m:val="p"/>
            </m:rPr>
            <m:t>)</m:t>
          </m:r>
          <m:r>
            <m:rPr>
              <m:sty m:val="p"/>
            </m:rPr>
            <m:t>=</m:t>
          </m:r>
          <m:r>
            <m:t>k</m:t>
          </m:r>
          <m:r>
            <m:rPr>
              <m:sty m:val="p"/>
            </m:rPr>
            <m:t>⋅</m:t>
          </m:r>
          <m:r>
            <m:t>r</m:t>
          </m:r>
          <m:r>
            <m:rPr>
              <m:sty m:val="p"/>
            </m:rPr>
            <m:t>−</m:t>
          </m:r>
          <m:r>
            <m:t>r</m:t>
          </m:r>
          <m:r>
            <m:rPr>
              <m:sty m:val="p"/>
            </m:rPr>
            <m:t>+</m:t>
          </m:r>
          <m:r>
            <m:t>1</m:t>
          </m:r>
        </m:oMath>
      </m:oMathPara>
    </w:p>
    <w:p>
      <w:pPr>
        <w:pStyle w:val="FirstParagraph"/>
      </w:pPr>
      <w:r>
        <w:rPr>
          <w:rFonts w:hint="eastAsia"/>
        </w:rPr>
        <w:t xml:space="preserve">例如，对于</w:t>
      </w:r>
      <m:oMath>
        <m:r>
          <m:t>3</m:t>
        </m:r>
        <m:r>
          <m:rPr>
            <m:sty m:val="p"/>
          </m:rPr>
          <m:t>×</m:t>
        </m:r>
        <m:r>
          <m:t>3</m:t>
        </m:r>
      </m:oMath>
      <w:r>
        <w:rPr>
          <w:rFonts w:hint="eastAsia"/>
        </w:rPr>
        <w:t xml:space="preserve">的卷积核，当空洞率分别为1、2、4、8时，对应的有效感受野分别为</w:t>
      </w:r>
      <m:oMath>
        <m:r>
          <m:t>3</m:t>
        </m:r>
        <m:r>
          <m:rPr>
            <m:sty m:val="p"/>
          </m:rPr>
          <m:t>×</m:t>
        </m:r>
        <m:r>
          <m:t>3</m:t>
        </m:r>
      </m:oMath>
      <w:r>
        <w:t xml:space="preserve">、</w:t>
      </w:r>
      <m:oMath>
        <m:r>
          <m:t>5</m:t>
        </m:r>
        <m:r>
          <m:rPr>
            <m:sty m:val="p"/>
          </m:rPr>
          <m:t>×</m:t>
        </m:r>
        <m:r>
          <m:t>5</m:t>
        </m:r>
      </m:oMath>
      <w:r>
        <w:t xml:space="preserve">、</w:t>
      </w:r>
      <m:oMath>
        <m:r>
          <m:t>9</m:t>
        </m:r>
        <m:r>
          <m:rPr>
            <m:sty m:val="p"/>
          </m:rPr>
          <m:t>×</m:t>
        </m:r>
        <m:r>
          <m:t>9</m:t>
        </m:r>
      </m:oMath>
      <w:r>
        <w:t xml:space="preserve">、</w:t>
      </w:r>
      <m:oMath>
        <m:r>
          <m:t>17</m:t>
        </m:r>
        <m:r>
          <m:rPr>
            <m:sty m:val="p"/>
          </m:rPr>
          <m:t>×</m:t>
        </m:r>
        <m:r>
          <m:t>17</m:t>
        </m:r>
      </m:oMath>
      <w:r>
        <w:rPr>
          <w:rFonts w:hint="eastAsia"/>
        </w:rPr>
        <w:t xml:space="preserve">。可见，空洞卷积能够以指数级增长率扩大感受野，同时保持参数量不变。</w:t>
      </w:r>
    </w:p>
    <w:p>
      <w:pPr>
        <w:pStyle w:val="BodyText"/>
      </w:pPr>
      <w:r>
        <w:rPr>
          <w:rFonts w:hint="eastAsia"/>
        </w:rPr>
        <w:t xml:space="preserve">ASPP模块进一步发展了空洞卷积的应用。该模块使用多个具有不同空洞率的并行空洞卷积分支，分别捕获不同尺度的上下文信息，然后将各分支输出在通道维度上拼接，最后通过</w:t>
      </w:r>
      <m:oMath>
        <m:r>
          <m:t>1</m:t>
        </m:r>
        <m:r>
          <m:rPr>
            <m:sty m:val="p"/>
          </m:rPr>
          <m:t>×</m:t>
        </m:r>
        <m:r>
          <m:t>1</m:t>
        </m:r>
      </m:oMath>
      <w:r>
        <w:rPr>
          <w:rFonts w:hint="eastAsia"/>
        </w:rPr>
        <w:t xml:space="preserve">卷积进行特征融合。这种多尺度特征提取策略使网络能够同时利用局部的和全局的上下文信息。</w:t>
      </w:r>
    </w:p>
    <w:p>
      <w:pPr>
        <w:pStyle w:val="BodyText"/>
      </w:pPr>
      <w:r>
        <w:rPr>
          <w:rFonts w:hint="eastAsia"/>
        </w:rPr>
        <w:t xml:space="preserve">本研究将空洞卷积块部署在U-Net的瓶颈层（编码器最深层），采用空洞率分别为2、4、8的三个并行空洞卷积分支。设输入通道数为</w:t>
      </w:r>
      <m:oMath>
        <m:sSub>
          <m:e>
            <m:r>
              <m:t>C</m:t>
            </m:r>
          </m:e>
          <m:sub>
            <m:r>
              <m:t>i</m:t>
            </m:r>
            <m:r>
              <m:t>n</m:t>
            </m:r>
          </m:sub>
        </m:sSub>
      </m:oMath>
      <w:r>
        <w:rPr>
          <w:rFonts w:hint="eastAsia"/>
        </w:rPr>
        <w:t xml:space="preserve">，输出通道数为</w:t>
      </w:r>
      <m:oMath>
        <m:sSub>
          <m:e>
            <m:r>
              <m:t>C</m:t>
            </m:r>
          </m:e>
          <m:sub>
            <m:r>
              <m:t>o</m:t>
            </m:r>
            <m:r>
              <m:t>u</m:t>
            </m:r>
            <m:r>
              <m:t>t</m:t>
            </m:r>
          </m:sub>
        </m:sSub>
      </m:oMath>
      <w:r>
        <w:rPr>
          <w:rFonts w:hint="eastAsia"/>
        </w:rPr>
        <w:t xml:space="preserve">，每个分支的输出通道数为</w:t>
      </w:r>
      <m:oMath>
        <m:sSub>
          <m:e>
            <m:r>
              <m:t>C</m:t>
            </m:r>
          </m:e>
          <m:sub>
            <m:r>
              <m:t>o</m:t>
            </m:r>
            <m:r>
              <m:t>u</m:t>
            </m:r>
            <m:r>
              <m:t>t</m:t>
            </m:r>
          </m:sub>
        </m:sSub>
        <m:r>
          <m:rPr>
            <m:sty m:val="p"/>
          </m:rPr>
          <m:t>/</m:t>
        </m:r>
        <m:r>
          <m:t>3</m:t>
        </m:r>
      </m:oMath>
      <w:r>
        <w:rPr>
          <w:rFonts w:hint="eastAsia"/>
        </w:rPr>
        <w:t xml:space="preserve">。三个分支分别以不同的感受野范围捕获多尺度的频谱特征，拼接后通过</w:t>
      </w:r>
      <m:oMath>
        <m:r>
          <m:t>1</m:t>
        </m:r>
        <m:r>
          <m:rPr>
            <m:sty m:val="p"/>
          </m:rPr>
          <m:t>×</m:t>
        </m:r>
        <m:r>
          <m:t>1</m:t>
        </m:r>
      </m:oMath>
      <w:r>
        <w:rPr>
          <w:rFonts w:hint="eastAsia"/>
        </w:rPr>
        <w:t xml:space="preserve">卷积映射到目标通道数。这一设计使瓶颈层在保持较小计算开销的同时，获得对整体频谱结构的全局感知能力，有助于更准确地识别和抑制啸叫频率分量。</w:t>
      </w:r>
    </w:p>
    <w:p>
      <w:pPr>
        <w:pStyle w:val="BodyText"/>
      </w:pPr>
      <w:r>
        <w:t xml:space="preserve">2.5 </w:t>
      </w:r>
      <w:r>
        <w:rPr>
          <w:rFonts w:hint="eastAsia"/>
        </w:rPr>
        <w:t xml:space="preserve">生成对抗网络（GAN）</w:t>
      </w:r>
    </w:p>
    <w:p>
      <w:pPr>
        <w:pStyle w:val="BodyText"/>
      </w:pPr>
      <w:r>
        <w:t xml:space="preserve">2.5.1 </w:t>
      </w:r>
      <w:r>
        <w:rPr>
          <w:rFonts w:hint="eastAsia"/>
        </w:rPr>
        <w:t xml:space="preserve">GAN的基本框架</w:t>
      </w:r>
    </w:p>
    <w:p>
      <w:pPr>
        <w:pStyle w:val="BodyText"/>
      </w:pPr>
      <w:r>
        <w:rPr>
          <w:rFonts w:hint="eastAsia"/>
        </w:rPr>
        <w:t xml:space="preserve">生成对抗网络是一种由两个神经网络——生成器和判别器——相互博弈来学习数据分布的深度生成模型。</w:t>
      </w:r>
    </w:p>
    <w:p>
      <w:pPr>
        <w:pStyle w:val="BodyText"/>
      </w:pPr>
      <w:r>
        <w:rPr>
          <w:rFonts w:hint="eastAsia"/>
        </w:rPr>
        <w:t xml:space="preserve">在GAN的训练框架中，生成器</w:t>
      </w:r>
      <m:oMath>
        <m:r>
          <m:t>G</m:t>
        </m:r>
      </m:oMath>
      <w:r>
        <w:rPr>
          <w:rFonts w:hint="eastAsia"/>
        </w:rPr>
        <w:t xml:space="preserve">的目标是从随机噪声</w:t>
      </w:r>
      <m:oMath>
        <m:r>
          <m:rPr>
            <m:sty m:val="bi"/>
          </m:rPr>
          <m:t>z</m:t>
        </m:r>
      </m:oMath>
      <w:r>
        <w:rPr>
          <w:rFonts w:hint="eastAsia"/>
        </w:rPr>
        <w:t xml:space="preserve">（或某种条件输入）中生成尽可能逼真的样本</w:t>
      </w:r>
      <m:oMath>
        <m:r>
          <m:t>G</m:t>
        </m:r>
        <m:r>
          <m:rPr>
            <m:sty m:val="p"/>
          </m:rPr>
          <m:t>(</m:t>
        </m:r>
        <m:r>
          <m:rPr>
            <m:sty m:val="bi"/>
          </m:rPr>
          <m:t>z</m:t>
        </m:r>
        <m:r>
          <m:rPr>
            <m:sty m:val="p"/>
          </m:rPr>
          <m:t>)</m:t>
        </m:r>
      </m:oMath>
      <w:r>
        <w:rPr>
          <w:rFonts w:hint="eastAsia"/>
        </w:rPr>
        <w:t xml:space="preserve">，使得判别器无法将其与真实数据区分开来。判别器</w:t>
      </w:r>
      <m:oMath>
        <m:r>
          <m:t>D</m:t>
        </m:r>
      </m:oMath>
      <w:r>
        <w:rPr>
          <w:rFonts w:hint="eastAsia"/>
        </w:rPr>
        <w:t xml:space="preserve">的目标则是尽可能准确地判断输入样本是来自真实数据分布还是由生成器生成的。两者的训练过程构成一个极小极大博弈，其目标函数为：</w:t>
      </w:r>
    </w:p>
    <w:p>
      <w:pPr>
        <w:pStyle w:val="BodyText"/>
      </w:pPr>
      <m:oMathPara>
        <m:oMathParaPr>
          <m:jc m:val="center"/>
        </m:oMathParaPr>
        <m:oMath>
          <m:limLow>
            <m:e>
              <m:r>
                <m:rPr>
                  <m:sty m:val="p"/>
                </m:rPr>
                <m:t>min</m:t>
              </m:r>
            </m:e>
            <m:lim>
              <m:r>
                <m:t>G</m:t>
              </m:r>
            </m:lim>
          </m:limLow>
          <m:limLow>
            <m:e>
              <m:r>
                <m:rPr>
                  <m:sty m:val="p"/>
                </m:rPr>
                <m:t>max</m:t>
              </m:r>
            </m:e>
            <m:lim>
              <m:r>
                <m:t>D</m:t>
              </m:r>
            </m:lim>
          </m:limLow>
          <m:r>
            <m:t> </m:t>
          </m:r>
          <m:r>
            <m:t>V</m:t>
          </m:r>
          <m:r>
            <m:rPr>
              <m:sty m:val="p"/>
            </m:rPr>
            <m:t>(</m:t>
          </m:r>
          <m:r>
            <m:t>D</m:t>
          </m:r>
          <m:r>
            <m:rPr>
              <m:sty m:val="p"/>
            </m:rPr>
            <m:t>,</m:t>
          </m:r>
          <m:r>
            <m:t>G</m:t>
          </m:r>
          <m:r>
            <m:rPr>
              <m:sty m:val="p"/>
            </m:rPr>
            <m:t>)</m:t>
          </m:r>
          <m:r>
            <m:rPr>
              <m:sty m:val="p"/>
            </m:rPr>
            <m:t>=</m:t>
          </m:r>
          <m:sSub>
            <m:e>
              <m:r>
                <m:rPr>
                  <m:scr m:val="double-struck"/>
                  <m:sty m:val="p"/>
                </m:rPr>
                <m:t>E</m:t>
              </m:r>
            </m:e>
            <m:sub>
              <m:r>
                <m:rPr>
                  <m:sty m:val="bi"/>
                </m:rPr>
                <m:t>x</m:t>
              </m:r>
              <m:r>
                <m:rPr>
                  <m:sty m:val="p"/>
                </m:rPr>
                <m:t>∼</m:t>
              </m:r>
              <m:sSub>
                <m:e>
                  <m:r>
                    <m:t>p</m:t>
                  </m:r>
                </m:e>
                <m:sub>
                  <m:r>
                    <m:rPr>
                      <m:nor/>
                      <m:sty m:val="p"/>
                    </m:rPr>
                    <m:t>data</m:t>
                  </m:r>
                </m:sub>
              </m:sSub>
              <m:r>
                <m:rPr>
                  <m:sty m:val="p"/>
                </m:rPr>
                <m:t>(</m:t>
              </m:r>
              <m:r>
                <m:rPr>
                  <m:sty m:val="bi"/>
                </m:rPr>
                <m:t>x</m:t>
              </m:r>
              <m:r>
                <m:rPr>
                  <m:sty m:val="p"/>
                </m:rPr>
                <m:t>)</m:t>
              </m:r>
            </m:sub>
          </m:sSub>
          <m:r>
            <m:rPr>
              <m:sty m:val="p"/>
            </m:rPr>
            <m:t>[</m:t>
          </m:r>
          <m:r>
            <m:rPr>
              <m:sty m:val="p"/>
            </m:rPr>
            <m:t>log</m:t>
          </m:r>
          <m:r>
            <m:t>D</m:t>
          </m:r>
          <m:r>
            <m:rPr>
              <m:sty m:val="p"/>
            </m:rPr>
            <m:t>(</m:t>
          </m:r>
          <m:r>
            <m:rPr>
              <m:sty m:val="bi"/>
            </m:rPr>
            <m:t>x</m:t>
          </m:r>
          <m:r>
            <m:rPr>
              <m:sty m:val="p"/>
            </m:rPr>
            <m:t>)</m:t>
          </m:r>
          <m:r>
            <m:rPr>
              <m:sty m:val="p"/>
            </m:rPr>
            <m:t>]</m:t>
          </m:r>
          <m:r>
            <m:rPr>
              <m:sty m:val="p"/>
            </m:rPr>
            <m:t>+</m:t>
          </m:r>
          <m:sSub>
            <m:e>
              <m:r>
                <m:rPr>
                  <m:scr m:val="double-struck"/>
                  <m:sty m:val="p"/>
                </m:rPr>
                <m:t>E</m:t>
              </m:r>
            </m:e>
            <m:sub>
              <m:r>
                <m:rPr>
                  <m:sty m:val="bi"/>
                </m:rPr>
                <m:t>z</m:t>
              </m:r>
              <m:r>
                <m:rPr>
                  <m:sty m:val="p"/>
                </m:rPr>
                <m:t>∼</m:t>
              </m:r>
              <m:sSub>
                <m:e>
                  <m:r>
                    <m:t>p</m:t>
                  </m:r>
                </m:e>
                <m:sub>
                  <m:r>
                    <m:rPr>
                      <m:sty m:val="bi"/>
                    </m:rPr>
                    <m:t>z</m:t>
                  </m:r>
                </m:sub>
              </m:sSub>
              <m:r>
                <m:rPr>
                  <m:sty m:val="p"/>
                </m:rPr>
                <m:t>(</m:t>
              </m:r>
              <m:r>
                <m:rPr>
                  <m:sty m:val="bi"/>
                </m:rPr>
                <m:t>z</m:t>
              </m:r>
              <m:r>
                <m:rPr>
                  <m:sty m:val="p"/>
                </m:rPr>
                <m:t>)</m:t>
              </m:r>
            </m:sub>
          </m:sSub>
          <m:r>
            <m:rPr>
              <m:sty m:val="p"/>
            </m:rPr>
            <m:t>[</m:t>
          </m:r>
          <m:r>
            <m:rPr>
              <m:sty m:val="p"/>
            </m:rPr>
            <m:t>log</m:t>
          </m:r>
          <m:r>
            <m:rPr>
              <m:sty m:val="p"/>
            </m:rPr>
            <m:t>(</m:t>
          </m:r>
          <m:r>
            <m:t>1</m:t>
          </m:r>
          <m:r>
            <m:rPr>
              <m:sty m:val="p"/>
            </m:rPr>
            <m:t>−</m:t>
          </m:r>
          <m:r>
            <m:t>D</m:t>
          </m:r>
          <m:r>
            <m:rPr>
              <m:sty m:val="p"/>
            </m:rPr>
            <m:t>(</m:t>
          </m:r>
          <m:r>
            <m:t>G</m:t>
          </m:r>
          <m:r>
            <m:rPr>
              <m:sty m:val="p"/>
            </m:rPr>
            <m:t>(</m:t>
          </m:r>
          <m:r>
            <m:rPr>
              <m:sty m:val="bi"/>
            </m:rPr>
            <m:t>z</m:t>
          </m:r>
          <m:r>
            <m:rPr>
              <m:sty m:val="p"/>
            </m:rPr>
            <m:t>)</m:t>
          </m:r>
          <m:r>
            <m:rPr>
              <m:sty m:val="p"/>
            </m:rPr>
            <m:t>)</m:t>
          </m:r>
          <m:r>
            <m:rPr>
              <m:sty m:val="p"/>
            </m:rPr>
            <m:t>)</m:t>
          </m:r>
          <m:r>
            <m:rPr>
              <m:sty m:val="p"/>
            </m:rPr>
            <m:t>]</m:t>
          </m:r>
        </m:oMath>
      </m:oMathPara>
    </w:p>
    <w:p>
      <w:pPr>
        <w:pStyle w:val="FirstParagraph"/>
      </w:pPr>
      <w:r>
        <w:rPr>
          <w:rFonts w:hint="eastAsia"/>
        </w:rPr>
        <w:t xml:space="preserve">在训练过程中，判别器</w:t>
      </w:r>
      <m:oMath>
        <m:r>
          <m:t>D</m:t>
        </m:r>
      </m:oMath>
      <w:r>
        <w:rPr>
          <w:rFonts w:hint="eastAsia"/>
        </w:rPr>
        <w:t xml:space="preserve">通过最大化目标函数来提高其区分真假样本的能力，生成器</w:t>
      </w:r>
      <m:oMath>
        <m:r>
          <m:t>G</m:t>
        </m:r>
      </m:oMath>
      <w:r>
        <w:rPr>
          <w:rFonts w:hint="eastAsia"/>
        </w:rPr>
        <w:t xml:space="preserve">通过最小化目标函数来提高其生成样本的逼真度。理想情况下，当训练达到纳什均衡时，生成器生成的样本分布与真实数据分布完全一致，判别器对任意输入的输出概率均为</w:t>
      </w:r>
      <m:oMath>
        <m:r>
          <m:t>0.5</m:t>
        </m:r>
      </m:oMath>
      <w:r>
        <w:rPr>
          <w:rFonts w:hint="eastAsia"/>
        </w:rPr>
        <w:t xml:space="preserve">，即无法区分真假。</w:t>
      </w:r>
    </w:p>
    <w:p>
      <w:pPr>
        <w:pStyle w:val="BodyText"/>
      </w:pPr>
      <w:r>
        <w:rPr>
          <w:rFonts w:hint="eastAsia"/>
        </w:rPr>
        <w:t xml:space="preserve">GAN的训练面临着模式坍塌、训练不稳定和梯度消失等挑战。为解决这些问题，研究者提出了多种改进方案。LSGAN使用最小二乘损失替代标准GAN中的交叉熵损失，有效缓解了训练不稳定问题；WGAN使用Wasserstein距离作为训练目标，提供了更有意义的梯度信号和更稳定的训练过程。这些改进推动了GAN技术在图像生成、图像翻译、语音合成等领域的广泛应用。</w:t>
      </w:r>
    </w:p>
    <w:p>
      <w:pPr>
        <w:pStyle w:val="BodyText"/>
      </w:pPr>
      <w:r>
        <w:t xml:space="preserve">2.5.2 </w:t>
      </w:r>
      <w:r>
        <w:rPr>
          <w:rFonts w:hint="eastAsia"/>
        </w:rPr>
        <w:t xml:space="preserve">GAN在音频增强中的应用思路</w:t>
      </w:r>
    </w:p>
    <w:p>
      <w:pPr>
        <w:pStyle w:val="BodyText"/>
      </w:pPr>
      <w:r>
        <w:rPr>
          <w:rFonts w:hint="eastAsia"/>
        </w:rPr>
        <w:t xml:space="preserve">GAN在音频增强领域的应用是将音频增强任务转化为一个条件生成问题。在这种框架下，生成器以带退化的音频信号（如带噪语音、带啸叫语音）作为条件输入，生成增强后的音频信号；判别器则负责判断输入的音频信号是来自真实干净音频还是生成器增强后的结果。</w:t>
      </w:r>
    </w:p>
    <w:p>
      <w:pPr>
        <w:pStyle w:val="BodyText"/>
      </w:pPr>
      <w:r>
        <w:rPr>
          <w:rFonts w:hint="eastAsia"/>
        </w:rPr>
        <w:t xml:space="preserve">具体到本研究的啸叫抑制任务，GAN框架的应用架构如下：</w:t>
      </w:r>
    </w:p>
    <w:p>
      <w:pPr>
        <w:pStyle w:val="BodyText"/>
      </w:pPr>
      <w:r>
        <w:rPr>
          <w:rFonts w:hint="eastAsia"/>
        </w:rPr>
        <w:t xml:space="preserve">生成器采用U-Net架构，输入为带啸叫音频信号的归一化对数幅度谱，输出为对应的时频掩膜。生成器的目标不是直接从随机噪声生成音频，而是在给定带啸叫信号的条件下去除啸叫成分，因此这是一个条件GAN问题。生成器的训练目标包含两部分：一是对抗损失，即尽可能”欺骗”判别器使其认为增强后的频谱是真实的干净频谱；二是内容损失（如频谱L1损失、MSE损失等），确保增强后的频谱在内容上与真实干净频谱保持一致。</w:t>
      </w:r>
    </w:p>
    <w:p>
      <w:pPr>
        <w:pStyle w:val="BodyText"/>
      </w:pPr>
      <w:r>
        <w:rPr>
          <w:rFonts w:hint="eastAsia"/>
        </w:rPr>
        <w:t xml:space="preserve">判别器采用卷积神经网络架构，输入为频谱图（可能是真实的干净频谱，也可能是生成器增强后的频谱），输出为该输入是真实数据的概率。本研究的判别器由三层步长卷积组成，通道数分别为64、128、256，每层后接批量归一化和LeakyReLU激活函数，最后通过全局平均池化和全连接层输出分类结果。</w:t>
      </w:r>
    </w:p>
    <w:p>
      <w:pPr>
        <w:pStyle w:val="BodyText"/>
      </w:pPr>
      <w:r>
        <w:rPr>
          <w:rFonts w:hint="eastAsia"/>
        </w:rPr>
        <w:t xml:space="preserve">对抗训练策略采用LSGAN方案，使用MSE损失作为对抗损失函数。对于判别器，其损失函数为：</w:t>
      </w:r>
    </w:p>
    <w:p>
      <w:pPr>
        <w:pStyle w:val="BodyText"/>
      </w:pPr>
      <m:oMathPara>
        <m:oMathParaPr>
          <m:jc m:val="center"/>
        </m:oMathParaPr>
        <m:oMath>
          <m:sSub>
            <m:e>
              <m:r>
                <m:rPr>
                  <m:scr m:val="script"/>
                  <m:sty m:val="p"/>
                </m:rPr>
                <m:t>L</m:t>
              </m:r>
            </m:e>
            <m:sub>
              <m:r>
                <m:t>D</m:t>
              </m:r>
            </m:sub>
          </m:sSub>
          <m:r>
            <m:rPr>
              <m:sty m:val="p"/>
            </m:rPr>
            <m:t>=</m:t>
          </m:r>
          <m:f>
            <m:fPr>
              <m:type m:val="bar"/>
            </m:fPr>
            <m:num>
              <m:r>
                <m:t>1</m:t>
              </m:r>
            </m:num>
            <m:den>
              <m:r>
                <m:t>2</m:t>
              </m:r>
            </m:den>
          </m:f>
          <m:sSub>
            <m:e>
              <m:r>
                <m:rPr>
                  <m:scr m:val="double-struck"/>
                  <m:sty m:val="p"/>
                </m:rPr>
                <m:t>E</m:t>
              </m:r>
            </m:e>
            <m:sub>
              <m:r>
                <m:rPr>
                  <m:sty m:val="bi"/>
                </m:rPr>
                <m:t>x</m:t>
              </m:r>
              <m:r>
                <m:rPr>
                  <m:sty m:val="p"/>
                </m:rPr>
                <m:t>∼</m:t>
              </m:r>
              <m:sSub>
                <m:e>
                  <m:r>
                    <m:t>p</m:t>
                  </m:r>
                </m:e>
                <m:sub>
                  <m:r>
                    <m:rPr>
                      <m:nor/>
                      <m:sty m:val="p"/>
                    </m:rPr>
                    <m:t>real</m:t>
                  </m:r>
                </m:sub>
              </m:sSub>
            </m:sub>
          </m:sSub>
          <m:r>
            <m:rPr>
              <m:sty m:val="p"/>
            </m:rPr>
            <m:t>[</m:t>
          </m:r>
          <m:r>
            <m:rPr>
              <m:sty m:val="p"/>
            </m:rPr>
            <m:t>(</m:t>
          </m:r>
          <m:r>
            <m:t>D</m:t>
          </m:r>
          <m:r>
            <m:rPr>
              <m:sty m:val="p"/>
            </m:rPr>
            <m:t>(</m:t>
          </m:r>
          <m:r>
            <m:rPr>
              <m:sty m:val="bi"/>
            </m:rPr>
            <m:t>x</m:t>
          </m:r>
          <m:r>
            <m:rPr>
              <m:sty m:val="p"/>
            </m:rPr>
            <m:t>)</m:t>
          </m:r>
          <m:r>
            <m:rPr>
              <m:sty m:val="p"/>
            </m:rPr>
            <m:t>−</m:t>
          </m:r>
          <m:r>
            <m:t>1</m:t>
          </m:r>
          <m:sSup>
            <m:e>
              <m:r>
                <m:rPr>
                  <m:sty m:val="p"/>
                </m:rPr>
                <m:t>)</m:t>
              </m:r>
            </m:e>
            <m:sup>
              <m:r>
                <m:t>2</m:t>
              </m:r>
            </m:sup>
          </m:sSup>
          <m:r>
            <m:rPr>
              <m:sty m:val="p"/>
            </m:rPr>
            <m:t>]</m:t>
          </m:r>
          <m:r>
            <m:rPr>
              <m:sty m:val="p"/>
            </m:rPr>
            <m:t>+</m:t>
          </m:r>
          <m:f>
            <m:fPr>
              <m:type m:val="bar"/>
            </m:fPr>
            <m:num>
              <m:r>
                <m:t>1</m:t>
              </m:r>
            </m:num>
            <m:den>
              <m:r>
                <m:t>2</m:t>
              </m:r>
            </m:den>
          </m:f>
          <m:sSub>
            <m:e>
              <m:r>
                <m:rPr>
                  <m:scr m:val="double-struck"/>
                  <m:sty m:val="p"/>
                </m:rPr>
                <m:t>E</m:t>
              </m:r>
            </m:e>
            <m:sub>
              <m:r>
                <m:rPr>
                  <m:sty m:val="bi"/>
                </m:rPr>
                <m:t>x</m:t>
              </m:r>
              <m:r>
                <m:rPr>
                  <m:sty m:val="p"/>
                </m:rPr>
                <m:t>∼</m:t>
              </m:r>
              <m:sSub>
                <m:e>
                  <m:r>
                    <m:t>p</m:t>
                  </m:r>
                </m:e>
                <m:sub>
                  <m:r>
                    <m:rPr>
                      <m:nor/>
                      <m:sty m:val="p"/>
                    </m:rPr>
                    <m:t>fake</m:t>
                  </m:r>
                </m:sub>
              </m:sSub>
            </m:sub>
          </m:sSub>
          <m:r>
            <m:rPr>
              <m:sty m:val="p"/>
            </m:rPr>
            <m:t>[</m:t>
          </m:r>
          <m:r>
            <m:rPr>
              <m:sty m:val="p"/>
            </m:rPr>
            <m:t>(</m:t>
          </m:r>
          <m:r>
            <m:t>D</m:t>
          </m:r>
          <m:r>
            <m:rPr>
              <m:sty m:val="p"/>
            </m:rPr>
            <m:t>(</m:t>
          </m:r>
          <m:r>
            <m:rPr>
              <m:sty m:val="bi"/>
            </m:rPr>
            <m:t>x</m:t>
          </m:r>
          <m:r>
            <m:rPr>
              <m:sty m:val="p"/>
            </m:rPr>
            <m:t>)</m:t>
          </m:r>
          <m:r>
            <m:rPr>
              <m:sty m:val="p"/>
            </m:rPr>
            <m:t>−</m:t>
          </m:r>
          <m:r>
            <m:t>0</m:t>
          </m:r>
          <m:sSup>
            <m:e>
              <m:r>
                <m:rPr>
                  <m:sty m:val="p"/>
                </m:rPr>
                <m:t>)</m:t>
              </m:r>
            </m:e>
            <m:sup>
              <m:r>
                <m:t>2</m:t>
              </m:r>
            </m:sup>
          </m:sSup>
          <m:r>
            <m:rPr>
              <m:sty m:val="p"/>
            </m:rPr>
            <m:t>]</m:t>
          </m:r>
        </m:oMath>
      </m:oMathPara>
    </w:p>
    <w:p>
      <w:pPr>
        <w:pStyle w:val="FirstParagraph"/>
      </w:pPr>
      <w:r>
        <w:rPr>
          <w:rFonts w:hint="eastAsia"/>
        </w:rPr>
        <w:t xml:space="preserve">对于生成器，其损失函数为对抗损失与内容损失的加权和：</w:t>
      </w:r>
    </w:p>
    <w:p>
      <w:pPr>
        <w:pStyle w:val="BodyText"/>
      </w:pPr>
      <m:oMathPara>
        <m:oMathParaPr>
          <m:jc m:val="center"/>
        </m:oMathParaPr>
        <m:oMath>
          <m:sSub>
            <m:e>
              <m:r>
                <m:rPr>
                  <m:scr m:val="script"/>
                  <m:sty m:val="p"/>
                </m:rPr>
                <m:t>L</m:t>
              </m:r>
            </m:e>
            <m:sub>
              <m:r>
                <m:t>G</m:t>
              </m:r>
            </m:sub>
          </m:sSub>
          <m:r>
            <m:rPr>
              <m:sty m:val="p"/>
            </m:rPr>
            <m:t>=</m:t>
          </m:r>
          <m:sSub>
            <m:e>
              <m:r>
                <m:rPr>
                  <m:scr m:val="script"/>
                  <m:sty m:val="p"/>
                </m:rPr>
                <m:t>L</m:t>
              </m:r>
            </m:e>
            <m:sub>
              <m:r>
                <m:rPr>
                  <m:nor/>
                  <m:sty m:val="p"/>
                </m:rPr>
                <m:t>adv</m:t>
              </m:r>
            </m:sub>
          </m:sSub>
          <m:r>
            <m:rPr>
              <m:sty m:val="p"/>
            </m:rPr>
            <m:t>+</m:t>
          </m:r>
          <m:r>
            <m:t>λ</m:t>
          </m:r>
          <m:sSub>
            <m:e>
              <m:r>
                <m:rPr>
                  <m:scr m:val="script"/>
                  <m:sty m:val="p"/>
                </m:rPr>
                <m:t>L</m:t>
              </m:r>
            </m:e>
            <m:sub>
              <m:r>
                <m:rPr>
                  <m:nor/>
                  <m:sty m:val="p"/>
                </m:rPr>
                <m:t>content</m:t>
              </m:r>
            </m:sub>
          </m:sSub>
          <m:r>
            <m:rPr>
              <m:sty m:val="p"/>
            </m:rPr>
            <m:t>=</m:t>
          </m:r>
          <m:f>
            <m:fPr>
              <m:type m:val="bar"/>
            </m:fPr>
            <m:num>
              <m:r>
                <m:t>1</m:t>
              </m:r>
            </m:num>
            <m:den>
              <m:r>
                <m:t>2</m:t>
              </m:r>
            </m:den>
          </m:f>
          <m:sSub>
            <m:e>
              <m:r>
                <m:rPr>
                  <m:scr m:val="double-struck"/>
                  <m:sty m:val="p"/>
                </m:rPr>
                <m:t>E</m:t>
              </m:r>
            </m:e>
            <m:sub>
              <m:r>
                <m:rPr>
                  <m:sty m:val="bi"/>
                </m:rPr>
                <m:t>x</m:t>
              </m:r>
              <m:r>
                <m:rPr>
                  <m:sty m:val="p"/>
                </m:rPr>
                <m:t>∼</m:t>
              </m:r>
              <m:sSub>
                <m:e>
                  <m:r>
                    <m:t>p</m:t>
                  </m:r>
                </m:e>
                <m:sub>
                  <m:r>
                    <m:rPr>
                      <m:nor/>
                      <m:sty m:val="p"/>
                    </m:rPr>
                    <m:t>fake</m:t>
                  </m:r>
                </m:sub>
              </m:sSub>
            </m:sub>
          </m:sSub>
          <m:r>
            <m:rPr>
              <m:sty m:val="p"/>
            </m:rPr>
            <m:t>[</m:t>
          </m:r>
          <m:r>
            <m:rPr>
              <m:sty m:val="p"/>
            </m:rPr>
            <m:t>(</m:t>
          </m:r>
          <m:r>
            <m:t>D</m:t>
          </m:r>
          <m:r>
            <m:rPr>
              <m:sty m:val="p"/>
            </m:rPr>
            <m:t>(</m:t>
          </m:r>
          <m:r>
            <m:rPr>
              <m:sty m:val="bi"/>
            </m:rPr>
            <m:t>x</m:t>
          </m:r>
          <m:r>
            <m:rPr>
              <m:sty m:val="p"/>
            </m:rPr>
            <m:t>)</m:t>
          </m:r>
          <m:r>
            <m:rPr>
              <m:sty m:val="p"/>
            </m:rPr>
            <m:t>−</m:t>
          </m:r>
          <m:r>
            <m:t>1</m:t>
          </m:r>
          <m:sSup>
            <m:e>
              <m:r>
                <m:rPr>
                  <m:sty m:val="p"/>
                </m:rPr>
                <m:t>)</m:t>
              </m:r>
            </m:e>
            <m:sup>
              <m:r>
                <m:t>2</m:t>
              </m:r>
            </m:sup>
          </m:sSup>
          <m:r>
            <m:rPr>
              <m:sty m:val="p"/>
            </m:rPr>
            <m:t>]</m:t>
          </m:r>
          <m:r>
            <m:rPr>
              <m:sty m:val="p"/>
            </m:rPr>
            <m:t>+</m:t>
          </m:r>
          <m:r>
            <m:t>λ</m:t>
          </m:r>
          <m:sSub>
            <m:e>
              <m:r>
                <m:rPr>
                  <m:scr m:val="script"/>
                  <m:sty m:val="p"/>
                </m:rPr>
                <m:t>L</m:t>
              </m:r>
            </m:e>
            <m:sub>
              <m:r>
                <m:rPr>
                  <m:nor/>
                  <m:sty m:val="p"/>
                </m:rPr>
                <m:t>content</m:t>
              </m:r>
            </m:sub>
          </m:sSub>
        </m:oMath>
      </m:oMathPara>
    </w:p>
    <w:p>
      <w:pPr>
        <w:pStyle w:val="FirstParagraph"/>
      </w:pPr>
      <w:r>
        <w:rPr>
          <w:rFonts w:hint="eastAsia"/>
        </w:rPr>
        <w:t xml:space="preserve">其中</w:t>
      </w:r>
      <m:oMath>
        <m:r>
          <m:t>λ</m:t>
        </m:r>
      </m:oMath>
      <w:r>
        <w:rPr>
          <w:rFonts w:hint="eastAsia"/>
        </w:rPr>
        <w:t xml:space="preserve">为内容损失的权重系数。</w:t>
      </w:r>
    </w:p>
    <w:p>
      <w:pPr>
        <w:pStyle w:val="BodyText"/>
      </w:pPr>
      <w:r>
        <w:rPr>
          <w:rFonts w:hint="eastAsia"/>
        </w:rPr>
        <w:t xml:space="preserve">引入GAN训练策略的优势在于：传统仅使用内容损失（如MSE或L1）训练的网络倾向于产生过于平滑的输出，因为内容损失鼓励网络输出所有可能结果的平均值，导致细节信息的丢失。而对抗训练通过判别器的反馈，鼓励生成器产生更接近真实数据分布的输出，包括更锐利的频谱细节和更自然的信号特征，从而提升增强后音频的主观听觉质量。</w:t>
      </w:r>
    </w:p>
    <w:p>
      <w:pPr>
        <w:pStyle w:val="BodyText"/>
      </w:pPr>
      <w:r>
        <w:t xml:space="preserve">2.6 </w:t>
      </w:r>
      <w:r>
        <w:rPr>
          <w:rFonts w:hint="eastAsia"/>
        </w:rPr>
        <w:t xml:space="preserve">短时傅里叶变换（STFT）</w:t>
      </w:r>
    </w:p>
    <w:p>
      <w:pPr>
        <w:pStyle w:val="BodyText"/>
      </w:pPr>
      <w:r>
        <w:t xml:space="preserve">2.6.1 </w:t>
      </w:r>
      <w:r>
        <w:rPr>
          <w:rFonts w:hint="eastAsia"/>
        </w:rPr>
        <w:t xml:space="preserve">STFT的原理与实现</w:t>
      </w:r>
    </w:p>
    <w:p>
      <w:pPr>
        <w:pStyle w:val="BodyText"/>
      </w:pPr>
      <w:r>
        <w:rPr>
          <w:rFonts w:hint="eastAsia"/>
        </w:rPr>
        <w:t xml:space="preserve">短时傅里叶变换是一种分析非平稳信号的经典时频分析工具。与标准傅里叶变换对整个信号进行全局变换不同，STFT通过对信号进行加窗分段处理，在每个短时段内假设信号近似平稳，从而获得信号频率成分随时间变化的信息。</w:t>
      </w:r>
    </w:p>
    <w:p>
      <w:pPr>
        <w:pStyle w:val="BodyText"/>
      </w:pPr>
      <w:r>
        <w:rPr>
          <w:rFonts w:hint="eastAsia"/>
        </w:rPr>
        <w:t xml:space="preserve">STFT的核心思想是使用一个固定长度的窗函数</w:t>
      </w:r>
      <m:oMath>
        <m:r>
          <m:t>ω</m:t>
        </m:r>
        <m:r>
          <m:rPr>
            <m:sty m:val="p"/>
          </m:rPr>
          <m:t>(</m:t>
        </m:r>
        <m:r>
          <m:t>n</m:t>
        </m:r>
        <m:r>
          <m:rPr>
            <m:sty m:val="p"/>
          </m:rPr>
          <m:t>)</m:t>
        </m:r>
      </m:oMath>
      <w:r>
        <w:rPr>
          <w:rFonts w:hint="eastAsia"/>
        </w:rPr>
        <w:t xml:space="preserve">沿时间轴滑动，将长信号分割为若干短时信号段，然后对每个短时信号段分别进行离散傅里叶变换。设离散时间信号为</w:t>
      </w:r>
      <m:oMath>
        <m:r>
          <m:t>x</m:t>
        </m:r>
        <m:r>
          <m:rPr>
            <m:sty m:val="p"/>
          </m:rPr>
          <m:t>(</m:t>
        </m:r>
        <m:r>
          <m:t>n</m:t>
        </m:r>
        <m:r>
          <m:rPr>
            <m:sty m:val="p"/>
          </m:rPr>
          <m:t>)</m:t>
        </m:r>
      </m:oMath>
      <w:r>
        <w:rPr>
          <w:rFonts w:hint="eastAsia"/>
        </w:rPr>
        <w:t xml:space="preserve">，窗函数为</w:t>
      </w:r>
      <m:oMath>
        <m:r>
          <m:t>ω</m:t>
        </m:r>
        <m:r>
          <m:rPr>
            <m:sty m:val="p"/>
          </m:rPr>
          <m:t>(</m:t>
        </m:r>
        <m:r>
          <m:t>n</m:t>
        </m:r>
        <m:r>
          <m:rPr>
            <m:sty m:val="p"/>
          </m:rPr>
          <m:t>)</m:t>
        </m:r>
      </m:oMath>
      <w:r>
        <w:rPr>
          <w:rFonts w:hint="eastAsia"/>
        </w:rPr>
        <w:t xml:space="preserve">，则STFT的数学定义为：</w:t>
      </w:r>
    </w:p>
    <w:p>
      <w:pPr>
        <w:pStyle w:val="BodyText"/>
      </w:pPr>
      <m:oMathPara>
        <m:oMathParaPr>
          <m:jc m:val="center"/>
        </m:oMathParaPr>
        <m:oMath>
          <m:r>
            <m:t>X</m:t>
          </m:r>
          <m:r>
            <m:rPr>
              <m:sty m:val="p"/>
            </m:rPr>
            <m:t>(</m:t>
          </m:r>
          <m:r>
            <m:t>m</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r>
            <m:t>m</m:t>
          </m:r>
          <m:r>
            <m:t>H</m:t>
          </m:r>
          <m:r>
            <m:rPr>
              <m:sty m:val="p"/>
            </m:rPr>
            <m:t>)</m:t>
          </m:r>
          <m:r>
            <m:rPr>
              <m:sty m:val="p"/>
            </m:rPr>
            <m:t>⋅</m:t>
          </m:r>
          <m:r>
            <m:t>ω</m:t>
          </m:r>
          <m:r>
            <m:rPr>
              <m:sty m:val="p"/>
            </m:rPr>
            <m:t>(</m:t>
          </m:r>
          <m:r>
            <m:t>n</m:t>
          </m:r>
          <m:r>
            <m:rPr>
              <m:sty m:val="p"/>
            </m:rPr>
            <m:t>)</m:t>
          </m:r>
          <m:r>
            <m:rPr>
              <m:sty m:val="p"/>
            </m:rPr>
            <m:t>⋅</m:t>
          </m:r>
          <m:sSup>
            <m:e>
              <m:r>
                <m:t>e</m:t>
              </m:r>
            </m:e>
            <m:sup>
              <m:r>
                <m:rPr>
                  <m:sty m:val="p"/>
                </m:rPr>
                <m:t>−</m:t>
              </m:r>
              <m:r>
                <m:t>j</m:t>
              </m:r>
              <m:f>
                <m:fPr>
                  <m:type m:val="bar"/>
                </m:fPr>
                <m:num>
                  <m:r>
                    <m:t>2</m:t>
                  </m:r>
                  <m:r>
                    <m:t>π</m:t>
                  </m:r>
                </m:num>
                <m:den>
                  <m:r>
                    <m:t>N</m:t>
                  </m:r>
                </m:den>
              </m:f>
              <m:r>
                <m:t>k</m:t>
              </m:r>
              <m:r>
                <m:t>n</m:t>
              </m:r>
            </m:sup>
          </m:sSup>
        </m:oMath>
      </m:oMathPara>
    </w:p>
    <w:p>
      <w:pPr>
        <w:pStyle w:val="FirstParagraph"/>
      </w:pPr>
      <w:r>
        <w:rPr>
          <w:rFonts w:hint="eastAsia"/>
        </w:rPr>
        <w:t xml:space="preserve">其中</w:t>
      </w:r>
      <m:oMath>
        <m:r>
          <m:t>m</m:t>
        </m:r>
      </m:oMath>
      <w:r>
        <w:rPr>
          <w:rFonts w:hint="eastAsia"/>
        </w:rPr>
        <w:t xml:space="preserve">表示帧索引，</w:t>
      </w:r>
      <m:oMath>
        <m:r>
          <m:t>k</m:t>
        </m:r>
      </m:oMath>
      <w:r>
        <w:rPr>
          <w:rFonts w:hint="eastAsia"/>
        </w:rPr>
        <w:t xml:space="preserve">表示频率索引（</w:t>
      </w:r>
      <m:oMath>
        <m:r>
          <m:t>k</m:t>
        </m:r>
        <m:r>
          <m:rPr>
            <m:sty m:val="p"/>
          </m:rPr>
          <m:t>=</m:t>
        </m:r>
        <m:r>
          <m:t>0</m:t>
        </m:r>
        <m:r>
          <m:rPr>
            <m:sty m:val="p"/>
          </m:rPr>
          <m:t>,</m:t>
        </m:r>
        <m:r>
          <m:t>1</m:t>
        </m:r>
        <m:r>
          <m:rPr>
            <m:sty m:val="p"/>
          </m:rPr>
          <m:t>,</m:t>
        </m:r>
        <m:r>
          <m:rPr>
            <m:sty m:val="p"/>
          </m:rPr>
          <m:t>…</m:t>
        </m:r>
        <m:r>
          <m:rPr>
            <m:sty m:val="p"/>
          </m:rPr>
          <m:t>,</m:t>
        </m:r>
        <m:r>
          <m:t>N</m:t>
        </m:r>
        <m:r>
          <m:rPr>
            <m:sty m:val="p"/>
          </m:rPr>
          <m:t>−</m:t>
        </m:r>
        <m:r>
          <m:t>1</m:t>
        </m:r>
      </m:oMath>
      <w:r>
        <w:rPr>
          <w:rFonts w:hint="eastAsia"/>
        </w:rPr>
        <w:t xml:space="preserve">），</w:t>
      </w:r>
      <m:oMath>
        <m:r>
          <m:t>N</m:t>
        </m:r>
      </m:oMath>
      <w:r>
        <w:rPr>
          <w:rFonts w:hint="eastAsia"/>
        </w:rPr>
        <w:t xml:space="preserve">为FFT长度（即频率分析点数），</w:t>
      </w:r>
      <m:oMath>
        <m:r>
          <m:t>H</m:t>
        </m:r>
      </m:oMath>
      <w:r>
        <w:rPr>
          <w:rFonts w:hint="eastAsia"/>
        </w:rPr>
        <w:t xml:space="preserve">为帧移，即相邻两帧之间的时间偏移量。帧移</w:t>
      </w:r>
      <m:oMath>
        <m:r>
          <m:t>H</m:t>
        </m:r>
      </m:oMath>
      <w:r>
        <w:rPr>
          <w:rFonts w:hint="eastAsia"/>
        </w:rPr>
        <w:t xml:space="preserve">通常设置为窗长的</w:t>
      </w:r>
      <m:oMath>
        <m:r>
          <m:t>1</m:t>
        </m:r>
        <m:r>
          <m:rPr>
            <m:sty m:val="p"/>
          </m:rPr>
          <m:t>/</m:t>
        </m:r>
        <m:r>
          <m:t>2</m:t>
        </m:r>
      </m:oMath>
      <w:r>
        <w:rPr>
          <w:rFonts w:hint="eastAsia"/>
        </w:rPr>
        <w:t xml:space="preserve">或</w:t>
      </w:r>
      <m:oMath>
        <m:r>
          <m:t>1</m:t>
        </m:r>
        <m:r>
          <m:rPr>
            <m:sty m:val="p"/>
          </m:rPr>
          <m:t>/</m:t>
        </m:r>
        <m:r>
          <m:t>4</m:t>
        </m:r>
      </m:oMath>
      <w:r>
        <w:rPr>
          <w:rFonts w:hint="eastAsia"/>
        </w:rPr>
        <w:t xml:space="preserve">，以保证帧与帧之间有足够的重叠，避免因窗函数边缘衰减导致的信息损失。</w:t>
      </w:r>
    </w:p>
    <w:p>
      <w:pPr>
        <w:pStyle w:val="BodyText"/>
      </w:pPr>
      <w:r>
        <w:rPr>
          <w:rFonts w:hint="eastAsia"/>
        </w:rPr>
        <w:t xml:space="preserve">窗函数的选择对STFT的分析结果有重要影响。常用的窗函数包括矩形窗和汉明窗等。矩形窗虽然在频域具有最窄的主瓣宽度（即最高的频率分辨率），但其旁瓣电平较高，会导致严重的频谱泄漏。汉明窗通过在信号段两端施加平滑的渐变衰减，有效抑制了旁瓣电平，减少了频谱泄漏，因此在音频处理中被广泛采用。</w:t>
      </w:r>
    </w:p>
    <w:p>
      <w:pPr>
        <w:pStyle w:val="BodyText"/>
      </w:pPr>
      <w:r>
        <w:rPr>
          <w:rFonts w:hint="eastAsia"/>
        </w:rPr>
        <w:t xml:space="preserve">STFT的输出</w:t>
      </w:r>
      <m:oMath>
        <m:r>
          <m:t>X</m:t>
        </m:r>
        <m:r>
          <m:rPr>
            <m:sty m:val="p"/>
          </m:rPr>
          <m:t>(</m:t>
        </m:r>
        <m:r>
          <m:t>m</m:t>
        </m:r>
        <m:r>
          <m:rPr>
            <m:sty m:val="p"/>
          </m:rPr>
          <m:t>,</m:t>
        </m:r>
        <m:r>
          <m:t>k</m:t>
        </m:r>
        <m:r>
          <m:rPr>
            <m:sty m:val="p"/>
          </m:rPr>
          <m:t>)</m:t>
        </m:r>
      </m:oMath>
      <w:r>
        <w:rPr>
          <w:rFonts w:hint="eastAsia"/>
        </w:rPr>
        <w:t xml:space="preserve">是一个复数矩阵，其中每个元素</w:t>
      </w:r>
      <m:oMath>
        <m:r>
          <m:t>X</m:t>
        </m:r>
        <m:r>
          <m:rPr>
            <m:sty m:val="p"/>
          </m:rPr>
          <m:t>(</m:t>
        </m:r>
        <m:r>
          <m:t>m</m:t>
        </m:r>
        <m:r>
          <m:rPr>
            <m:sty m:val="p"/>
          </m:rPr>
          <m:t>,</m:t>
        </m:r>
        <m:r>
          <m:t>k</m:t>
        </m:r>
        <m:r>
          <m:rPr>
            <m:sty m:val="p"/>
          </m:rPr>
          <m:t>)</m:t>
        </m:r>
      </m:oMath>
      <w:r>
        <w:rPr>
          <w:rFonts w:hint="eastAsia"/>
        </w:rPr>
        <w:t xml:space="preserve">表示第</w:t>
      </w:r>
      <m:oMath>
        <m:r>
          <m:t>m</m:t>
        </m:r>
      </m:oMath>
      <w:r>
        <w:rPr>
          <w:rFonts w:hint="eastAsia"/>
        </w:rPr>
        <w:t xml:space="preserve">帧、第</w:t>
      </w:r>
      <m:oMath>
        <m:r>
          <m:t>k</m:t>
        </m:r>
      </m:oMath>
      <w:r>
        <w:rPr>
          <w:rFonts w:hint="eastAsia"/>
        </w:rPr>
        <w:t xml:space="preserve">个频率点的复数值。该复数值可以分解为幅度和相位两部分：</w:t>
      </w:r>
    </w:p>
    <w:p>
      <w:pPr>
        <w:pStyle w:val="BodyText"/>
      </w:pPr>
      <m:oMathPara>
        <m:oMathParaPr>
          <m:jc m:val="center"/>
        </m:oMathParaPr>
        <m:oMath>
          <m:r>
            <m:rPr>
              <m:sty m:val="p"/>
            </m:rPr>
            <m:t>|</m:t>
          </m:r>
          <m:r>
            <m:t>X</m:t>
          </m:r>
          <m:r>
            <m:rPr>
              <m:sty m:val="p"/>
            </m:rPr>
            <m:t>(</m:t>
          </m:r>
          <m:r>
            <m:t>m</m:t>
          </m:r>
          <m:r>
            <m:rPr>
              <m:sty m:val="p"/>
            </m:rPr>
            <m:t>,</m:t>
          </m:r>
          <m:r>
            <m:t>k</m:t>
          </m:r>
          <m:r>
            <m:rPr>
              <m:sty m:val="p"/>
            </m:rPr>
            <m:t>)</m:t>
          </m:r>
          <m:r>
            <m:rPr>
              <m:sty m:val="p"/>
            </m:rPr>
            <m:t>|</m:t>
          </m:r>
          <m:r>
            <m:rPr>
              <m:sty m:val="p"/>
            </m:rPr>
            <m:t>=</m:t>
          </m:r>
          <m:rad>
            <m:radPr>
              <m:degHide m:val="on"/>
            </m:radPr>
            <m:deg/>
            <m:e>
              <m:sSup>
                <m:e>
                  <m:r>
                    <m:rPr>
                      <m:nor/>
                      <m:sty m:val="p"/>
                    </m:rPr>
                    <m:t>Re</m:t>
                  </m:r>
                </m:e>
                <m:sup>
                  <m:r>
                    <m:t>2</m:t>
                  </m:r>
                </m:sup>
              </m:sSup>
              <m:r>
                <m:rPr>
                  <m:sty m:val="p"/>
                </m:rPr>
                <m:t>(</m:t>
              </m:r>
              <m:r>
                <m:t>X</m:t>
              </m:r>
              <m:r>
                <m:rPr>
                  <m:sty m:val="p"/>
                </m:rPr>
                <m:t>(</m:t>
              </m:r>
              <m:r>
                <m:t>m</m:t>
              </m:r>
              <m:r>
                <m:rPr>
                  <m:sty m:val="p"/>
                </m:rPr>
                <m:t>,</m:t>
              </m:r>
              <m:r>
                <m:t>k</m:t>
              </m:r>
              <m:r>
                <m:rPr>
                  <m:sty m:val="p"/>
                </m:rPr>
                <m:t>)</m:t>
              </m:r>
              <m:r>
                <m:rPr>
                  <m:sty m:val="p"/>
                </m:rPr>
                <m:t>)</m:t>
              </m:r>
              <m:r>
                <m:rPr>
                  <m:sty m:val="p"/>
                </m:rPr>
                <m:t>+</m:t>
              </m:r>
              <m:sSup>
                <m:e>
                  <m:r>
                    <m:rPr>
                      <m:nor/>
                      <m:sty m:val="p"/>
                    </m:rPr>
                    <m:t>Im</m:t>
                  </m:r>
                </m:e>
                <m:sup>
                  <m:r>
                    <m:t>2</m:t>
                  </m:r>
                </m:sup>
              </m:sSup>
              <m:r>
                <m:rPr>
                  <m:sty m:val="p"/>
                </m:rPr>
                <m:t>(</m:t>
              </m:r>
              <m:r>
                <m:t>X</m:t>
              </m:r>
              <m:r>
                <m:rPr>
                  <m:sty m:val="p"/>
                </m:rPr>
                <m:t>(</m:t>
              </m:r>
              <m:r>
                <m:t>m</m:t>
              </m:r>
              <m:r>
                <m:rPr>
                  <m:sty m:val="p"/>
                </m:rPr>
                <m:t>,</m:t>
              </m:r>
              <m:r>
                <m:t>k</m:t>
              </m:r>
              <m:r>
                <m:rPr>
                  <m:sty m:val="p"/>
                </m:rPr>
                <m:t>)</m:t>
              </m:r>
              <m:r>
                <m:rPr>
                  <m:sty m:val="p"/>
                </m:rPr>
                <m:t>)</m:t>
              </m:r>
            </m:e>
          </m:rad>
        </m:oMath>
      </m:oMathPara>
    </w:p>
    <w:p>
      <w:pPr>
        <w:pStyle w:val="FirstParagraph"/>
      </w:pPr>
      <m:oMathPara>
        <m:oMathParaPr>
          <m:jc m:val="center"/>
        </m:oMathParaPr>
        <m:oMath>
          <m:r>
            <m:t>ϕ</m:t>
          </m:r>
          <m:r>
            <m:rPr>
              <m:sty m:val="p"/>
            </m:rPr>
            <m:t>(</m:t>
          </m:r>
          <m:r>
            <m:t>m</m:t>
          </m:r>
          <m:r>
            <m:rPr>
              <m:sty m:val="p"/>
            </m:rPr>
            <m:t>,</m:t>
          </m:r>
          <m:r>
            <m:t>k</m:t>
          </m:r>
          <m:r>
            <m:rPr>
              <m:sty m:val="p"/>
            </m:rPr>
            <m:t>)</m:t>
          </m:r>
          <m:r>
            <m:rPr>
              <m:sty m:val="p"/>
            </m:rPr>
            <m:t>=</m:t>
          </m:r>
          <m:r>
            <m:rPr>
              <m:sty m:val="p"/>
            </m:rPr>
            <m:t>arctan</m:t>
          </m:r>
          <m:d>
            <m:dPr>
              <m:begChr m:val="("/>
              <m:sepChr m:val=""/>
              <m:endChr m:val=")"/>
              <m:grow/>
            </m:dPr>
            <m:e>
              <m:f>
                <m:fPr>
                  <m:type m:val="bar"/>
                </m:fPr>
                <m:num>
                  <m:r>
                    <m:rPr>
                      <m:nor/>
                      <m:sty m:val="p"/>
                    </m:rPr>
                    <m:t>Im</m:t>
                  </m:r>
                  <m:r>
                    <m:rPr>
                      <m:sty m:val="p"/>
                    </m:rPr>
                    <m:t>(</m:t>
                  </m:r>
                  <m:r>
                    <m:t>X</m:t>
                  </m:r>
                  <m:r>
                    <m:rPr>
                      <m:sty m:val="p"/>
                    </m:rPr>
                    <m:t>(</m:t>
                  </m:r>
                  <m:r>
                    <m:t>m</m:t>
                  </m:r>
                  <m:r>
                    <m:rPr>
                      <m:sty m:val="p"/>
                    </m:rPr>
                    <m:t>,</m:t>
                  </m:r>
                  <m:r>
                    <m:t>k</m:t>
                  </m:r>
                  <m:r>
                    <m:rPr>
                      <m:sty m:val="p"/>
                    </m:rPr>
                    <m:t>)</m:t>
                  </m:r>
                  <m:r>
                    <m:rPr>
                      <m:sty m:val="p"/>
                    </m:rPr>
                    <m:t>)</m:t>
                  </m:r>
                </m:num>
                <m:den>
                  <m:r>
                    <m:rPr>
                      <m:nor/>
                      <m:sty m:val="p"/>
                    </m:rPr>
                    <m:t>Re</m:t>
                  </m:r>
                  <m:r>
                    <m:rPr>
                      <m:sty m:val="p"/>
                    </m:rPr>
                    <m:t>(</m:t>
                  </m:r>
                  <m:r>
                    <m:t>X</m:t>
                  </m:r>
                  <m:r>
                    <m:rPr>
                      <m:sty m:val="p"/>
                    </m:rPr>
                    <m:t>(</m:t>
                  </m:r>
                  <m:r>
                    <m:t>m</m:t>
                  </m:r>
                  <m:r>
                    <m:rPr>
                      <m:sty m:val="p"/>
                    </m:rPr>
                    <m:t>,</m:t>
                  </m:r>
                  <m:r>
                    <m:t>k</m:t>
                  </m:r>
                  <m:r>
                    <m:rPr>
                      <m:sty m:val="p"/>
                    </m:rPr>
                    <m:t>)</m:t>
                  </m:r>
                  <m:r>
                    <m:rPr>
                      <m:sty m:val="p"/>
                    </m:rPr>
                    <m:t>)</m:t>
                  </m:r>
                </m:den>
              </m:f>
            </m:e>
          </m:d>
        </m:oMath>
      </m:oMathPara>
    </w:p>
    <w:p>
      <w:pPr>
        <w:pStyle w:val="FirstParagraph"/>
      </w:pPr>
      <w:r>
        <w:rPr>
          <w:rFonts w:hint="eastAsia"/>
        </w:rPr>
        <w:t xml:space="preserve">幅度</w:t>
      </w:r>
      <m:oMath>
        <m:r>
          <m:rPr>
            <m:sty m:val="p"/>
          </m:rPr>
          <m:t>|</m:t>
        </m:r>
        <m:r>
          <m:t>X</m:t>
        </m:r>
        <m:r>
          <m:rPr>
            <m:sty m:val="p"/>
          </m:rPr>
          <m:t>(</m:t>
        </m:r>
        <m:r>
          <m:t>m</m:t>
        </m:r>
        <m:r>
          <m:rPr>
            <m:sty m:val="p"/>
          </m:rPr>
          <m:t>,</m:t>
        </m:r>
        <m:r>
          <m:t>k</m:t>
        </m:r>
        <m:r>
          <m:rPr>
            <m:sty m:val="p"/>
          </m:rPr>
          <m:t>)</m:t>
        </m:r>
        <m:r>
          <m:rPr>
            <m:sty m:val="p"/>
          </m:rPr>
          <m:t>|</m:t>
        </m:r>
      </m:oMath>
      <w:r>
        <w:rPr>
          <w:rFonts w:hint="eastAsia"/>
        </w:rPr>
        <w:t xml:space="preserve">反映了信号在对应时频单元的能量大小，相位</w:t>
      </w:r>
      <m:oMath>
        <m:r>
          <m:t>ϕ</m:t>
        </m:r>
        <m:r>
          <m:rPr>
            <m:sty m:val="p"/>
          </m:rPr>
          <m:t>(</m:t>
        </m:r>
        <m:r>
          <m:t>m</m:t>
        </m:r>
        <m:r>
          <m:rPr>
            <m:sty m:val="p"/>
          </m:rPr>
          <m:t>,</m:t>
        </m:r>
        <m:r>
          <m:t>k</m:t>
        </m:r>
        <m:r>
          <m:rPr>
            <m:sty m:val="p"/>
          </m:rPr>
          <m:t>)</m:t>
        </m:r>
      </m:oMath>
      <w:r>
        <w:rPr>
          <w:rFonts w:hint="eastAsia"/>
        </w:rPr>
        <w:t xml:space="preserve">反映了信号的相位信息。</w:t>
      </w:r>
    </w:p>
    <w:p>
      <w:pPr>
        <w:pStyle w:val="BodyText"/>
      </w:pPr>
      <w:r>
        <w:t xml:space="preserve">2.6.2 </w:t>
      </w:r>
      <w:r>
        <w:rPr>
          <w:rFonts w:hint="eastAsia"/>
        </w:rPr>
        <w:t xml:space="preserve">时频分析在音频处理中的重要性</w:t>
      </w:r>
    </w:p>
    <w:p>
      <w:pPr>
        <w:pStyle w:val="BodyText"/>
      </w:pPr>
      <w:r>
        <w:rPr>
          <w:rFonts w:hint="eastAsia"/>
        </w:rPr>
        <w:t xml:space="preserve">音频信号（尤其是语音信号）是典型的非平稳信号，其频率成分随时间不断变化。例如，语音中的不同音素对应不同的频谱特征，而这些音素在时间上快速切换。标准傅里叶变换虽然能够揭示信号的频率成分，但由于它是对整个信号进行全局变换，无法反映频率成分随时间的变化规律，即丧失了时间分辨率。</w:t>
      </w:r>
    </w:p>
    <w:p>
      <w:pPr>
        <w:pStyle w:val="BodyText"/>
      </w:pPr>
      <w:r>
        <w:rPr>
          <w:rFonts w:hint="eastAsia"/>
        </w:rPr>
        <w:t xml:space="preserve">时频分析的核心价值在于它提供了信号在时间维度和频率维度上的联合分布信息。STFT产生的时频表示将一维的时域信号映射为二维的时频矩阵，其中横轴对应时间，纵轴对应频率，矩阵元素值反映对应时频单元的信号能量。这种表示方式使得我们可以直观地观察信号频谱随时间的演化过程，例如识别出语音中的基频轨迹、谐波结构，以及噪声和啸叫等干扰信号的时频特征。</w:t>
      </w:r>
    </w:p>
    <w:p>
      <w:pPr>
        <w:pStyle w:val="BodyText"/>
      </w:pPr>
      <w:r>
        <w:rPr>
          <w:rFonts w:hint="eastAsia"/>
        </w:rPr>
        <w:t xml:space="preserve">时频分辨率之间存在固有的不确定性关系：时间分辨率越高（窗长越短），频率分辨率越低；反之亦然。窗长的选择需要在时间分辨率和频率分辨率之间进行权衡。对于采样率为16kHz的语音信号，常用的帧长为16ms</w:t>
      </w:r>
      <w:r>
        <w:rPr>
          <w:rFonts w:hint="eastAsia"/>
          <w:vertAlign w:val="subscript"/>
        </w:rPr>
        <w:t xml:space="preserve">32ms（对应256</w:t>
      </w:r>
      <w:r>
        <w:rPr>
          <w:rFonts w:hint="eastAsia"/>
        </w:rPr>
        <w:t xml:space="preserve">512个采样点），这一范围的窗长能够在时间分辨率和频率分辨率之间取得较好的平衡。本研究采用512点的FFT长度（对应32ms的帧长），帧移为128点（对应8ms的帧移），使用汉明窗作为窗函数。</w:t>
      </w:r>
    </w:p>
    <w:p>
      <w:pPr>
        <w:pStyle w:val="BodyText"/>
      </w:pPr>
      <w:r>
        <w:t xml:space="preserve">2.6.3 </w:t>
      </w:r>
      <w:r>
        <w:rPr>
          <w:rFonts w:hint="eastAsia"/>
        </w:rPr>
        <w:t xml:space="preserve">频谱掩膜估计的处理范式</w:t>
      </w:r>
    </w:p>
    <w:p>
      <w:pPr>
        <w:pStyle w:val="BodyText"/>
      </w:pPr>
      <w:r>
        <w:rPr>
          <w:rFonts w:hint="eastAsia"/>
        </w:rPr>
        <w:t xml:space="preserve">基于STFT的音频增强方法通常采用掩膜估计的处理范式。该范式的核心思想是：将音频增强问题转化为在时频域中估计一个掩膜矩阵</w:t>
      </w:r>
      <m:oMath>
        <m:r>
          <m:rPr>
            <m:sty m:val="bi"/>
          </m:rPr>
          <m:t>M</m:t>
        </m:r>
      </m:oMath>
      <w:r>
        <w:rPr>
          <w:rFonts w:hint="eastAsia"/>
        </w:rPr>
        <w:t xml:space="preserve">的问题，该掩膜的每个元素</w:t>
      </w:r>
      <m:oMath>
        <m:r>
          <m:t>M</m:t>
        </m:r>
        <m:r>
          <m:rPr>
            <m:sty m:val="p"/>
          </m:rPr>
          <m:t>(</m:t>
        </m:r>
        <m:r>
          <m:t>m</m:t>
        </m:r>
        <m:r>
          <m:rPr>
            <m:sty m:val="p"/>
          </m:rPr>
          <m:t>,</m:t>
        </m:r>
        <m:r>
          <m:t>k</m:t>
        </m:r>
        <m:r>
          <m:rPr>
            <m:sty m:val="p"/>
          </m:rPr>
          <m:t>)</m:t>
        </m:r>
        <m:r>
          <m:rPr>
            <m:sty m:val="p"/>
          </m:rPr>
          <m:t>∈</m:t>
        </m:r>
        <m:r>
          <m:rPr>
            <m:sty m:val="p"/>
          </m:rPr>
          <m:t>[</m:t>
        </m:r>
        <m:r>
          <m:t>0</m:t>
        </m:r>
        <m:r>
          <m:rPr>
            <m:sty m:val="p"/>
          </m:rPr>
          <m:t>,</m:t>
        </m:r>
        <m:r>
          <m:t>1</m:t>
        </m:r>
        <m:r>
          <m:rPr>
            <m:sty m:val="p"/>
          </m:rPr>
          <m:t>]</m:t>
        </m:r>
      </m:oMath>
      <w:r>
        <w:rPr>
          <w:rFonts w:hint="eastAsia"/>
        </w:rPr>
        <w:t xml:space="preserve">表示第</w:t>
      </w:r>
      <m:oMath>
        <m:r>
          <m:t>m</m:t>
        </m:r>
      </m:oMath>
      <w:r>
        <w:rPr>
          <w:rFonts w:hint="eastAsia"/>
        </w:rPr>
        <w:t xml:space="preserve">帧、第</w:t>
      </w:r>
      <m:oMath>
        <m:r>
          <m:t>k</m:t>
        </m:r>
      </m:oMath>
      <w:r>
        <w:rPr>
          <w:rFonts w:hint="eastAsia"/>
        </w:rPr>
        <w:t xml:space="preserve">个频率点处目标信号能量占总信号能量的比例。</w:t>
      </w:r>
    </w:p>
    <w:p>
      <w:pPr>
        <w:pStyle w:val="BodyText"/>
      </w:pPr>
      <w:r>
        <w:rPr>
          <w:rFonts w:hint="eastAsia"/>
        </w:rPr>
        <w:t xml:space="preserve">具体而言，设带啸叫信号的STFT为</w:t>
      </w:r>
      <m:oMath>
        <m:r>
          <m:t>Y</m:t>
        </m:r>
        <m:r>
          <m:rPr>
            <m:sty m:val="p"/>
          </m:rPr>
          <m:t>(</m:t>
        </m:r>
        <m:r>
          <m:t>m</m:t>
        </m:r>
        <m:r>
          <m:rPr>
            <m:sty m:val="p"/>
          </m:rPr>
          <m:t>,</m:t>
        </m:r>
        <m:r>
          <m:t>k</m:t>
        </m:r>
        <m:r>
          <m:rPr>
            <m:sty m:val="p"/>
          </m:rPr>
          <m:t>)</m:t>
        </m:r>
      </m:oMath>
      <w:r>
        <w:rPr>
          <w:rFonts w:hint="eastAsia"/>
        </w:rPr>
        <w:t xml:space="preserve">，干净目标信号的STFT为</w:t>
      </w:r>
      <m:oMath>
        <m:r>
          <m:t>S</m:t>
        </m:r>
        <m:r>
          <m:rPr>
            <m:sty m:val="p"/>
          </m:rPr>
          <m:t>(</m:t>
        </m:r>
        <m:r>
          <m:t>m</m:t>
        </m:r>
        <m:r>
          <m:rPr>
            <m:sty m:val="p"/>
          </m:rPr>
          <m:t>,</m:t>
        </m:r>
        <m:r>
          <m:t>k</m:t>
        </m:r>
        <m:r>
          <m:rPr>
            <m:sty m:val="p"/>
          </m:rPr>
          <m:t>)</m:t>
        </m:r>
      </m:oMath>
      <w:r>
        <w:rPr>
          <w:rFonts w:hint="eastAsia"/>
        </w:rPr>
        <w:t xml:space="preserve">，则理想比值掩膜定义为：</w:t>
      </w:r>
    </w:p>
    <w:p>
      <w:pPr>
        <w:pStyle w:val="BodyText"/>
      </w:pPr>
      <m:oMathPara>
        <m:oMathParaPr>
          <m:jc m:val="center"/>
        </m:oMathParaPr>
        <m:oMath>
          <m:sSub>
            <m:e>
              <m:r>
                <m:t>M</m:t>
              </m:r>
            </m:e>
            <m:sub>
              <m:r>
                <m:rPr>
                  <m:nor/>
                  <m:sty m:val="p"/>
                </m:rPr>
                <m:t>ideal</m:t>
              </m:r>
            </m:sub>
          </m:sSub>
          <m:r>
            <m:rPr>
              <m:sty m:val="p"/>
            </m:rPr>
            <m:t>(</m:t>
          </m:r>
          <m:r>
            <m:t>m</m:t>
          </m:r>
          <m:r>
            <m:rPr>
              <m:sty m:val="p"/>
            </m:rPr>
            <m:t>,</m:t>
          </m:r>
          <m:r>
            <m:t>k</m:t>
          </m:r>
          <m:r>
            <m:rPr>
              <m:sty m:val="p"/>
            </m:rPr>
            <m:t>)</m:t>
          </m:r>
          <m:r>
            <m:rPr>
              <m:sty m:val="p"/>
            </m:rPr>
            <m:t>=</m:t>
          </m:r>
          <m:f>
            <m:fPr>
              <m:type m:val="bar"/>
            </m:fPr>
            <m:num>
              <m:r>
                <m:rPr>
                  <m:sty m:val="p"/>
                </m:rPr>
                <m:t>|</m:t>
              </m:r>
              <m:r>
                <m:t>S</m:t>
              </m:r>
              <m:r>
                <m:rPr>
                  <m:sty m:val="p"/>
                </m:rPr>
                <m:t>(</m:t>
              </m:r>
              <m:r>
                <m:t>m</m:t>
              </m:r>
              <m:r>
                <m:rPr>
                  <m:sty m:val="p"/>
                </m:rPr>
                <m:t>,</m:t>
              </m:r>
              <m:r>
                <m:t>k</m:t>
              </m:r>
              <m:r>
                <m:rPr>
                  <m:sty m:val="p"/>
                </m:rPr>
                <m:t>)</m:t>
              </m:r>
              <m:r>
                <m:rPr>
                  <m:sty m:val="p"/>
                </m:rPr>
                <m:t>|</m:t>
              </m:r>
            </m:num>
            <m:den>
              <m:r>
                <m:rPr>
                  <m:sty m:val="p"/>
                </m:rPr>
                <m:t>|</m:t>
              </m:r>
              <m:r>
                <m:t>Y</m:t>
              </m:r>
              <m:r>
                <m:rPr>
                  <m:sty m:val="p"/>
                </m:rPr>
                <m:t>(</m:t>
              </m:r>
              <m:r>
                <m:t>m</m:t>
              </m:r>
              <m:r>
                <m:rPr>
                  <m:sty m:val="p"/>
                </m:rPr>
                <m:t>,</m:t>
              </m:r>
              <m:r>
                <m:t>k</m:t>
              </m:r>
              <m:r>
                <m:rPr>
                  <m:sty m:val="p"/>
                </m:rPr>
                <m:t>)</m:t>
              </m:r>
              <m:r>
                <m:rPr>
                  <m:sty m:val="p"/>
                </m:rPr>
                <m:t>|</m:t>
              </m:r>
            </m:den>
          </m:f>
        </m:oMath>
      </m:oMathPara>
    </w:p>
    <w:p>
      <w:pPr>
        <w:pStyle w:val="FirstParagraph"/>
      </w:pPr>
      <w:r>
        <w:rPr>
          <w:rFonts w:hint="eastAsia"/>
        </w:rPr>
        <w:t xml:space="preserve">增强后的信号通过对带啸叫频谱施加掩膜得到：</w:t>
      </w:r>
    </w:p>
    <w:p>
      <w:pPr>
        <w:pStyle w:val="BodyText"/>
      </w:pPr>
      <m:oMathPara>
        <m:oMathParaPr>
          <m:jc m:val="center"/>
        </m:oMathParaPr>
        <m:oMath>
          <m:acc>
            <m:accPr>
              <m:chr m:val="̂"/>
            </m:accPr>
            <m:e>
              <m:r>
                <m:t>S</m:t>
              </m:r>
            </m:e>
          </m:acc>
          <m:r>
            <m:rPr>
              <m:sty m:val="p"/>
            </m:rPr>
            <m:t>(</m:t>
          </m:r>
          <m:r>
            <m:t>m</m:t>
          </m:r>
          <m:r>
            <m:rPr>
              <m:sty m:val="p"/>
            </m:rPr>
            <m:t>,</m:t>
          </m:r>
          <m:r>
            <m:t>k</m:t>
          </m:r>
          <m:r>
            <m:rPr>
              <m:sty m:val="p"/>
            </m:rPr>
            <m:t>)</m:t>
          </m:r>
          <m:r>
            <m:rPr>
              <m:sty m:val="p"/>
            </m:rPr>
            <m:t>=</m:t>
          </m:r>
          <m:r>
            <m:t>M</m:t>
          </m:r>
          <m:r>
            <m:rPr>
              <m:sty m:val="p"/>
            </m:rPr>
            <m:t>(</m:t>
          </m:r>
          <m:r>
            <m:t>m</m:t>
          </m:r>
          <m:r>
            <m:rPr>
              <m:sty m:val="p"/>
            </m:rPr>
            <m:t>,</m:t>
          </m:r>
          <m:r>
            <m:t>k</m:t>
          </m:r>
          <m:r>
            <m:rPr>
              <m:sty m:val="p"/>
            </m:rPr>
            <m:t>)</m:t>
          </m:r>
          <m:r>
            <m:rPr>
              <m:sty m:val="p"/>
            </m:rPr>
            <m:t>⋅</m:t>
          </m:r>
          <m:r>
            <m:t>Y</m:t>
          </m:r>
          <m:r>
            <m:rPr>
              <m:sty m:val="p"/>
            </m:rPr>
            <m:t>(</m:t>
          </m:r>
          <m:r>
            <m:t>m</m:t>
          </m:r>
          <m:r>
            <m:rPr>
              <m:sty m:val="p"/>
            </m:rPr>
            <m:t>,</m:t>
          </m:r>
          <m:r>
            <m:t>k</m:t>
          </m:r>
          <m:r>
            <m:rPr>
              <m:sty m:val="p"/>
            </m:rPr>
            <m:t>)</m:t>
          </m:r>
        </m:oMath>
      </m:oMathPara>
    </w:p>
    <w:p>
      <w:pPr>
        <w:pStyle w:val="FirstParagraph"/>
      </w:pPr>
      <w:r>
        <w:rPr>
          <w:rFonts w:hint="eastAsia"/>
        </w:rPr>
        <w:t xml:space="preserve">值得注意的是，式（2.23）保留了原始带啸叫信号的相位信息</w:t>
      </w:r>
      <m:oMath>
        <m:r>
          <m:rPr>
            <m:sty m:val="p"/>
          </m:rPr>
          <m:t>∠</m:t>
        </m:r>
        <m:r>
          <m:t>Y</m:t>
        </m:r>
        <m:r>
          <m:rPr>
            <m:sty m:val="p"/>
          </m:rPr>
          <m:t>(</m:t>
        </m:r>
        <m:r>
          <m:t>m</m:t>
        </m:r>
        <m:r>
          <m:rPr>
            <m:sty m:val="p"/>
          </m:rPr>
          <m:t>,</m:t>
        </m:r>
        <m:r>
          <m:t>k</m:t>
        </m:r>
        <m:r>
          <m:rPr>
            <m:sty m:val="p"/>
          </m:rPr>
          <m:t>)</m:t>
        </m:r>
      </m:oMath>
      <w:r>
        <w:rPr>
          <w:rFonts w:hint="eastAsia"/>
        </w:rPr>
        <w:t xml:space="preserve">，仅对幅度进行了调整。这一处理基于人耳对相位不太敏感的生理特性，在语音增强任务中被广泛采用。最后，通过短时傅里叶逆变换（iSTFT）将增强后的时频表示</w:t>
      </w:r>
      <m:oMath>
        <m:acc>
          <m:accPr>
            <m:chr m:val="̂"/>
          </m:accPr>
          <m:e>
            <m:r>
              <m:t>S</m:t>
            </m:r>
          </m:e>
        </m:acc>
        <m:r>
          <m:rPr>
            <m:sty m:val="p"/>
          </m:rPr>
          <m:t>(</m:t>
        </m:r>
        <m:r>
          <m:t>m</m:t>
        </m:r>
        <m:r>
          <m:rPr>
            <m:sty m:val="p"/>
          </m:rPr>
          <m:t>,</m:t>
        </m:r>
        <m:r>
          <m:t>k</m:t>
        </m:r>
        <m:r>
          <m:rPr>
            <m:sty m:val="p"/>
          </m:rPr>
          <m:t>)</m:t>
        </m:r>
      </m:oMath>
      <w:r>
        <w:rPr>
          <w:rFonts w:hint="eastAsia"/>
        </w:rPr>
        <w:t xml:space="preserve">重构为时域信号。</w:t>
      </w:r>
    </w:p>
    <w:p>
      <w:pPr>
        <w:pStyle w:val="BodyText"/>
      </w:pPr>
      <w:r>
        <w:rPr>
          <w:rFonts w:hint="eastAsia"/>
        </w:rPr>
        <w:t xml:space="preserve">在本研究中，神经网络（U-Net及其变体）的角色就是学习从归一化对数幅度谱</w:t>
      </w:r>
      <m:oMath>
        <m:r>
          <m:rPr>
            <m:sty m:val="p"/>
          </m:rPr>
          <m:t>|</m:t>
        </m:r>
        <m:r>
          <m:t>Y</m:t>
        </m:r>
        <m:r>
          <m:rPr>
            <m:sty m:val="p"/>
          </m:rPr>
          <m:t>(</m:t>
        </m:r>
        <m:r>
          <m:t>m</m:t>
        </m:r>
        <m:r>
          <m:rPr>
            <m:sty m:val="p"/>
          </m:rPr>
          <m:t>,</m:t>
        </m:r>
        <m:r>
          <m:t>k</m:t>
        </m:r>
        <m:r>
          <m:rPr>
            <m:sty m:val="p"/>
          </m:rPr>
          <m:t>)</m:t>
        </m:r>
        <m:r>
          <m:rPr>
            <m:sty m:val="p"/>
          </m:rPr>
          <m:t>|</m:t>
        </m:r>
      </m:oMath>
      <w:r>
        <w:rPr>
          <w:rFonts w:hint="eastAsia"/>
        </w:rPr>
        <w:t xml:space="preserve">到掩膜</w:t>
      </w:r>
      <m:oMath>
        <m:r>
          <m:t>M</m:t>
        </m:r>
        <m:r>
          <m:rPr>
            <m:sty m:val="p"/>
          </m:rPr>
          <m:t>(</m:t>
        </m:r>
        <m:r>
          <m:t>m</m:t>
        </m:r>
        <m:r>
          <m:rPr>
            <m:sty m:val="p"/>
          </m:rPr>
          <m:t>,</m:t>
        </m:r>
        <m:r>
          <m:t>k</m:t>
        </m:r>
        <m:r>
          <m:rPr>
            <m:sty m:val="p"/>
          </m:rPr>
          <m:t>)</m:t>
        </m:r>
      </m:oMath>
      <w:r>
        <w:rPr>
          <w:rFonts w:hint="eastAsia"/>
        </w:rPr>
        <w:t xml:space="preserve">的映射函数。为了便于神经网络处理，输入特征首先进行对数变换和归一化：</w:t>
      </w:r>
    </w:p>
    <w:p>
      <w:pPr>
        <w:pStyle w:val="BodyText"/>
      </w:pPr>
      <m:oMathPara>
        <m:oMathParaPr>
          <m:jc m:val="center"/>
        </m:oMathParaPr>
        <m:oMath>
          <m:acc>
            <m:accPr>
              <m:chr m:val="̂"/>
            </m:accPr>
            <m:e>
              <m:r>
                <m:t>Y</m:t>
              </m:r>
            </m:e>
          </m:acc>
          <m:r>
            <m:rPr>
              <m:sty m:val="p"/>
            </m:rPr>
            <m:t>(</m:t>
          </m:r>
          <m:r>
            <m:t>m</m:t>
          </m:r>
          <m:r>
            <m:rPr>
              <m:sty m:val="p"/>
            </m:rPr>
            <m:t>,</m:t>
          </m:r>
          <m:r>
            <m:t>k</m:t>
          </m:r>
          <m:r>
            <m:rPr>
              <m:sty m:val="p"/>
            </m:rPr>
            <m:t>)</m:t>
          </m:r>
          <m:r>
            <m:rPr>
              <m:sty m:val="p"/>
            </m:rPr>
            <m:t>=</m:t>
          </m:r>
          <m:f>
            <m:fPr>
              <m:type m:val="bar"/>
            </m:fPr>
            <m:num>
              <m:sSub>
                <m:e>
                  <m:r>
                    <m:rPr>
                      <m:sty m:val="p"/>
                    </m:rPr>
                    <m:t>log</m:t>
                  </m:r>
                </m:e>
                <m:sub>
                  <m:r>
                    <m:t>10</m:t>
                  </m:r>
                </m:sub>
              </m:sSub>
              <m:r>
                <m:rPr>
                  <m:sty m:val="p"/>
                </m:rPr>
                <m:t>(</m:t>
              </m:r>
              <m:r>
                <m:rPr>
                  <m:sty m:val="p"/>
                </m:rPr>
                <m:t>|</m:t>
              </m:r>
              <m:r>
                <m:t>Y</m:t>
              </m:r>
              <m:r>
                <m:rPr>
                  <m:sty m:val="p"/>
                </m:rPr>
                <m:t>(</m:t>
              </m:r>
              <m:r>
                <m:t>m</m:t>
              </m:r>
              <m:r>
                <m:rPr>
                  <m:sty m:val="p"/>
                </m:rPr>
                <m:t>,</m:t>
              </m:r>
              <m:r>
                <m:t>k</m:t>
              </m:r>
              <m:r>
                <m:rPr>
                  <m:sty m:val="p"/>
                </m:rPr>
                <m:t>)</m:t>
              </m:r>
              <m:r>
                <m:rPr>
                  <m:sty m:val="p"/>
                </m:rPr>
                <m:t>|</m:t>
              </m:r>
              <m:r>
                <m:rPr>
                  <m:sty m:val="p"/>
                </m:rPr>
                <m:t>+</m:t>
              </m:r>
              <m:r>
                <m:t>ϵ</m:t>
              </m:r>
              <m:r>
                <m:rPr>
                  <m:sty m:val="p"/>
                </m:rPr>
                <m:t>)</m:t>
              </m:r>
            </m:num>
            <m:den>
              <m:limLow>
                <m:e>
                  <m:r>
                    <m:rPr>
                      <m:sty m:val="p"/>
                    </m:rPr>
                    <m:t>max</m:t>
                  </m:r>
                </m:e>
                <m:lim>
                  <m:r>
                    <m:t>m</m:t>
                  </m:r>
                  <m:r>
                    <m:rPr>
                      <m:sty m:val="p"/>
                    </m:rPr>
                    <m:t>,</m:t>
                  </m:r>
                  <m:r>
                    <m:t>k</m:t>
                  </m:r>
                </m:lim>
              </m:limLow>
              <m:r>
                <m:rPr>
                  <m:sty m:val="p"/>
                </m:rPr>
                <m:t>[</m:t>
              </m:r>
              <m:sSub>
                <m:e>
                  <m:r>
                    <m:rPr>
                      <m:sty m:val="p"/>
                    </m:rPr>
                    <m:t>log</m:t>
                  </m:r>
                </m:e>
                <m:sub>
                  <m:r>
                    <m:t>10</m:t>
                  </m:r>
                </m:sub>
              </m:sSub>
              <m:r>
                <m:rPr>
                  <m:sty m:val="p"/>
                </m:rPr>
                <m:t>(</m:t>
              </m:r>
              <m:r>
                <m:rPr>
                  <m:sty m:val="p"/>
                </m:rPr>
                <m:t>|</m:t>
              </m:r>
              <m:r>
                <m:t>Y</m:t>
              </m:r>
              <m:r>
                <m:rPr>
                  <m:sty m:val="p"/>
                </m:rPr>
                <m:t>(</m:t>
              </m:r>
              <m:r>
                <m:t>m</m:t>
              </m:r>
              <m:r>
                <m:rPr>
                  <m:sty m:val="p"/>
                </m:rPr>
                <m:t>,</m:t>
              </m:r>
              <m:r>
                <m:t>k</m:t>
              </m:r>
              <m:r>
                <m:rPr>
                  <m:sty m:val="p"/>
                </m:rPr>
                <m:t>)</m:t>
              </m:r>
              <m:r>
                <m:rPr>
                  <m:sty m:val="p"/>
                </m:rPr>
                <m:t>|</m:t>
              </m:r>
              <m:r>
                <m:rPr>
                  <m:sty m:val="p"/>
                </m:rPr>
                <m:t>+</m:t>
              </m:r>
              <m:r>
                <m:t>ϵ</m:t>
              </m:r>
              <m:r>
                <m:rPr>
                  <m:sty m:val="p"/>
                </m:rPr>
                <m:t>)</m:t>
              </m:r>
              <m:r>
                <m:rPr>
                  <m:sty m:val="p"/>
                </m:rPr>
                <m:t>]</m:t>
              </m:r>
            </m:den>
          </m:f>
        </m:oMath>
      </m:oMathPara>
    </w:p>
    <w:p>
      <w:pPr>
        <w:pStyle w:val="FirstParagraph"/>
      </w:pPr>
      <w:r>
        <w:rPr>
          <w:rFonts w:hint="eastAsia"/>
        </w:rPr>
        <w:t xml:space="preserve">其中</w:t>
      </w:r>
      <m:oMath>
        <m:r>
          <m:t>ϵ</m:t>
        </m:r>
      </m:oMath>
      <w:r>
        <w:rPr>
          <w:rFonts w:hint="eastAsia"/>
        </w:rPr>
        <w:t xml:space="preserve">是一个小常数（如</w:t>
      </w:r>
      <m:oMath>
        <m:sSup>
          <m:e>
            <m:r>
              <m:t>10</m:t>
            </m:r>
          </m:e>
          <m:sup>
            <m:r>
              <m:rPr>
                <m:sty m:val="p"/>
              </m:rPr>
              <m:t>−</m:t>
            </m:r>
            <m:r>
              <m:t>8</m:t>
            </m:r>
          </m:sup>
        </m:sSup>
      </m:oMath>
      <w:r>
        <w:rPr>
          <w:rFonts w:hint="eastAsia"/>
        </w:rPr>
        <w:t xml:space="preserve">），用于避免对零值取对数。对数变换压缩了频谱值的动态范围，使数值分布更加均匀，有利于神经网络的训练。归一化操作将输入值映射到</w:t>
      </w:r>
      <m:oMath>
        <m:r>
          <m:rPr>
            <m:sty m:val="p"/>
          </m:rPr>
          <m:t>[</m:t>
        </m:r>
        <m:r>
          <m:t>0</m:t>
        </m:r>
        <m:r>
          <m:rPr>
            <m:sty m:val="p"/>
          </m:rPr>
          <m:t>,</m:t>
        </m:r>
        <m:r>
          <m:t>1</m:t>
        </m:r>
        <m:r>
          <m:rPr>
            <m:sty m:val="p"/>
          </m:rPr>
          <m:t>]</m:t>
        </m:r>
      </m:oMath>
      <w:r>
        <w:rPr>
          <w:rFonts w:hint="eastAsia"/>
        </w:rPr>
        <w:t xml:space="preserve">范围，消除了不同音频样本之间的幅度差异，提高了模型的泛化能力。</w:t>
      </w:r>
    </w:p>
    <w:p>
      <w:pPr>
        <w:pStyle w:val="BodyText"/>
      </w:pPr>
      <w:r>
        <w:rPr>
          <w:rFonts w:hint="eastAsia"/>
        </w:rPr>
        <w:t xml:space="preserve">U-Net网络的最后一层使用Sigmoid激活函数，确保输出的掩膜值在</w:t>
      </w:r>
      <m:oMath>
        <m:r>
          <m:rPr>
            <m:sty m:val="p"/>
          </m:rPr>
          <m:t>(</m:t>
        </m:r>
        <m:r>
          <m:t>0</m:t>
        </m:r>
        <m:r>
          <m:rPr>
            <m:sty m:val="p"/>
          </m:rPr>
          <m:t>,</m:t>
        </m:r>
        <m:r>
          <m:t>1</m:t>
        </m:r>
        <m:r>
          <m:rPr>
            <m:sty m:val="p"/>
          </m:rPr>
          <m:t>)</m:t>
        </m:r>
      </m:oMath>
      <w:r>
        <w:rPr>
          <w:rFonts w:hint="eastAsia"/>
        </w:rPr>
        <w:t xml:space="preserve">区间内。掩膜值接近1的时频单元表示该位置主要是目标信号（应保留），掩膜值接近0的时频单元表示该位置主要是啸叫成分（应抑制）。通过这种掩膜估计范式，网络能够以端到端的方式学习啸叫抑制策略，无需显式地检测啸叫频率点或估计声反馈路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2026-04-11T01:30:55Z</dcterms:created>
  <dcterms:modified xsi:type="dcterms:W3CDTF">2026-04-11T01:30:55Z</dcterms:modified>
</cp:coreProperties>
</file>

<file path=docProps/custom.xml><?xml version="1.0" encoding="utf-8"?>
<Properties xmlns="http://schemas.openxmlformats.org/officeDocument/2006/custom-properties" xmlns:vt="http://schemas.openxmlformats.org/officeDocument/2006/docPropsVTypes"/>
</file>