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学业评价表</w:t>
      </w:r>
    </w:p>
    <w:p>
      <w:pPr>
        <w:spacing w:line="360" w:lineRule="auto"/>
        <w:ind w:firstLine="602" w:firstLineChars="250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PHP编程基础（</w:t>
      </w:r>
      <w:r>
        <w:rPr>
          <w:rFonts w:hint="eastAsia" w:ascii="宋体" w:hAnsi="宋体"/>
          <w:b/>
          <w:sz w:val="24"/>
          <w:lang w:val="en-US" w:eastAsia="zh-CN"/>
        </w:rPr>
        <w:t>函数与数组</w:t>
      </w:r>
      <w:bookmarkStart w:id="0" w:name="_GoBack"/>
      <w:bookmarkEnd w:id="0"/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班级：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 xml:space="preserve"> 学号：</w:t>
      </w:r>
      <w:r>
        <w:rPr>
          <w:rFonts w:hint="eastAsia"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</w:rPr>
        <w:t xml:space="preserve">  姓名：</w:t>
      </w:r>
      <w:r>
        <w:rPr>
          <w:rFonts w:hint="eastAsia" w:ascii="宋体" w:hAnsi="宋体"/>
          <w:sz w:val="24"/>
          <w:u w:val="single"/>
        </w:rPr>
        <w:t xml:space="preserve">             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785"/>
        <w:gridCol w:w="3733"/>
        <w:gridCol w:w="576"/>
        <w:gridCol w:w="4"/>
        <w:gridCol w:w="554"/>
        <w:gridCol w:w="26"/>
        <w:gridCol w:w="580"/>
        <w:gridCol w:w="12"/>
        <w:gridCol w:w="558"/>
        <w:gridCol w:w="10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20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评价项目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评价内容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考核要求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分值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自评M1</w:t>
            </w: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组评M2</w:t>
            </w: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老师M3</w:t>
            </w: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得分M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程序分析能力</w:t>
            </w:r>
          </w:p>
        </w:tc>
        <w:tc>
          <w:tcPr>
            <w:tcW w:w="373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  <w:jc w:val="center"/>
        </w:trPr>
        <w:tc>
          <w:tcPr>
            <w:tcW w:w="1203" w:type="dxa"/>
            <w:vMerge w:val="continue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程序编写规划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方法能力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程序功能设计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能按照任务的实际需求及实现目标，在PHP环境下完成源程序的编写工作。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continue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程序测试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203" w:type="dxa"/>
            <w:vMerge w:val="restart"/>
            <w:noWrap w:val="0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社会能力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完成时间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工作态度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203" w:type="dxa"/>
            <w:vMerge w:val="continue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考勤与卫生8S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能按要求准时到岗，做好卫生值日和个人岗位保洁工作，能按照学校要求对工作岗位进行8S整理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20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加分项目</w:t>
            </w:r>
          </w:p>
        </w:tc>
        <w:tc>
          <w:tcPr>
            <w:tcW w:w="1785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集体认可度</w:t>
            </w:r>
          </w:p>
        </w:tc>
        <w:tc>
          <w:tcPr>
            <w:tcW w:w="3733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580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0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0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  <w:tc>
          <w:tcPr>
            <w:tcW w:w="584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6721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合     计</w:t>
            </w:r>
          </w:p>
        </w:tc>
        <w:tc>
          <w:tcPr>
            <w:tcW w:w="5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110</w:t>
            </w:r>
          </w:p>
        </w:tc>
        <w:tc>
          <w:tcPr>
            <w:tcW w:w="558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1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noWrap w:val="0"/>
            <w:vAlign w:val="center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  <w:jc w:val="center"/>
        </w:trPr>
        <w:tc>
          <w:tcPr>
            <w:tcW w:w="9625" w:type="dxa"/>
            <w:gridSpan w:val="12"/>
            <w:noWrap w:val="0"/>
            <w:vAlign w:val="top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同学一句话点评和建议：（从制作工艺、操作熟练程度等方面）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学生签名：_________ 日期：___________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  <w:jc w:val="center"/>
        </w:trPr>
        <w:tc>
          <w:tcPr>
            <w:tcW w:w="9625" w:type="dxa"/>
            <w:gridSpan w:val="12"/>
            <w:noWrap w:val="0"/>
            <w:vAlign w:val="top"/>
          </w:tcPr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教师总体评价和建议： 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教师签名：_________ 日期：___________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说明：得分M=M1×0.3＋M2×0.3＋M3×0.4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432030"/>
    <w:rsid w:val="3D510AAA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tatsum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2020-03-07T15:48:00Z</dcterms:created>
  <dc:creator>cheng</dc:creator>
  <cp:lastModifiedBy>灿烂的向日葵</cp:lastModifiedBy>
  <dcterms:modified xsi:type="dcterms:W3CDTF">2020-04-12T15:21:46Z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