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Outbreak Report – Week 15 (April 8–14, 2025)</w:t>
      </w:r>
    </w:p>
    <w:p>
      <w:r>
        <w:t>Region: Western Valley District</w:t>
        <w:br/>
        <w:t>Facility: Kabira Sub-County Hospital</w:t>
        <w:br/>
        <w:t>Reporting Period: April 8–14, 2025</w:t>
        <w:br/>
        <w:t>Prepared by: Public Health Officer – District Zone 4</w:t>
      </w:r>
    </w:p>
    <w:p>
      <w:pPr>
        <w:pStyle w:val="Heading2"/>
      </w:pPr>
      <w:r>
        <w:t>Case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Symptom / Condition</w:t>
            </w:r>
          </w:p>
        </w:tc>
        <w:tc>
          <w:tcPr>
            <w:tcW w:type="dxa" w:w="4320"/>
          </w:tcPr>
          <w:p>
            <w:r>
              <w:t>Reported Cases</w:t>
            </w:r>
          </w:p>
        </w:tc>
      </w:tr>
      <w:tr>
        <w:tc>
          <w:tcPr>
            <w:tcW w:type="dxa" w:w="4320"/>
          </w:tcPr>
          <w:p>
            <w:r>
              <w:t>Fever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Persistent Cough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Skin Rash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Vomiting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Diarrhea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</w:tbl>
    <w:p>
      <w:pPr>
        <w:pStyle w:val="Heading2"/>
      </w:pPr>
      <w:r>
        <w:t>Notes from Field Officers</w:t>
      </w:r>
    </w:p>
    <w:p>
      <w:r>
        <w:t>- Continued surge in fever cases, particularly in Ndemu village.</w:t>
        <w:br/>
        <w:t>- Cough and rash cases show upward trends in Bukiri sector.</w:t>
        <w:br/>
        <w:t>- Residents near Lake Kabira reported ongoing gastrointestinal symptoms.</w:t>
        <w:br/>
        <w:t>- Mobile health team identified sanitation issues at three affected schools.</w:t>
        <w:br/>
        <w:t>- 8 patients now require hospitalization for advanced respiratory symptoms.</w:t>
      </w:r>
    </w:p>
    <w:p>
      <w:pPr>
        <w:pStyle w:val="Heading2"/>
      </w:pPr>
      <w:r>
        <w:t>Risk Assessment</w:t>
      </w:r>
    </w:p>
    <w:p>
      <w:r>
        <w:t>Current Risk Level: High</w:t>
        <w:br/>
        <w:t>Outbreak Status: Escalating</w:t>
        <w:br/>
        <w:t>Potential Threats: Rapid transmission across adjacent villages; risk of school-based spread.</w:t>
      </w:r>
    </w:p>
    <w:p>
      <w:pPr>
        <w:pStyle w:val="Heading2"/>
      </w:pPr>
      <w:r>
        <w:t>Recommended Actions</w:t>
      </w:r>
    </w:p>
    <w:p>
      <w:r>
        <w:t>1. Expand health screening to all schools in Bukiri and Ndemu.</w:t>
        <w:br/>
        <w:t>2. Launch public sanitation awareness drives.</w:t>
        <w:br/>
        <w:t>3. Supply oral rehydration kits to affected areas.</w:t>
        <w:br/>
        <w:t>4. Prepare isolation wards for respiratory patients.</w:t>
        <w:br/>
        <w:t>5. Begin coordination with regional crisis teams.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