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500" w:hRule="exact"/>
        </w:trPr>
        <w:tc>
          <w:tcPr>
            <w:tcW w:type="dxa" w:w="9406"/>
            <w:shd w:val="clear" w:color="auto" w:fill="1A1A2E"/>
          </w:tcPr>
          <w:p>
            <w:pPr>
              <w:spacing w:before="600"/>
              <w:jc w:val="center"/>
            </w:pPr>
            <w:r>
              <w:rPr>
                <w:rFonts w:ascii="Calibri" w:hAnsi="Calibri"/>
                <w:b/>
                <w:color w:val="FFFFFF"/>
                <w:sz w:val="72"/>
              </w:rPr>
              <w:t>Mela AI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A0D4E0"/>
                <w:sz w:val="32"/>
              </w:rPr>
              <w:t>Enterprise AI Assistant — Leadership Overview</w:t>
            </w:r>
          </w:p>
          <w:p>
            <w:pPr>
              <w:spacing w:before="320"/>
              <w:jc w:val="center"/>
            </w:pPr>
            <w:r>
              <w:rPr>
                <w:rFonts w:ascii="Calibri" w:hAnsi="Calibri"/>
                <w:color w:val="CCDDE0"/>
                <w:sz w:val="20"/>
              </w:rPr>
              <w:t>April 2026  |  Confidential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1A2E"/>
        </w:rPr>
        <w:t>1. 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spacing w:before="0" w:after="120"/>
      </w:pPr>
      <w:r>
        <w:rPr>
          <w:rFonts w:ascii="Calibri" w:hAnsi="Calibri"/>
          <w:sz w:val="22"/>
        </w:rPr>
        <w:t>Mela AI is Armely's own enterprise-grade AI assistant — built in-house, deployed on Microsoft Azure, and designed specifically for the way our teams work. It brings together the world's most capable AI models, our organisation's private knowledge, and a secure, identity-aware platform into a single, easy-to-use product.</w:t>
      </w:r>
    </w:p>
    <w:p>
      <w:pPr>
        <w:spacing w:before="0" w:after="120"/>
      </w:pPr>
      <w:r>
        <w:rPr>
          <w:rFonts w:ascii="Calibri" w:hAnsi="Calibri"/>
          <w:sz w:val="22"/>
        </w:rPr>
        <w:t>Unlike consumer AI tools, Mela AI is fully owned and controlled by Armely. Every conversation is private, every response can be traced back to a verified source, and every user is authenticated through Microsoft Entra ID (Azure Active Directory). There is no data leakage to third-party AI companies.</w:t>
      </w:r>
    </w:p>
    <w:p/>
    <w:p>
      <w:pPr>
        <w:pStyle w:val="Heading1"/>
      </w:pPr>
      <w:r>
        <w:rPr>
          <w:rFonts w:ascii="Calibri" w:hAnsi="Calibri"/>
          <w:color w:val="1A1A2E"/>
        </w:rPr>
        <w:t>2.  The Problem It Solves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Knowledge locked away: </w:t>
      </w:r>
      <w:r>
        <w:rPr>
          <w:rFonts w:ascii="Calibri" w:hAnsi="Calibri"/>
          <w:sz w:val="22"/>
        </w:rPr>
        <w:t>Critical information sits in SharePoint, OneDrive, emails and websites — inaccessible at the moment employees need it.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Too many AI tools: </w:t>
      </w:r>
      <w:r>
        <w:rPr>
          <w:rFonts w:ascii="Calibri" w:hAnsi="Calibri"/>
          <w:sz w:val="22"/>
        </w:rPr>
        <w:t>Teams using ChatGPT, Copilot, and other tools for different tasks, with no central governance, no audit trail, and inconsistent results.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Security &amp; compliance risk: </w:t>
      </w:r>
      <w:r>
        <w:rPr>
          <w:rFonts w:ascii="Calibri" w:hAnsi="Calibri"/>
          <w:sz w:val="22"/>
        </w:rPr>
        <w:t>Consumer AI tools process company data on external servers, exposing sensitive information.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Time lost on repetitive work: </w:t>
      </w:r>
      <w:r>
        <w:rPr>
          <w:rFonts w:ascii="Calibri" w:hAnsi="Calibri"/>
          <w:sz w:val="22"/>
        </w:rPr>
        <w:t>Drafting documents, translating materials, generating reports, and answering the same questions repeatedly drain productivity.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No visibility on AI spend: </w:t>
      </w:r>
      <w:r>
        <w:rPr>
          <w:rFonts w:ascii="Calibri" w:hAnsi="Calibri"/>
          <w:sz w:val="22"/>
        </w:rPr>
        <w:t>Organisations have no way to track how much AI is being used or by whom.</w:t>
      </w:r>
    </w:p>
    <w:p/>
    <w:p>
      <w:pPr>
        <w:pStyle w:val="Heading1"/>
      </w:pPr>
      <w:r>
        <w:rPr>
          <w:rFonts w:ascii="Calibri" w:hAnsi="Calibri"/>
          <w:color w:val="1A1A2E"/>
        </w:rPr>
        <w:t>3.  How It Works — The Big Picture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spacing w:before="0" w:after="120"/>
      </w:pPr>
      <w:r>
        <w:rPr>
          <w:rFonts w:ascii="Calibri" w:hAnsi="Calibri"/>
          <w:sz w:val="22"/>
        </w:rPr>
        <w:t>Mela AI works in three layers that seamlessly work together: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Step 1 — Secure Sign-In: </w:t>
      </w:r>
      <w:r>
        <w:rPr>
          <w:rFonts w:ascii="Calibri" w:hAnsi="Calibri"/>
          <w:sz w:val="22"/>
        </w:rPr>
        <w:t>The user opens the web application and signs in with their Armely Microsoft account (the same login used for Outlook and Teams). No separate password is needed.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Step 2 — Intelligent Request Handling: </w:t>
      </w:r>
      <w:r>
        <w:rPr>
          <w:rFonts w:ascii="Calibri" w:hAnsi="Calibri"/>
          <w:sz w:val="22"/>
        </w:rPr>
        <w:t>The user types a question or instruction. The system reads any uploaded files, searches the organisation's knowledge base, and routes the request to the best-suited AI model — all in seconds.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Step 3 — Grounded, Verified Answer: </w:t>
      </w:r>
      <w:r>
        <w:rPr>
          <w:rFonts w:ascii="Calibri" w:hAnsi="Calibri"/>
          <w:sz w:val="22"/>
        </w:rPr>
        <w:t>The AI returns a response complete with source citations so the user knows exactly where the information came from. Files, reports, or images can be generated and downloaded immediately.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exact"/>
        </w:trPr>
        <w:tc>
          <w:tcPr>
            <w:tcW w:type="dxa" w:w="9406"/>
            <w:shd w:val="clear" w:color="auto" w:fill="D9E2E6"/>
          </w:tcPr>
          <w:p>
            <w:pPr>
              <w:jc w:val="center"/>
            </w:pPr>
            <w:r>
              <w:rPr>
                <w:rFonts w:ascii="Calibri" w:hAnsi="Calibri"/>
                <w:i/>
                <w:color w:val="55666E"/>
                <w:sz w:val="20"/>
              </w:rPr>
              <w:t>[ Screenshot: Chat interface — showing a conversation with cited sources ]</w:t>
            </w:r>
          </w:p>
        </w:tc>
      </w:tr>
    </w:tbl>
    <w:p/>
    <w:p/>
    <w:p>
      <w:pPr>
        <w:pStyle w:val="Heading1"/>
      </w:pPr>
      <w:r>
        <w:rPr>
          <w:rFonts w:ascii="Calibri" w:hAnsi="Calibri"/>
          <w:color w:val="1A1A2E"/>
        </w:rPr>
        <w:t>4.  Standout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spacing w:before="0" w:after="120"/>
      </w:pPr>
      <w:r>
        <w:rPr>
          <w:rFonts w:ascii="Calibri" w:hAnsi="Calibri"/>
          <w:sz w:val="22"/>
        </w:rPr>
        <w:t>Mela AI combines capabilities that are usually only available across multiple enterprise products. Below are the features that make it stand out.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703"/>
            <w:shd w:val="clear" w:color="auto" w:fill="007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4703"/>
            <w:shd w:val="clear" w:color="auto" w:fill="007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What it does for you</w:t>
            </w:r>
          </w:p>
        </w:tc>
      </w:tr>
      <w:tr>
        <w:tc>
          <w:tcPr>
            <w:tcW w:type="dxa" w:w="288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Multi-Model AI Engine</w:t>
            </w:r>
          </w:p>
        </w:tc>
        <w:tc>
          <w:tcPr>
            <w:tcW w:type="dxa" w:w="648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Uses the best AI model for each task — GPT-4.1, GPT-5.2, Kimi K2.5, Claude (Anthropic), Gemini (Google), Mistral, Grok, and Llama — with automatic failover so the user always gets an answer.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Enterprise Knowledge Search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Connects directly to SharePoint sites, OneDrive, and the organisation's website. Employees can ask questions and get answers grounded in actual company documents, with clickable citations back to the original source.</w:t>
            </w:r>
          </w:p>
        </w:tc>
      </w:tr>
      <w:tr>
        <w:tc>
          <w:tcPr>
            <w:tcW w:type="dxa" w:w="288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Work Mode vs Personal Mode</w:t>
            </w:r>
          </w:p>
        </w:tc>
        <w:tc>
          <w:tcPr>
            <w:tcW w:type="dxa" w:w="648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Users switch between Work mode (full access to organisational data) and Personal mode (private conversations that never touch company knowledge). The separation is enforced at the server level.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AI-Powered File Generator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Ask Mela to create a Word document, Excel report, PDF, chart, CSV, or even a slide deck — and it produces a real, downloadable file in seconds. No copy-pasting required.</w:t>
            </w:r>
          </w:p>
        </w:tc>
      </w:tr>
      <w:tr>
        <w:tc>
          <w:tcPr>
            <w:tcW w:type="dxa" w:w="288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Voice Conversations</w:t>
            </w:r>
          </w:p>
        </w:tc>
        <w:tc>
          <w:tcPr>
            <w:tcW w:type="dxa" w:w="648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Talk to Mela AI like a phone call. Azure Speech Services convert speech to text and back, enabling hands-free productivity in meetings, in the field, or on the go.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Image &amp; Visual Generation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Generate professional images, diagrams, and visuals from a text description using FLUX.1 and DALL-E 3 — ideal for presentations, marketing, and content creation.</w:t>
            </w:r>
          </w:p>
        </w:tc>
      </w:tr>
      <w:tr>
        <w:tc>
          <w:tcPr>
            <w:tcW w:type="dxa" w:w="288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Real-Time Translation</w:t>
            </w:r>
          </w:p>
        </w:tc>
        <w:tc>
          <w:tcPr>
            <w:tcW w:type="dxa" w:w="648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Translate text or uploaded documents between 25+ languages instantly, powered by Azure Translator. Perfect for global teams and client communications.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Document Intelligence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Upload any PDF, Word, Excel, or PowerPoint file and ask questions about it. Mela extracts, compares, and summarises content across multiple documents simultaneously.</w:t>
            </w:r>
          </w:p>
        </w:tc>
      </w:tr>
      <w:tr>
        <w:tc>
          <w:tcPr>
            <w:tcW w:type="dxa" w:w="288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AI Skills</w:t>
            </w:r>
          </w:p>
        </w:tc>
        <w:tc>
          <w:tcPr>
            <w:tcW w:type="dxa" w:w="648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Pre-configured instruction sets ("Skills") — such as Technical Writing, Executive Summary, Data Analysis, and Legal Compliance — automatically activate based on the context of a request, improving response quality without any user configuration.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Workflow Automation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Set up automated workflows: daily standup summaries, compliance keyword alerts, weekly usage reports, and more — triggered by schedule or keyword detection.</w:t>
            </w:r>
          </w:p>
        </w:tc>
      </w:tr>
      <w:tr>
        <w:tc>
          <w:tcPr>
            <w:tcW w:type="dxa" w:w="288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Team Collaboration</w:t>
            </w:r>
          </w:p>
        </w:tc>
        <w:tc>
          <w:tcPr>
            <w:tcW w:type="dxa" w:w="648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Share conversations and projects with colleagues. Multi-user workspaces allow teams to build shared AI-powered knowledge resources together.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Admin Dashboard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IT administrators have a dedicated control panel to manage users, set AI spending budgets per person or department, review audit logs, configure knowledge sources, and monitor usage.</w:t>
            </w:r>
          </w:p>
        </w:tc>
      </w:tr>
      <w:tr>
        <w:tc>
          <w:tcPr>
            <w:tcW w:type="dxa" w:w="288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AI Budget Governance</w:t>
            </w:r>
          </w:p>
        </w:tc>
        <w:tc>
          <w:tcPr>
            <w:tcW w:type="dxa" w:w="648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Each user has a configurable spending budget. As they approach the limit, the system automatically switches to more cost-efficient models. Hard-stop limits prevent unexpected bills.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Real-Time Memory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Mela remembers the context of a project or conversation across sessions, so users never have to repeat background information.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exact"/>
        </w:trPr>
        <w:tc>
          <w:tcPr>
            <w:tcW w:type="dxa" w:w="9406"/>
            <w:shd w:val="clear" w:color="auto" w:fill="D9E2E6"/>
          </w:tcPr>
          <w:p>
            <w:pPr>
              <w:jc w:val="center"/>
            </w:pPr>
            <w:r>
              <w:rPr>
                <w:rFonts w:ascii="Calibri" w:hAnsi="Calibri"/>
                <w:i/>
                <w:color w:val="55666E"/>
                <w:sz w:val="20"/>
              </w:rPr>
              <w:t>[ Screenshot: Feature highlight — file generation / knowledge search results ]</w:t>
            </w:r>
          </w:p>
        </w:tc>
      </w:tr>
    </w:tbl>
    <w:p/>
    <w:p/>
    <w:p>
      <w:pPr>
        <w:pStyle w:val="Heading1"/>
      </w:pPr>
      <w:r>
        <w:rPr>
          <w:rFonts w:ascii="Calibri" w:hAnsi="Calibri"/>
          <w:color w:val="1A1A2E"/>
        </w:rPr>
        <w:t>5.  The Wow Factors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spacing w:before="0" w:after="120"/>
      </w:pPr>
      <w:r>
        <w:rPr>
          <w:rFonts w:ascii="Calibri" w:hAnsi="Calibri"/>
          <w:sz w:val="22"/>
        </w:rPr>
        <w:t>These are the capabilities that consistently surprise and delight users:</w:t>
      </w:r>
    </w:p>
    <w:p/>
    <w:p>
      <w:pPr>
        <w:spacing w:after="120"/>
        <w:ind w:left="144"/>
      </w:pPr>
      <w:r>
        <w:rPr>
          <w:rFonts w:ascii="Calibri" w:hAnsi="Calibri"/>
          <w:color w:val="007A8A"/>
          <w:sz w:val="24"/>
        </w:rPr>
        <w:t xml:space="preserve">★  </w:t>
      </w:r>
      <w:r>
        <w:rPr>
          <w:rFonts w:ascii="Calibri" w:hAnsi="Calibri"/>
          <w:b/>
          <w:color w:val="0F3D54"/>
          <w:sz w:val="22"/>
        </w:rPr>
        <w:t xml:space="preserve">"Ask our company anything" — and get a real answer — </w:t>
      </w:r>
      <w:r>
        <w:rPr>
          <w:rFonts w:ascii="Calibri" w:hAnsi="Calibri"/>
          <w:sz w:val="22"/>
        </w:rPr>
        <w:t>An employee can type: "What is the current leave policy?" or "Summarise last quarter's board minutes" — and Mela searches SharePoint, finds the document, and returns a summarised answer with a link to the original. No more emailing HR or digging through folders.</w:t>
      </w:r>
    </w:p>
    <w:p>
      <w:pPr>
        <w:spacing w:after="120"/>
        <w:ind w:left="144"/>
      </w:pPr>
      <w:r>
        <w:rPr>
          <w:rFonts w:ascii="Calibri" w:hAnsi="Calibri"/>
          <w:color w:val="007A8A"/>
          <w:sz w:val="24"/>
        </w:rPr>
        <w:t xml:space="preserve">★  </w:t>
      </w:r>
      <w:r>
        <w:rPr>
          <w:rFonts w:ascii="Calibri" w:hAnsi="Calibri"/>
          <w:b/>
          <w:color w:val="0F3D54"/>
          <w:sz w:val="22"/>
        </w:rPr>
        <w:t xml:space="preserve">Any file, in seconds — </w:t>
      </w:r>
      <w:r>
        <w:rPr>
          <w:rFonts w:ascii="Calibri" w:hAnsi="Calibri"/>
          <w:sz w:val="22"/>
        </w:rPr>
        <w:t>"Create a project proposal template with an executive summary, budget table, and risk register" — Mela produces a formatted, downloadable Word document in under 10 seconds.</w:t>
      </w:r>
    </w:p>
    <w:p>
      <w:pPr>
        <w:spacing w:after="120"/>
        <w:ind w:left="144"/>
      </w:pPr>
      <w:r>
        <w:rPr>
          <w:rFonts w:ascii="Calibri" w:hAnsi="Calibri"/>
          <w:color w:val="007A8A"/>
          <w:sz w:val="24"/>
        </w:rPr>
        <w:t xml:space="preserve">★  </w:t>
      </w:r>
      <w:r>
        <w:rPr>
          <w:rFonts w:ascii="Calibri" w:hAnsi="Calibri"/>
          <w:b/>
          <w:color w:val="0F3D54"/>
          <w:sz w:val="22"/>
        </w:rPr>
        <w:t xml:space="preserve">Six AI models in one place — with automatic failover — </w:t>
      </w:r>
      <w:r>
        <w:rPr>
          <w:rFonts w:ascii="Calibri" w:hAnsi="Calibri"/>
          <w:sz w:val="22"/>
        </w:rPr>
        <w:t>If one AI provider has an outage or is overloaded, Mela silently switches to the next best model. Users never see an error — they just get an answer.</w:t>
      </w:r>
    </w:p>
    <w:p>
      <w:pPr>
        <w:spacing w:after="120"/>
        <w:ind w:left="144"/>
      </w:pPr>
      <w:r>
        <w:rPr>
          <w:rFonts w:ascii="Calibri" w:hAnsi="Calibri"/>
          <w:color w:val="007A8A"/>
          <w:sz w:val="24"/>
        </w:rPr>
        <w:t xml:space="preserve">★  </w:t>
      </w:r>
      <w:r>
        <w:rPr>
          <w:rFonts w:ascii="Calibri" w:hAnsi="Calibri"/>
          <w:b/>
          <w:color w:val="0F3D54"/>
          <w:sz w:val="22"/>
        </w:rPr>
        <w:t xml:space="preserve">Voice-to-insight — </w:t>
      </w:r>
      <w:r>
        <w:rPr>
          <w:rFonts w:ascii="Calibri" w:hAnsi="Calibri"/>
          <w:sz w:val="22"/>
        </w:rPr>
        <w:t>A manager can speak a question while commuting and receive a spoken summary of their team's latest project status pulled from SharePoint — without touching a keyboard.</w:t>
      </w:r>
    </w:p>
    <w:p>
      <w:pPr>
        <w:spacing w:after="120"/>
        <w:ind w:left="144"/>
      </w:pPr>
      <w:r>
        <w:rPr>
          <w:rFonts w:ascii="Calibri" w:hAnsi="Calibri"/>
          <w:color w:val="007A8A"/>
          <w:sz w:val="24"/>
        </w:rPr>
        <w:t xml:space="preserve">★  </w:t>
      </w:r>
      <w:r>
        <w:rPr>
          <w:rFonts w:ascii="Calibri" w:hAnsi="Calibri"/>
          <w:b/>
          <w:color w:val="0F3D54"/>
          <w:sz w:val="22"/>
        </w:rPr>
        <w:t xml:space="preserve">Own your AI — zero data leakage — </w:t>
      </w:r>
      <w:r>
        <w:rPr>
          <w:rFonts w:ascii="Calibri" w:hAnsi="Calibri"/>
          <w:sz w:val="22"/>
        </w:rPr>
        <w:t>All AI processing happens within Armely's own Azure subscription. No conversation, file, or query ever reaches OpenAI's, Anthropic's, or Google's consumer cloud. It is the privacy-first alternative to ChatGPT Enterprise.</w:t>
      </w:r>
    </w:p>
    <w:p>
      <w:pPr>
        <w:spacing w:after="120"/>
        <w:ind w:left="144"/>
      </w:pPr>
      <w:r>
        <w:rPr>
          <w:rFonts w:ascii="Calibri" w:hAnsi="Calibri"/>
          <w:color w:val="007A8A"/>
          <w:sz w:val="24"/>
        </w:rPr>
        <w:t xml:space="preserve">★  </w:t>
      </w:r>
      <w:r>
        <w:rPr>
          <w:rFonts w:ascii="Calibri" w:hAnsi="Calibri"/>
          <w:b/>
          <w:color w:val="0F3D54"/>
          <w:sz w:val="22"/>
        </w:rPr>
        <w:t xml:space="preserve">Smart budget control — AI that pays for itself — </w:t>
      </w:r>
      <w:r>
        <w:rPr>
          <w:rFonts w:ascii="Calibri" w:hAnsi="Calibri"/>
          <w:sz w:val="22"/>
        </w:rPr>
        <w:t>As a user's monthly AI budget is consumed, Mela automatically routes subsequent requests to more economical models, ensuring cost is managed without human intervention.</w:t>
      </w:r>
    </w:p>
    <w:p>
      <w:pPr>
        <w:spacing w:after="120"/>
        <w:ind w:left="144"/>
      </w:pPr>
      <w:r>
        <w:rPr>
          <w:rFonts w:ascii="Calibri" w:hAnsi="Calibri"/>
          <w:color w:val="007A8A"/>
          <w:sz w:val="24"/>
        </w:rPr>
        <w:t xml:space="preserve">★  </w:t>
      </w:r>
      <w:r>
        <w:rPr>
          <w:rFonts w:ascii="Calibri" w:hAnsi="Calibri"/>
          <w:b/>
          <w:color w:val="0F3D54"/>
          <w:sz w:val="22"/>
        </w:rPr>
        <w:t xml:space="preserve">Translate a document with one click — </w:t>
      </w:r>
      <w:r>
        <w:rPr>
          <w:rFonts w:ascii="Calibri" w:hAnsi="Calibri"/>
          <w:sz w:val="22"/>
        </w:rPr>
        <w:t>Upload a 50-page contract in French. Mela returns a full English translation as a downloadable Word document in minutes.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402" w:hRule="exact"/>
        </w:trPr>
        <w:tc>
          <w:tcPr>
            <w:tcW w:type="dxa" w:w="9406"/>
            <w:shd w:val="clear" w:color="auto" w:fill="D9E2E6"/>
          </w:tcPr>
          <w:p>
            <w:pPr>
              <w:jc w:val="center"/>
            </w:pPr>
            <w:r>
              <w:rPr>
                <w:rFonts w:ascii="Calibri" w:hAnsi="Calibri"/>
                <w:i/>
                <w:color w:val="55666E"/>
                <w:sz w:val="20"/>
              </w:rPr>
              <w:t>[ Screenshot: Voice interface / multi-model selector ]</w:t>
            </w:r>
          </w:p>
        </w:tc>
      </w:tr>
    </w:tbl>
    <w:p/>
    <w:p/>
    <w:p>
      <w:pPr>
        <w:pStyle w:val="Heading1"/>
      </w:pPr>
      <w:r>
        <w:rPr>
          <w:rFonts w:ascii="Calibri" w:hAnsi="Calibri"/>
          <w:color w:val="1A1A2E"/>
        </w:rPr>
        <w:t>6.  Security &amp;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spacing w:before="0" w:after="120"/>
      </w:pPr>
      <w:r>
        <w:rPr>
          <w:rFonts w:ascii="Calibri" w:hAnsi="Calibri"/>
          <w:sz w:val="22"/>
        </w:rPr>
        <w:t>Security is not an add-on — it is built into every layer of Mela AI. Below are the key safeguards in place.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703"/>
            <w:shd w:val="clear" w:color="auto" w:fill="0F3D5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Security Control</w:t>
            </w:r>
          </w:p>
        </w:tc>
        <w:tc>
          <w:tcPr>
            <w:tcW w:type="dxa" w:w="4703"/>
            <w:shd w:val="clear" w:color="auto" w:fill="0F3D5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Microsoft Entra ID (SSO)</w:t>
            </w:r>
          </w:p>
        </w:tc>
        <w:tc>
          <w:tcPr>
            <w:tcW w:type="dxa" w:w="6192"/>
            <w:shd w:val="clear" w:color="auto" w:fill="F2F4F6"/>
          </w:tcPr>
          <w:p>
            <w:r>
              <w:rPr>
                <w:rFonts w:ascii="Calibri" w:hAnsi="Calibri"/>
                <w:sz w:val="20"/>
              </w:rPr>
              <w:t>Every user signs in with their existing Armely Microsoft account. No separate password. Multi-factor authentication (MFA) is inherited from the organisation's Entra policy.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JWT Token Authentication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Every API call is validated with a signed JSON Web Token. Expired or tampered tokens are rejected instantly.</w:t>
            </w:r>
          </w:p>
        </w:tc>
      </w:tr>
      <w:tr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Role-Based Access Control</w:t>
            </w:r>
          </w:p>
        </w:tc>
        <w:tc>
          <w:tcPr>
            <w:tcW w:type="dxa" w:w="6192"/>
            <w:shd w:val="clear" w:color="auto" w:fill="F2F4F6"/>
          </w:tcPr>
          <w:p>
            <w:r>
              <w:rPr>
                <w:rFonts w:ascii="Calibri" w:hAnsi="Calibri"/>
                <w:sz w:val="20"/>
              </w:rPr>
              <w:t>Users, Managers, and Administrators have different permission levels. Sensitive controls are locked to Admin accounts only.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Work / Personal Data Separation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Organisational knowledge sources are never visible in Personal mode. The separation is enforced at the API level — not just in the user interface.</w:t>
            </w:r>
          </w:p>
        </w:tc>
      </w:tr>
      <w:tr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Rate Limiting</w:t>
            </w:r>
          </w:p>
        </w:tc>
        <w:tc>
          <w:tcPr>
            <w:tcW w:type="dxa" w:w="6192"/>
            <w:shd w:val="clear" w:color="auto" w:fill="F2F4F6"/>
          </w:tcPr>
          <w:p>
            <w:r>
              <w:rPr>
                <w:rFonts w:ascii="Calibri" w:hAnsi="Calibri"/>
                <w:sz w:val="20"/>
              </w:rPr>
              <w:t>Automated rate limiting prevents abuse. Any client sending too many requests in a short time is temporarily blocked.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Sandboxed Code Execution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When Mela generates files using Python, the code runs in an isolated sandbox with no access to credentials, databases, or the network. Malicious code cannot escape.</w:t>
            </w:r>
          </w:p>
        </w:tc>
      </w:tr>
      <w:tr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Audit Logging</w:t>
            </w:r>
          </w:p>
        </w:tc>
        <w:tc>
          <w:tcPr>
            <w:tcW w:type="dxa" w:w="6192"/>
            <w:shd w:val="clear" w:color="auto" w:fill="F2F4F6"/>
          </w:tcPr>
          <w:p>
            <w:r>
              <w:rPr>
                <w:rFonts w:ascii="Calibri" w:hAnsi="Calibri"/>
                <w:sz w:val="20"/>
              </w:rPr>
              <w:t>Every significant action (login, file access, admin change, collaboration event) is written to an immutable audit log visible to administrators.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Budget Hard Stops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Configurable hard limits prevent runaway AI spend. Once a budget ceiling is hit, requests are blocked until the next billing cycle or an admin increases the limit.</w:t>
            </w:r>
          </w:p>
        </w:tc>
      </w:tr>
      <w:tr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Secrets in Azure Key Vault</w:t>
            </w:r>
          </w:p>
        </w:tc>
        <w:tc>
          <w:tcPr>
            <w:tcW w:type="dxa" w:w="6192"/>
            <w:shd w:val="clear" w:color="auto" w:fill="F2F4F6"/>
          </w:tcPr>
          <w:p>
            <w:r>
              <w:rPr>
                <w:rFonts w:ascii="Calibri" w:hAnsi="Calibri"/>
                <w:sz w:val="20"/>
              </w:rPr>
              <w:t>API keys, database passwords, and signing secrets are stored exclusively in Azure Key Vault. They are never hardcoded, never committed to source control, and never visible in logs.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Data Residency on Azure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All data — conversations, documents, embeddings — is stored in Armely's own Azure subscription. Nothing leaves the organisation's cloud boundary.</w:t>
            </w:r>
          </w:p>
        </w:tc>
      </w:tr>
      <w:tr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OWASP-Aligned API Design</w:t>
            </w:r>
          </w:p>
        </w:tc>
        <w:tc>
          <w:tcPr>
            <w:tcW w:type="dxa" w:w="6192"/>
            <w:shd w:val="clear" w:color="auto" w:fill="F2F4F6"/>
          </w:tcPr>
          <w:p>
            <w:r>
              <w:rPr>
                <w:rFonts w:ascii="Calibri" w:hAnsi="Calibri"/>
                <w:sz w:val="20"/>
              </w:rPr>
              <w:t>The backend follows OWASP Top 10 guidelines: input validation, injection prevention, secure headers, and no sensitive data in error messages.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rPr>
          <w:trHeight w:val="3969" w:hRule="exact"/>
        </w:trPr>
        <w:tc>
          <w:tcPr>
            <w:tcW w:type="dxa" w:w="9406"/>
            <w:shd w:val="clear" w:color="auto" w:fill="D9E2E6"/>
          </w:tcPr>
          <w:p>
            <w:pPr>
              <w:jc w:val="center"/>
            </w:pPr>
            <w:r>
              <w:rPr>
                <w:rFonts w:ascii="Calibri" w:hAnsi="Calibri"/>
                <w:i/>
                <w:color w:val="55666E"/>
                <w:sz w:val="20"/>
              </w:rPr>
              <w:t>[ Screenshot: Admin dashboard — users / budget / audit log ]</w:t>
            </w:r>
          </w:p>
        </w:tc>
      </w:tr>
    </w:tbl>
    <w:p/>
    <w:p/>
    <w:p>
      <w:pPr>
        <w:pStyle w:val="Heading1"/>
      </w:pPr>
      <w:r>
        <w:rPr>
          <w:rFonts w:ascii="Calibri" w:hAnsi="Calibri"/>
          <w:color w:val="1A1A2E"/>
        </w:rPr>
        <w:t>7.  Technology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spacing w:before="0" w:after="120"/>
      </w:pPr>
      <w:r>
        <w:rPr>
          <w:rFonts w:ascii="Calibri" w:hAnsi="Calibri"/>
          <w:sz w:val="22"/>
        </w:rPr>
        <w:t>Mela AI is built on proven, enterprise-grade technology. The table below summarises the key components — written without jargon.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3168"/>
        <w:gridCol w:w="3744"/>
      </w:tblGrid>
      <w:tr>
        <w:tc>
          <w:tcPr>
            <w:tcW w:type="dxa" w:w="3135"/>
            <w:shd w:val="clear" w:color="auto" w:fill="007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135"/>
            <w:shd w:val="clear" w:color="auto" w:fill="007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3135"/>
            <w:shd w:val="clear" w:color="auto" w:fill="007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Why it matters</w:t>
            </w:r>
          </w:p>
        </w:tc>
      </w:tr>
      <w:tr>
        <w:tc>
          <w:tcPr>
            <w:tcW w:type="dxa" w:w="244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Cloud Hosting</w:t>
            </w:r>
          </w:p>
        </w:tc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Microsoft Azure</w:t>
            </w:r>
          </w:p>
        </w:tc>
        <w:tc>
          <w:tcPr>
            <w:tcW w:type="dxa" w:w="3744"/>
            <w:shd w:val="clear" w:color="auto" w:fill="F2F4F6"/>
          </w:tcPr>
          <w:p>
            <w:r>
              <w:rPr>
                <w:rFonts w:ascii="Calibri" w:hAnsi="Calibri"/>
                <w:b w:val="0"/>
                <w:sz w:val="20"/>
              </w:rPr>
              <w:t>Enterprise-grade, compliant cloud used by 95% of Fortune 500 companies.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AI Models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Azure AI Foundry + Anthropic + Google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Access to the world's best AI models from a single, governed platform.</w:t>
            </w:r>
          </w:p>
        </w:tc>
      </w:tr>
      <w:tr>
        <w:tc>
          <w:tcPr>
            <w:tcW w:type="dxa" w:w="244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Backend API</w:t>
            </w:r>
          </w:p>
        </w:tc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Python / FastAPI</w:t>
            </w:r>
          </w:p>
        </w:tc>
        <w:tc>
          <w:tcPr>
            <w:tcW w:type="dxa" w:w="3744"/>
            <w:shd w:val="clear" w:color="auto" w:fill="F2F4F6"/>
          </w:tcPr>
          <w:p>
            <w:r>
              <w:rPr>
                <w:rFonts w:ascii="Calibri" w:hAnsi="Calibri"/>
                <w:b w:val="0"/>
                <w:sz w:val="20"/>
              </w:rPr>
              <w:t>Fast, modern, and widely trusted for financial and enterprise applications.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Frontend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Next.js (React)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Industry-standard web framework used by thousands of enterprises.</w:t>
            </w:r>
          </w:p>
        </w:tc>
      </w:tr>
      <w:tr>
        <w:tc>
          <w:tcPr>
            <w:tcW w:type="dxa" w:w="244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Database</w:t>
            </w:r>
          </w:p>
        </w:tc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Azure SQL / SQLite (dev)</w:t>
            </w:r>
          </w:p>
        </w:tc>
        <w:tc>
          <w:tcPr>
            <w:tcW w:type="dxa" w:w="3744"/>
            <w:shd w:val="clear" w:color="auto" w:fill="F2F4F6"/>
          </w:tcPr>
          <w:p>
            <w:r>
              <w:rPr>
                <w:rFonts w:ascii="Calibri" w:hAnsi="Calibri"/>
                <w:b w:val="0"/>
                <w:sz w:val="20"/>
              </w:rPr>
              <w:t>Reliable, queryable storage for conversations, users, and audit logs.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Knowledge Search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Azure AI Search (vector)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Semantic search over company documents — understands meaning, not just keywords.</w:t>
            </w:r>
          </w:p>
        </w:tc>
      </w:tr>
      <w:tr>
        <w:tc>
          <w:tcPr>
            <w:tcW w:type="dxa" w:w="244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Identity</w:t>
            </w:r>
          </w:p>
        </w:tc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Microsoft Entra ID</w:t>
            </w:r>
          </w:p>
        </w:tc>
        <w:tc>
          <w:tcPr>
            <w:tcW w:type="dxa" w:w="3744"/>
            <w:shd w:val="clear" w:color="auto" w:fill="F2F4F6"/>
          </w:tcPr>
          <w:p>
            <w:r>
              <w:rPr>
                <w:rFonts w:ascii="Calibri" w:hAnsi="Calibri"/>
                <w:b w:val="0"/>
                <w:sz w:val="20"/>
              </w:rPr>
              <w:t>The same identity system that powers Office 365 and Teams.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Secrets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Azure Key Vault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Industry-standard secure vault — no credentials stored in code.</w:t>
            </w:r>
          </w:p>
        </w:tc>
      </w:tr>
      <w:tr>
        <w:tc>
          <w:tcPr>
            <w:tcW w:type="dxa" w:w="244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File Processing</w:t>
            </w:r>
          </w:p>
        </w:tc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Azure Document Intelligence</w:t>
            </w:r>
          </w:p>
        </w:tc>
        <w:tc>
          <w:tcPr>
            <w:tcW w:type="dxa" w:w="3744"/>
            <w:shd w:val="clear" w:color="auto" w:fill="F2F4F6"/>
          </w:tcPr>
          <w:p>
            <w:r>
              <w:rPr>
                <w:rFonts w:ascii="Calibri" w:hAnsi="Calibri"/>
                <w:b w:val="0"/>
                <w:sz w:val="20"/>
              </w:rPr>
              <w:t>Accurately extracts text from PDFs, scanned documents, and complex tables.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Speech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Azure Cognitive Services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Enterprise-grade voice recognition and text-to-speech.</w:t>
            </w:r>
          </w:p>
        </w:tc>
      </w:tr>
      <w:tr>
        <w:tc>
          <w:tcPr>
            <w:tcW w:type="dxa" w:w="244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Monitoring</w:t>
            </w:r>
          </w:p>
        </w:tc>
        <w:tc>
          <w:tcPr>
            <w:tcW w:type="dxa" w:w="3168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Azure Application Insights</w:t>
            </w:r>
          </w:p>
        </w:tc>
        <w:tc>
          <w:tcPr>
            <w:tcW w:type="dxa" w:w="3744"/>
            <w:shd w:val="clear" w:color="auto" w:fill="F2F4F6"/>
          </w:tcPr>
          <w:p>
            <w:r>
              <w:rPr>
                <w:rFonts w:ascii="Calibri" w:hAnsi="Calibri"/>
                <w:b w:val="0"/>
                <w:sz w:val="20"/>
              </w:rPr>
              <w:t>Real-time alerting, performance tracking, and error diagnosis.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Deployment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0"/>
              </w:rPr>
              <w:t>Azure App Service + GitHub Actions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Automated, repeatable deployments with zero manual steps.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1A2E"/>
        </w:rPr>
        <w:t>8.  Deployment &amp;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Live Production URL: </w:t>
      </w:r>
      <w:r>
        <w:rPr>
          <w:rFonts w:ascii="Calibri" w:hAnsi="Calibri"/>
          <w:sz w:val="22"/>
        </w:rPr>
        <w:t>armely-ai-web.azurewebsites.net — accessible from any device with a browser.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Zero-downtime Updates: </w:t>
      </w:r>
      <w:r>
        <w:rPr>
          <w:rFonts w:ascii="Calibri" w:hAnsi="Calibri"/>
          <w:sz w:val="22"/>
        </w:rPr>
        <w:t>Deployments are automated via GitHub Actions and complete in minutes with no user disruption.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Local Development: </w:t>
      </w:r>
      <w:r>
        <w:rPr>
          <w:rFonts w:ascii="Calibri" w:hAnsi="Calibri"/>
          <w:sz w:val="22"/>
        </w:rPr>
        <w:t>Engineers can run the entire system on a laptop for testing and feature development.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Scalable Infrastructure: </w:t>
      </w:r>
      <w:r>
        <w:rPr>
          <w:rFonts w:ascii="Calibri" w:hAnsi="Calibri"/>
          <w:sz w:val="22"/>
        </w:rPr>
        <w:t>Azure App Service automatically scales up during peak usage and scales down when demand drops, keeping costs proportional to usage.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Disaster Recovery: </w:t>
      </w:r>
      <w:r>
        <w:rPr>
          <w:rFonts w:ascii="Calibri" w:hAnsi="Calibri"/>
          <w:sz w:val="22"/>
        </w:rPr>
        <w:t>All infrastructure is defined as code (Bicep). The entire platform can be rebuilt from scratch in under an hour if needed.</w:t>
      </w:r>
    </w:p>
    <w:p/>
    <w:p>
      <w:pPr>
        <w:pStyle w:val="Heading1"/>
      </w:pPr>
      <w:r>
        <w:rPr>
          <w:rFonts w:ascii="Calibri" w:hAnsi="Calibri"/>
          <w:color w:val="1A1A2E"/>
        </w:rPr>
        <w:t>9.  Business Value &amp; ROI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spacing w:before="0" w:after="120"/>
      </w:pPr>
      <w:r>
        <w:rPr>
          <w:rFonts w:ascii="Calibri" w:hAnsi="Calibri"/>
          <w:sz w:val="22"/>
        </w:rPr>
        <w:t>Mela AI delivers measurable value across several dimensions: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703"/>
            <w:shd w:val="clear" w:color="auto" w:fill="007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Value Driver</w:t>
            </w:r>
          </w:p>
        </w:tc>
        <w:tc>
          <w:tcPr>
            <w:tcW w:type="dxa" w:w="4703"/>
            <w:shd w:val="clear" w:color="auto" w:fill="007A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How Mela AI Delivers It</w:t>
            </w:r>
          </w:p>
        </w:tc>
      </w:tr>
      <w:tr>
        <w:tc>
          <w:tcPr>
            <w:tcW w:type="dxa" w:w="360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Time Savings</w:t>
            </w:r>
          </w:p>
        </w:tc>
        <w:tc>
          <w:tcPr>
            <w:tcW w:type="dxa" w:w="576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Automates research, document drafting, translation, and reporting tasks that previously took hours.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Cost Consolidation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Replaces multiple separate AI tool subscriptions with a single, governed, organisation-owned platform.</w:t>
            </w:r>
          </w:p>
        </w:tc>
      </w:tr>
      <w:tr>
        <w:tc>
          <w:tcPr>
            <w:tcW w:type="dxa" w:w="360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Knowledge Retention</w:t>
            </w:r>
          </w:p>
        </w:tc>
        <w:tc>
          <w:tcPr>
            <w:tcW w:type="dxa" w:w="576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Company knowledge stored in SharePoint is surfaced instantly — reducing onboarding time for new staff.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Risk Reduction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Eliminates reliance on consumer AI tools where company data could be used to train third-party models.</w:t>
            </w:r>
          </w:p>
        </w:tc>
      </w:tr>
      <w:tr>
        <w:tc>
          <w:tcPr>
            <w:tcW w:type="dxa" w:w="360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Governance</w:t>
            </w:r>
          </w:p>
        </w:tc>
        <w:tc>
          <w:tcPr>
            <w:tcW w:type="dxa" w:w="576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Full audit trail and budget controls give leadership visibility and control over AI usage organisation-wide.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Productivity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sz w:val="21"/>
              </w:rPr>
              <w:t>Employees spend less time on low-value, repetitive tasks and more time on decisions that require human judgment.</w:t>
            </w:r>
          </w:p>
        </w:tc>
      </w:tr>
      <w:tr>
        <w:tc>
          <w:tcPr>
            <w:tcW w:type="dxa" w:w="3600"/>
            <w:shd w:val="clear" w:color="auto" w:fill="F2F4F6"/>
          </w:tcPr>
          <w:p>
            <w:r>
              <w:rPr>
                <w:rFonts w:ascii="Calibri" w:hAnsi="Calibri"/>
                <w:b/>
                <w:color w:val="0F3D54"/>
                <w:sz w:val="21"/>
              </w:rPr>
              <w:t>Competitive Edge</w:t>
            </w:r>
          </w:p>
        </w:tc>
        <w:tc>
          <w:tcPr>
            <w:tcW w:type="dxa" w:w="5760"/>
            <w:shd w:val="clear" w:color="auto" w:fill="F2F4F6"/>
          </w:tcPr>
          <w:p>
            <w:r>
              <w:rPr>
                <w:rFonts w:ascii="Calibri" w:hAnsi="Calibri"/>
                <w:sz w:val="21"/>
              </w:rPr>
              <w:t>An AI-empowered workforce adapts faster, communicates better, and delivers more — a sustainable differentiator.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A1A2E"/>
        </w:rPr>
        <w:t>10.  What's Next — Roadmap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Mobile Application: </w:t>
      </w:r>
      <w:r>
        <w:rPr>
          <w:rFonts w:ascii="Calibri" w:hAnsi="Calibri"/>
          <w:sz w:val="22"/>
        </w:rPr>
        <w:t>Native iOS and Android app for on-the-go AI access.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Microsoft Teams Bot: </w:t>
      </w:r>
      <w:r>
        <w:rPr>
          <w:rFonts w:ascii="Calibri" w:hAnsi="Calibri"/>
          <w:sz w:val="22"/>
        </w:rPr>
        <w:t>Ask Mela questions directly inside Teams channels without switching apps.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Email &amp; Calendar AI: </w:t>
      </w:r>
      <w:r>
        <w:rPr>
          <w:rFonts w:ascii="Calibri" w:hAnsi="Calibri"/>
          <w:sz w:val="22"/>
        </w:rPr>
        <w:t>Summarise email threads, draft replies, and manage meeting notes automatically.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Custom AI Agents: </w:t>
      </w:r>
      <w:r>
        <w:rPr>
          <w:rFonts w:ascii="Calibri" w:hAnsi="Calibri"/>
          <w:sz w:val="22"/>
        </w:rPr>
        <w:t>Department-specific agents (HR, Legal, Finance) trained on domain-specific knowledge.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Deeper SharePoint Sync: </w:t>
      </w:r>
      <w:r>
        <w:rPr>
          <w:rFonts w:ascii="Calibri" w:hAnsi="Calibri"/>
          <w:sz w:val="22"/>
        </w:rPr>
        <w:t>Real-time incremental indexing — changes on SharePoint reflected in Mela within minutes.</w:t>
      </w:r>
    </w:p>
    <w:p>
      <w:pPr>
        <w:pStyle w:val="ListBullet"/>
        <w:spacing w:after="80"/>
        <w:ind w:left="360"/>
      </w:pPr>
      <w:r>
        <w:rPr>
          <w:rFonts w:ascii="Calibri" w:hAnsi="Calibri"/>
          <w:b/>
          <w:sz w:val="22"/>
        </w:rPr>
        <w:t xml:space="preserve">Analytics Dashboard: </w:t>
      </w:r>
      <w:r>
        <w:rPr>
          <w:rFonts w:ascii="Calibri" w:hAnsi="Calibri"/>
          <w:sz w:val="22"/>
        </w:rPr>
        <w:t>Leadership view showing organisation-wide AI usage trends, top use cases, and cost attribution.</w:t>
      </w:r>
    </w:p>
    <w:p/>
    <w:p>
      <w:pPr>
        <w:pStyle w:val="Heading1"/>
      </w:pPr>
      <w:r>
        <w:rPr>
          <w:rFonts w:ascii="Calibri" w:hAnsi="Calibri"/>
          <w:color w:val="1A1A2E"/>
        </w:rPr>
        <w:t>11. 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rPr>
          <w:trHeight w:val="40" w:hRule="exact"/>
        </w:trPr>
        <w:tc>
          <w:tcPr>
            <w:tcW w:type="dxa" w:w="9406"/>
            <w:shd w:val="clear" w:color="auto" w:fill="007A8A"/>
          </w:tcPr>
          <w:p>
            <w:r/>
          </w:p>
        </w:tc>
      </w:tr>
    </w:tbl>
    <w:p/>
    <w:p>
      <w:pPr>
        <w:spacing w:before="0" w:after="160"/>
      </w:pPr>
      <w:r>
        <w:rPr>
          <w:rFonts w:ascii="Calibri" w:hAnsi="Calibri"/>
          <w:sz w:val="22"/>
        </w:rPr>
        <w:t>Mela AI is not a pilot or a proof of concept — it is a production-ready, fully deployed enterprise AI platform built by and for Armely. It combines the best AI models in the world with our organisation's own knowledge, wrapped in enterprise-grade security, governance, and a simple interface that any employee can use from day one.</w:t>
      </w:r>
    </w:p>
    <w:p>
      <w:pPr>
        <w:spacing w:before="0" w:after="160"/>
      </w:pPr>
      <w:r>
        <w:rPr>
          <w:rFonts w:ascii="Calibri" w:hAnsi="Calibri"/>
          <w:sz w:val="22"/>
        </w:rPr>
        <w:t>It gives leadership full visibility and control. It saves employees real time every day. It keeps company data inside the organisation. And it positions Armely as an AI-native organisation — not an organisation trying to catch up.</w:t>
      </w:r>
    </w:p>
    <w:p/>
    <w:p>
      <w:pPr>
        <w:jc w:val="center"/>
      </w:pPr>
      <w:r>
        <w:rPr>
          <w:rFonts w:ascii="Calibri" w:hAnsi="Calibri"/>
          <w:i/>
          <w:color w:val="8899AA"/>
          <w:sz w:val="18"/>
        </w:rPr>
        <w:t>Mela AI  |  Built by Armely  |  Confidential — Internal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