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TechNova Inc. Company Profile</w:t>
      </w:r>
    </w:p>
    <w:p>
      <w:pPr>
        <w:pStyle w:val="Heading1"/>
      </w:pPr>
      <w:r>
        <w:t>Company Overview</w:t>
      </w:r>
    </w:p>
    <w:p>
      <w:r>
        <w:t>TechNova Inc. is a leading technology solutions provider specializing in innovative digital transformation services for businesses worldwide. With a commitment to excellence, TechNova empowers organizations to leverage cutting-edge technologies, streamline operations, and drive growth. Our expert team delivers tailored solutions that address complex business challenges in today's fast-evolving digital landscape.</w:t>
      </w:r>
    </w:p>
    <w:p>
      <w:pPr>
        <w:pStyle w:val="Heading1"/>
      </w:pPr>
      <w:r>
        <w:t>Mission</w:t>
      </w:r>
    </w:p>
    <w:p>
      <w:r>
        <w:t>Our mission is to enable our clients to achieve sustainable success through advanced technology, fostering a culture of innovation, collaboration, and integrity. We strive to be a trusted partner, delivering exceptional value and measurable results.</w:t>
      </w:r>
    </w:p>
    <w:p>
      <w:pPr>
        <w:pStyle w:val="Heading1"/>
      </w:pPr>
      <w:r>
        <w:t>Key Services</w:t>
      </w:r>
    </w:p>
    <w:p>
      <w:pPr>
        <w:pStyle w:val="ListBullet"/>
      </w:pPr>
      <w:r>
        <w:t>Digital Transformation Consulting</w:t>
      </w:r>
    </w:p>
    <w:p>
      <w:pPr>
        <w:pStyle w:val="ListBullet"/>
      </w:pPr>
      <w:r>
        <w:t>Cloud Computing Solutions</w:t>
      </w:r>
    </w:p>
    <w:p>
      <w:pPr>
        <w:pStyle w:val="ListBullet"/>
      </w:pPr>
      <w:r>
        <w:t>Custom Software Development</w:t>
      </w:r>
    </w:p>
    <w:p>
      <w:pPr>
        <w:pStyle w:val="ListBullet"/>
      </w:pPr>
      <w:r>
        <w:t>Cybersecurity Services</w:t>
      </w:r>
    </w:p>
    <w:p>
      <w:pPr>
        <w:pStyle w:val="ListBullet"/>
      </w:pPr>
      <w:r>
        <w:t>Data Analytics &amp; AI Integration</w:t>
      </w:r>
    </w:p>
    <w:p>
      <w:pPr>
        <w:pStyle w:val="ListBullet"/>
      </w:pPr>
      <w:r>
        <w:t>IT Infrastructure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