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1"/>
        <w:gridCol w:w="804"/>
        <w:gridCol w:w="1488"/>
        <w:gridCol w:w="468"/>
        <w:gridCol w:w="576"/>
        <w:gridCol w:w="576"/>
        <w:gridCol w:w="588"/>
        <w:gridCol w:w="684"/>
        <w:gridCol w:w="682"/>
        <w:gridCol w:w="76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名称</w:t>
            </w:r>
          </w:p>
        </w:tc>
        <w:tc>
          <w:tcPr>
            <w:tcW w:w="8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符号</w:t>
            </w:r>
          </w:p>
        </w:tc>
        <w:tc>
          <w:tcPr>
            <w:tcW w:w="5827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减速器型式和尺寸关系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189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机座，机盖壁厚</w:t>
            </w:r>
          </w:p>
        </w:tc>
        <w:tc>
          <w:tcPr>
            <w:tcW w:w="80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sz w:val="24"/>
                    <w:szCs w:val="24"/>
                    <w:vertAlign w:val="baseline"/>
                  </w:rPr>
                  <m:t>δ</m:t>
                </m:r>
              </m:oMath>
            </m:oMathPara>
          </w:p>
        </w:tc>
        <w:tc>
          <w:tcPr>
            <w:tcW w:w="5827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减速器为齿轮减速器</w:t>
            </w:r>
          </w:p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二级：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000000"/>
                  <w:kern w:val="2"/>
                  <w:sz w:val="24"/>
                  <w:szCs w:val="24"/>
                  <w:vertAlign w:val="baseline"/>
                  <w:lang w:val="en-US" w:eastAsia="zh-CN" w:bidi="ar-SA"/>
                </w:rPr>
                <m:t>0.025a+3&gt;8</m:t>
              </m:r>
            </m:oMath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，a取低速级中心距。</w:t>
            </w:r>
          </w:p>
          <w:p>
            <w:pPr>
              <w:rPr>
                <w:rFonts w:hint="eastAsia" w:ascii="宋体" w:hAnsi="宋体" w:eastAsia="宋体" w:cs="宋体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由前a=125mm，算得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000000"/>
                  <w:kern w:val="2"/>
                  <w:sz w:val="24"/>
                  <w:szCs w:val="24"/>
                  <w:vertAlign w:val="baseline"/>
                  <w:lang w:val="en-US" w:eastAsia="zh-CN" w:bidi="ar-SA"/>
                </w:rPr>
                <m:t>0.025a+3=6.125&lt;8</m:t>
              </m:r>
            </m:oMath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，于是取</w:t>
            </w:r>
          </w:p>
          <w:p>
            <w:pPr>
              <w:rPr>
                <w:rFonts w:hint="eastAsia" w:ascii="宋体" w:hAnsi="宋体" w:eastAsia="宋体" w:cs="宋体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sz w:val="24"/>
                    <w:szCs w:val="24"/>
                    <w:vertAlign w:val="baseline"/>
                  </w:rPr>
                  <m:t>δ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sz w:val="24"/>
                    <w:szCs w:val="24"/>
                    <w:vertAlign w:val="baseline"/>
                    <w:lang w:val="en-US" w:eastAsia="zh-CN"/>
                  </w:rPr>
                  <m:t>=8mm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</w:trPr>
        <w:tc>
          <w:tcPr>
            <w:tcW w:w="189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oMath/>
              </w:rPr>
            </w:pPr>
          </w:p>
        </w:tc>
        <w:tc>
          <w:tcPr>
            <w:tcW w:w="5827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考虑铸造工艺，所有壁厚不小于8mm.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机座，机盖凸缘厚度</w:t>
            </w:r>
          </w:p>
        </w:tc>
        <w:tc>
          <w:tcPr>
            <w:tcW w:w="8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b,</m:t>
                </m:r>
                <m:sSub>
                  <m:sSubP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b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  <w:tc>
          <w:tcPr>
            <w:tcW w:w="5827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1.5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kern w:val="2"/>
                    <w:sz w:val="24"/>
                    <w:szCs w:val="24"/>
                    <w:vertAlign w:val="baseline"/>
                    <w:lang w:val="en-US" w:bidi="ar-SA"/>
                  </w:rPr>
                  <m:t>δ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=12mm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机座底凸缘厚度</w:t>
            </w:r>
          </w:p>
        </w:tc>
        <w:tc>
          <w:tcPr>
            <w:tcW w:w="8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b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  <w:tc>
          <w:tcPr>
            <w:tcW w:w="5827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2.5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kern w:val="2"/>
                    <w:sz w:val="24"/>
                    <w:szCs w:val="24"/>
                    <w:vertAlign w:val="baseline"/>
                    <w:lang w:val="en-US" w:bidi="ar-SA"/>
                  </w:rPr>
                  <m:t>δ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=20mm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18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地脚螺钉直径</w:t>
            </w:r>
          </w:p>
        </w:tc>
        <w:tc>
          <w:tcPr>
            <w:tcW w:w="8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d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f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  <w:tc>
          <w:tcPr>
            <w:tcW w:w="5827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0.036a+12=16.5mm</m:t>
                </m:r>
              </m:oMath>
            </m:oMathPara>
          </w:p>
          <w:p>
            <w:pPr>
              <w:rPr>
                <w:rFonts w:hint="eastAsia" w:ascii="宋体" w:hAnsi="宋体" w:eastAsia="宋体" w:cs="宋体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取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d</m:t>
                  </m:r>
                  <m:ctrl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f</m:t>
                  </m:r>
                  <m:ctrl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000000"/>
                  <w:kern w:val="2"/>
                  <w:sz w:val="24"/>
                  <w:szCs w:val="24"/>
                  <w:vertAlign w:val="baseline"/>
                  <w:lang w:val="en-US" w:eastAsia="zh-CN" w:bidi="ar-SA"/>
                </w:rPr>
                <m:t>=20mm</m:t>
              </m:r>
            </m:oMath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；第一系列；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地脚螺钉数目</w:t>
            </w:r>
          </w:p>
        </w:tc>
        <w:tc>
          <w:tcPr>
            <w:tcW w:w="8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n</w:t>
            </w:r>
          </w:p>
        </w:tc>
        <w:tc>
          <w:tcPr>
            <w:tcW w:w="5827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a&lt;250mm,n=4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轴承旁连接螺栓直径</w:t>
            </w:r>
          </w:p>
        </w:tc>
        <w:tc>
          <w:tcPr>
            <w:tcW w:w="8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d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  <w:tc>
          <w:tcPr>
            <w:tcW w:w="5827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color w:val="000000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000000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  <m:t>d</m:t>
                        </m: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color w:val="000000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000000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color w:val="000000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=0.75d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f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=15mm</m:t>
                </m:r>
              </m:oMath>
            </m:oMathPara>
          </w:p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取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d</m:t>
                  </m:r>
                  <m:ctrl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000000"/>
                  <w:kern w:val="2"/>
                  <w:sz w:val="24"/>
                  <w:szCs w:val="24"/>
                  <w:vertAlign w:val="baseline"/>
                  <w:lang w:val="en-US" w:eastAsia="zh-CN" w:bidi="ar-SA"/>
                </w:rPr>
                <m:t>=16mm</m:t>
              </m:r>
            </m:oMath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；</w:t>
            </w:r>
          </w:p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螺栓间距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000000"/>
                  <w:kern w:val="2"/>
                  <w:sz w:val="24"/>
                  <w:szCs w:val="24"/>
                  <w:vertAlign w:val="baseline"/>
                  <w:lang w:val="en-US" w:eastAsia="zh-CN" w:bidi="ar-SA"/>
                </w:rPr>
                <m:t>L&lt;(150~200)mm</m:t>
              </m:r>
            </m:oMath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机盖与机座连接螺栓直径</w:t>
            </w:r>
          </w:p>
        </w:tc>
        <w:tc>
          <w:tcPr>
            <w:tcW w:w="8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d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  <w:tc>
          <w:tcPr>
            <w:tcW w:w="5827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color w:val="000000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000000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  <m:t>d</m:t>
                        </m: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color w:val="000000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000000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color w:val="000000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=(0.5~0.6)d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f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=(10~12)mm</m:t>
                </m:r>
              </m:oMath>
            </m:oMathPara>
          </w:p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取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d</m:t>
                  </m:r>
                  <m:ctrl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000000"/>
                  <w:kern w:val="2"/>
                  <w:sz w:val="24"/>
                  <w:szCs w:val="24"/>
                  <w:vertAlign w:val="baseline"/>
                  <w:lang w:val="en-US" w:eastAsia="zh-CN" w:bidi="ar-SA"/>
                </w:rPr>
                <m:t>=10mm</m:t>
              </m:r>
            </m:oMath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轴承端盖螺钉直径</w:t>
            </w:r>
          </w:p>
        </w:tc>
        <w:tc>
          <w:tcPr>
            <w:tcW w:w="8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d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3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  <w:tc>
          <w:tcPr>
            <w:tcW w:w="5827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color w:val="000000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000000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  <m:t>d</m:t>
                        </m: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color w:val="000000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color w:val="000000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宋体" w:cs="宋体"/>
                            <w:i w:val="0"/>
                            <w:color w:val="000000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=(0.4~0.5)d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f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=(8~10)mm</m:t>
                </m:r>
              </m:oMath>
            </m:oMathPara>
          </w:p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取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d</m:t>
                  </m:r>
                  <m:ctrl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3</m:t>
                  </m:r>
                  <m:ctrl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000000"/>
                  <w:kern w:val="2"/>
                  <w:sz w:val="24"/>
                  <w:szCs w:val="24"/>
                  <w:vertAlign w:val="baseline"/>
                  <w:lang w:val="en-US" w:eastAsia="zh-CN" w:bidi="ar-SA"/>
                </w:rPr>
                <m:t>=8mm</m:t>
              </m:r>
            </m:oMath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；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1891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螺栓至箱体外壁距离，螺栓至凸缘边缘距离</w:t>
            </w:r>
          </w:p>
        </w:tc>
        <w:tc>
          <w:tcPr>
            <w:tcW w:w="804" w:type="dxa"/>
            <w:vMerge w:val="restart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C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,</m:t>
                </m:r>
                <m:sSub>
                  <m:sSubP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C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  <w:tc>
          <w:tcPr>
            <w:tcW w:w="1488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螺栓直径</w:t>
            </w:r>
          </w:p>
        </w:tc>
        <w:tc>
          <w:tcPr>
            <w:tcW w:w="468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M8</w:t>
            </w:r>
          </w:p>
        </w:tc>
        <w:tc>
          <w:tcPr>
            <w:tcW w:w="576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M10</w:t>
            </w:r>
          </w:p>
        </w:tc>
        <w:tc>
          <w:tcPr>
            <w:tcW w:w="576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M12</w:t>
            </w:r>
          </w:p>
        </w:tc>
        <w:tc>
          <w:tcPr>
            <w:tcW w:w="588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M16</w:t>
            </w:r>
          </w:p>
        </w:tc>
        <w:tc>
          <w:tcPr>
            <w:tcW w:w="684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  <w:t>M20</w:t>
            </w:r>
          </w:p>
        </w:tc>
        <w:tc>
          <w:tcPr>
            <w:tcW w:w="682" w:type="dxa"/>
            <w:tcBorders>
              <w:top w:val="single" w:color="000000" w:sz="8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M24</w:t>
            </w:r>
          </w:p>
        </w:tc>
        <w:tc>
          <w:tcPr>
            <w:tcW w:w="765" w:type="dxa"/>
            <w:tcBorders>
              <w:top w:val="single" w:color="000000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M27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89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4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  <w:oMath/>
              </w:rPr>
            </w:pPr>
          </w:p>
        </w:tc>
        <w:tc>
          <w:tcPr>
            <w:tcW w:w="1488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C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1min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  <w:tc>
          <w:tcPr>
            <w:tcW w:w="468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588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  <w:t>26</w:t>
            </w:r>
          </w:p>
        </w:tc>
        <w:tc>
          <w:tcPr>
            <w:tcW w:w="68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34</w:t>
            </w:r>
          </w:p>
        </w:tc>
        <w:tc>
          <w:tcPr>
            <w:tcW w:w="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89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4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  <w:oMath/>
              </w:rPr>
            </w:pPr>
          </w:p>
        </w:tc>
        <w:tc>
          <w:tcPr>
            <w:tcW w:w="1488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C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2min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  <w:tc>
          <w:tcPr>
            <w:tcW w:w="468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588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  <w:t>24</w:t>
            </w:r>
          </w:p>
        </w:tc>
        <w:tc>
          <w:tcPr>
            <w:tcW w:w="682" w:type="dxa"/>
            <w:tcBorders>
              <w:top w:val="single" w:color="auto" w:sz="4" w:space="0"/>
              <w:left w:val="single" w:color="000000" w:sz="8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28</w:t>
            </w:r>
          </w:p>
        </w:tc>
        <w:tc>
          <w:tcPr>
            <w:tcW w:w="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89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804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  <w:oMath/>
              </w:rPr>
            </w:pPr>
          </w:p>
        </w:tc>
        <w:tc>
          <w:tcPr>
            <w:tcW w:w="1488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沉头座直径</w:t>
            </w:r>
          </w:p>
        </w:tc>
        <w:tc>
          <w:tcPr>
            <w:tcW w:w="468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24</w:t>
            </w:r>
          </w:p>
        </w:tc>
        <w:tc>
          <w:tcPr>
            <w:tcW w:w="576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26</w:t>
            </w:r>
          </w:p>
        </w:tc>
        <w:tc>
          <w:tcPr>
            <w:tcW w:w="588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sz w:val="24"/>
                <w:szCs w:val="24"/>
                <w:vertAlign w:val="baseline"/>
                <w:lang w:val="en-US" w:eastAsia="zh-CN"/>
              </w:rPr>
              <w:t>32</w:t>
            </w:r>
          </w:p>
        </w:tc>
        <w:tc>
          <w:tcPr>
            <w:tcW w:w="684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vertAlign w:val="baseline"/>
                <w:lang w:val="en-US" w:eastAsia="zh-CN"/>
              </w:rPr>
              <w:t>40</w:t>
            </w:r>
          </w:p>
        </w:tc>
        <w:tc>
          <w:tcPr>
            <w:tcW w:w="682" w:type="dxa"/>
            <w:tcBorders>
              <w:top w:val="single" w:color="auto" w:sz="4" w:space="0"/>
              <w:left w:val="single" w:color="000000" w:sz="8" w:space="0"/>
              <w:bottom w:val="single" w:color="000000" w:sz="8" w:space="0"/>
              <w:right w:val="single" w:color="auto" w:sz="4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48</w:t>
            </w:r>
          </w:p>
        </w:tc>
        <w:tc>
          <w:tcPr>
            <w:tcW w:w="765" w:type="dxa"/>
            <w:tcBorders>
              <w:top w:val="single" w:color="auto" w:sz="4" w:space="0"/>
              <w:left w:val="single" w:color="auto" w:sz="4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1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804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</w:rPr>
            </w:pPr>
          </w:p>
        </w:tc>
        <w:tc>
          <w:tcPr>
            <w:tcW w:w="5827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螺栓至箱体外壁距离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C</m:t>
                  </m:r>
                  <m:ctrl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1min</m:t>
                  </m:r>
                  <m:ctrl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000000"/>
                  <w:kern w:val="2"/>
                  <w:sz w:val="24"/>
                  <w:szCs w:val="24"/>
                  <w:vertAlign w:val="baseline"/>
                  <w:lang w:val="en-US" w:eastAsia="zh-CN" w:bidi="ar-SA"/>
                </w:rPr>
                <m:t>=2</m:t>
              </m:r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000000"/>
                  <w:kern w:val="2"/>
                  <w:sz w:val="24"/>
                  <w:szCs w:val="24"/>
                  <w:vertAlign w:val="baseline"/>
                  <w:lang w:val="en-US" w:eastAsia="zh-CN" w:bidi="ar-SA"/>
                </w:rPr>
                <m:t>2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000000"/>
                  <w:kern w:val="2"/>
                  <w:sz w:val="24"/>
                  <w:szCs w:val="24"/>
                  <w:vertAlign w:val="baseline"/>
                  <w:lang w:val="en-US" w:eastAsia="zh-CN" w:bidi="ar-SA"/>
                </w:rPr>
                <m:t>mm</m:t>
              </m:r>
            </m:oMath>
            <w:r>
              <w:rPr>
                <w:rFonts w:hint="eastAsia" w:ascii="宋体" w:hAnsi="宋体" w:eastAsia="宋体" w:cs="宋体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；</w:t>
            </w:r>
          </w:p>
          <w:p>
            <w:pPr>
              <w:rPr>
                <w:rFonts w:hint="eastAsia" w:ascii="宋体" w:hAnsi="宋体" w:eastAsia="宋体" w:cs="宋体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螺栓至凸缘边缘距离</w:t>
            </w:r>
            <m:oMath>
              <m:sSub>
                <m:sSubPr>
                  <m:ctrl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C</m:t>
                  </m:r>
                  <m:ctrl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  <m:t>2min</m:t>
                  </m:r>
                  <m:ctrlPr>
                    <w:rPr>
                      <w:rFonts w:hint="eastAsia" w:ascii="Cambria Math" w:hAnsi="Cambria Math" w:eastAsia="宋体" w:cs="宋体"/>
                      <w:color w:val="000000"/>
                      <w:kern w:val="2"/>
                      <w:sz w:val="24"/>
                      <w:szCs w:val="24"/>
                      <w:vertAlign w:val="baseline"/>
                      <w:lang w:val="en-US" w:eastAsia="zh-CN" w:bidi="ar-SA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000000"/>
                  <w:kern w:val="2"/>
                  <w:sz w:val="24"/>
                  <w:szCs w:val="24"/>
                  <w:vertAlign w:val="baseline"/>
                  <w:lang w:val="en-US" w:eastAsia="zh-CN" w:bidi="ar-SA"/>
                </w:rPr>
                <m:t>=</m:t>
              </m:r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000000"/>
                  <w:kern w:val="2"/>
                  <w:sz w:val="24"/>
                  <w:szCs w:val="24"/>
                  <w:vertAlign w:val="baseline"/>
                  <w:lang w:val="en-US" w:eastAsia="zh-CN" w:bidi="ar-SA"/>
                </w:rPr>
                <m:t>0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000000"/>
                  <w:kern w:val="2"/>
                  <w:sz w:val="24"/>
                  <w:szCs w:val="24"/>
                  <w:vertAlign w:val="baseline"/>
                  <w:lang w:val="en-US" w:eastAsia="zh-CN" w:bidi="ar-SA"/>
                </w:rPr>
                <m:t>mm</m:t>
              </m:r>
            </m:oMath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；</w:t>
            </w:r>
          </w:p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沉头座直径最小值32mm；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default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轴承旁凸台半径</w:t>
            </w:r>
          </w:p>
        </w:tc>
        <w:tc>
          <w:tcPr>
            <w:tcW w:w="8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  <w:tc>
          <w:tcPr>
            <w:tcW w:w="5827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宋体" w:cs="宋体"/>
                        <w:i w:val="0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eastAsia="宋体" w:cs="宋体"/>
                        <w:i w:val="0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eastAsia="宋体" w:cs="宋体"/>
                        <w:i w:val="0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=</m:t>
                </m:r>
                <m:sSub>
                  <m:sSubP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C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2min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=</m:t>
                </m:r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30</m:t>
                </m:r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00000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mm</m:t>
                </m:r>
              </m:oMath>
            </m:oMathPara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default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凸台高度</w:t>
            </w:r>
          </w:p>
        </w:tc>
        <w:tc>
          <w:tcPr>
            <w:tcW w:w="8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h</w:t>
            </w:r>
          </w:p>
        </w:tc>
        <w:tc>
          <w:tcPr>
            <w:tcW w:w="5827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根据低速级轴承座外径确定，以便于扳手操作为准；</w:t>
            </w:r>
          </w:p>
          <w:p>
            <w:pPr>
              <w:rPr>
                <w:rFonts w:hint="default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取h=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default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  <w:lang w:val="en-US" w:eastAsia="zh-CN"/>
              </w:rPr>
              <w:t>外机壁至轴承座端面距离</w:t>
            </w:r>
          </w:p>
        </w:tc>
        <w:tc>
          <w:tcPr>
            <w:tcW w:w="80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vertAlign w:val="baseline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l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  <w:tc>
          <w:tcPr>
            <w:tcW w:w="5827" w:type="dxa"/>
            <w:gridSpan w:val="8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rPr>
                <w:rFonts w:hint="default" w:ascii="宋体" w:hAnsi="宋体" w:eastAsia="宋体" w:cs="宋体"/>
                <w:color w:val="000000"/>
                <w:sz w:val="24"/>
                <w:szCs w:val="24"/>
                <w:vertAlign w:val="baseline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l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eastAsia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C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C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宋体"/>
                        <w:color w:val="00000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 w:eastAsia="宋体" w:cs="宋体"/>
                    <w:color w:val="00000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+(5~10)=60mm</m:t>
                </m:r>
              </m:oMath>
            </m:oMathPara>
          </w:p>
        </w:tc>
      </w:tr>
    </w:tbl>
    <w:p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419725" cy="4627245"/>
            <wp:effectExtent l="0" t="0" r="5715" b="5715"/>
            <wp:docPr id="1" name="图片 1" descr="扫描全能王 2022-01-06 09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扫描全能王 2022-01-06 09.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6F19F6"/>
    <w:rsid w:val="115C3E72"/>
    <w:rsid w:val="296F19F6"/>
    <w:rsid w:val="579D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378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2022-01-06T00:56:00Z</dcterms:created>
  <dc:creator>土豆</dc:creator>
  <cp:lastModifiedBy>土豆</cp:lastModifiedBy>
  <dcterms:modified xsi:type="dcterms:W3CDTF">2022-01-09T09:39:57Z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D57FAAADE1C3409C8A6764927173AF8F</vt:lpwstr>
  </property>
</Properties>
</file>