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3F9" w:rsidRDefault="00E06F21" w:rsidP="00E06F21">
      <w:pPr>
        <w:pStyle w:val="Titel"/>
        <w:jc w:val="center"/>
        <w:rPr>
          <w:lang w:val="de-DE"/>
        </w:rPr>
      </w:pPr>
      <w:r>
        <w:rPr>
          <w:lang w:val="de-DE"/>
        </w:rPr>
        <w:t>Refactoring – Näherungsverfahren</w:t>
      </w:r>
    </w:p>
    <w:p w:rsidR="00E06F21" w:rsidRPr="00E06F21" w:rsidRDefault="00E06F21" w:rsidP="00E06F21">
      <w:pPr>
        <w:pStyle w:val="berschrift1"/>
        <w:rPr>
          <w:lang w:val="de-DE"/>
        </w:rPr>
      </w:pPr>
      <w:r>
        <w:rPr>
          <w:lang w:val="de-DE"/>
        </w:rPr>
        <w:t>1) Tests</w:t>
      </w:r>
    </w:p>
    <w:p w:rsidR="00817E07" w:rsidRPr="00817E07" w:rsidRDefault="00E06F21" w:rsidP="00817E07">
      <w:pPr>
        <w:pStyle w:val="IntensivesZitat"/>
        <w:rPr>
          <w:lang w:val="de-DE"/>
        </w:rPr>
      </w:pPr>
      <w:r>
        <w:rPr>
          <w:lang w:val="de-DE"/>
        </w:rPr>
        <w:t>Alle Tests wurden bereits von den Entwicklern gemacht und werden hier nur erneut angeführt</w:t>
      </w:r>
      <w:r w:rsidR="00817E07">
        <w:rPr>
          <w:lang w:val="de-DE"/>
        </w:rPr>
        <w:t>. Wir haben alle Tests kontrolliert und ausgeführt.</w:t>
      </w:r>
    </w:p>
    <w:p w:rsidR="00E06F21" w:rsidRPr="00E06F21" w:rsidRDefault="00E06F21" w:rsidP="00E06F21">
      <w:pPr>
        <w:pStyle w:val="berschrift2"/>
        <w:rPr>
          <w:lang w:val="de-DE"/>
        </w:rPr>
      </w:pPr>
      <w:r>
        <w:rPr>
          <w:lang w:val="de-DE"/>
        </w:rPr>
        <w:t>1.1 Bisektionsverfahrens Test</w:t>
      </w:r>
    </w:p>
    <w:p w:rsidR="00E06F21" w:rsidRDefault="00E06F21" w:rsidP="00E06F21">
      <w:pPr>
        <w:rPr>
          <w:lang w:val="de-DE"/>
        </w:rPr>
      </w:pPr>
      <w:r w:rsidRPr="00E06F21">
        <w:rPr>
          <w:lang w:val="de-DE"/>
        </w:rPr>
        <w:drawing>
          <wp:inline distT="0" distB="0" distL="0" distR="0" wp14:anchorId="31666023" wp14:editId="1F15EACB">
            <wp:extent cx="5416828" cy="259728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21" w:rsidRPr="00E06F21" w:rsidRDefault="00E06F21" w:rsidP="00E06F21">
      <w:pPr>
        <w:pStyle w:val="berschrift2"/>
        <w:rPr>
          <w:lang w:val="de-DE"/>
        </w:rPr>
      </w:pPr>
      <w:r>
        <w:rPr>
          <w:lang w:val="de-DE"/>
        </w:rPr>
        <w:t xml:space="preserve">1.2 </w:t>
      </w:r>
      <w:r w:rsidRPr="00E06F21">
        <w:rPr>
          <w:lang w:val="de-IT"/>
        </w:rPr>
        <w:t>Euler-Tschebyschow-Verfahren</w:t>
      </w:r>
      <w:r>
        <w:rPr>
          <w:lang w:val="de-DE"/>
        </w:rPr>
        <w:t>s Test</w:t>
      </w:r>
    </w:p>
    <w:p w:rsidR="00E06F21" w:rsidRDefault="00E06F21" w:rsidP="00E06F21">
      <w:pPr>
        <w:rPr>
          <w:lang w:val="de-DE"/>
        </w:rPr>
      </w:pPr>
      <w:r w:rsidRPr="00E06F21">
        <w:rPr>
          <w:lang w:val="de-DE"/>
        </w:rPr>
        <w:drawing>
          <wp:inline distT="0" distB="0" distL="0" distR="0" wp14:anchorId="6B45D913" wp14:editId="22E4A8B2">
            <wp:extent cx="5760720" cy="24834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21" w:rsidRDefault="00E06F21" w:rsidP="00E06F21">
      <w:pPr>
        <w:pStyle w:val="berschrift2"/>
        <w:rPr>
          <w:lang w:val="de-DE"/>
        </w:rPr>
      </w:pPr>
      <w:r>
        <w:rPr>
          <w:lang w:val="de-DE"/>
        </w:rPr>
        <w:lastRenderedPageBreak/>
        <w:t>1.3 Newtonverfahrens Test</w:t>
      </w:r>
    </w:p>
    <w:p w:rsidR="00E06F21" w:rsidRDefault="00E06F21" w:rsidP="00E06F21">
      <w:pPr>
        <w:rPr>
          <w:lang w:val="de-DE"/>
        </w:rPr>
      </w:pPr>
      <w:r w:rsidRPr="00E06F21">
        <w:rPr>
          <w:lang w:val="de-DE"/>
        </w:rPr>
        <w:drawing>
          <wp:inline distT="0" distB="0" distL="0" distR="0" wp14:anchorId="17DA33CA" wp14:editId="57DCB04F">
            <wp:extent cx="5118363" cy="2616334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21" w:rsidRPr="00E06F21" w:rsidRDefault="00E06F21" w:rsidP="00E06F21">
      <w:pPr>
        <w:pStyle w:val="berschrift2"/>
        <w:rPr>
          <w:lang w:val="de-DE"/>
        </w:rPr>
      </w:pPr>
      <w:r>
        <w:rPr>
          <w:lang w:val="de-DE"/>
        </w:rPr>
        <w:t xml:space="preserve">1.4 </w:t>
      </w:r>
      <w:r w:rsidRPr="00E06F21">
        <w:rPr>
          <w:lang w:val="de-IT"/>
        </w:rPr>
        <w:t>Regula</w:t>
      </w:r>
      <w:r>
        <w:rPr>
          <w:lang w:val="de-DE"/>
        </w:rPr>
        <w:t>-</w:t>
      </w:r>
      <w:proofErr w:type="spellStart"/>
      <w:r w:rsidRPr="00E06F21">
        <w:rPr>
          <w:lang w:val="de-IT"/>
        </w:rPr>
        <w:t>Falsi</w:t>
      </w:r>
      <w:proofErr w:type="spellEnd"/>
      <w:r>
        <w:rPr>
          <w:lang w:val="de-DE"/>
        </w:rPr>
        <w:t>-Verfahrens Test</w:t>
      </w:r>
    </w:p>
    <w:p w:rsidR="00E06F21" w:rsidRDefault="00E06F21" w:rsidP="00E06F21">
      <w:pPr>
        <w:rPr>
          <w:lang w:val="de-DE"/>
        </w:rPr>
      </w:pPr>
      <w:r w:rsidRPr="00E06F21">
        <w:rPr>
          <w:lang w:val="de-DE"/>
        </w:rPr>
        <w:drawing>
          <wp:inline distT="0" distB="0" distL="0" distR="0" wp14:anchorId="41107803" wp14:editId="784590EE">
            <wp:extent cx="5334000" cy="269455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0083" cy="270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21" w:rsidRDefault="00E06F21" w:rsidP="00E06F21">
      <w:pPr>
        <w:pStyle w:val="berschrift2"/>
        <w:rPr>
          <w:lang w:val="de-DE"/>
        </w:rPr>
      </w:pPr>
      <w:r>
        <w:rPr>
          <w:lang w:val="de-DE"/>
        </w:rPr>
        <w:t>1.5 Sekanten Verfahrens Test</w:t>
      </w:r>
    </w:p>
    <w:p w:rsidR="00E06F21" w:rsidRDefault="00E06F21" w:rsidP="00E06F21">
      <w:pPr>
        <w:rPr>
          <w:lang w:val="de-DE"/>
        </w:rPr>
      </w:pPr>
      <w:r w:rsidRPr="00E06F21">
        <w:rPr>
          <w:lang w:val="de-DE"/>
        </w:rPr>
        <w:drawing>
          <wp:inline distT="0" distB="0" distL="0" distR="0" wp14:anchorId="70A1554C" wp14:editId="046F109C">
            <wp:extent cx="5245370" cy="280684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21" w:rsidRPr="00E06F21" w:rsidRDefault="00E06F21" w:rsidP="00E06F21">
      <w:pPr>
        <w:pStyle w:val="berschrift2"/>
        <w:rPr>
          <w:lang w:val="de-IT"/>
        </w:rPr>
      </w:pPr>
      <w:r>
        <w:rPr>
          <w:lang w:val="de-DE"/>
        </w:rPr>
        <w:lastRenderedPageBreak/>
        <w:t xml:space="preserve">1.6 </w:t>
      </w:r>
      <w:r w:rsidRPr="00E06F21">
        <w:rPr>
          <w:lang w:val="de-IT"/>
        </w:rPr>
        <w:t>Steffensen</w:t>
      </w:r>
      <w:r>
        <w:rPr>
          <w:lang w:val="de-DE"/>
        </w:rPr>
        <w:t xml:space="preserve"> </w:t>
      </w:r>
      <w:r w:rsidRPr="00E06F21">
        <w:rPr>
          <w:lang w:val="de-IT"/>
        </w:rPr>
        <w:t>Verfahren</w:t>
      </w:r>
      <w:r>
        <w:rPr>
          <w:lang w:val="de-DE"/>
        </w:rPr>
        <w:t xml:space="preserve">s </w:t>
      </w:r>
      <w:r w:rsidRPr="00E06F21">
        <w:rPr>
          <w:lang w:val="de-IT"/>
        </w:rPr>
        <w:t>Test</w:t>
      </w:r>
    </w:p>
    <w:p w:rsidR="00E06F21" w:rsidRDefault="00E06F21" w:rsidP="00357956">
      <w:pPr>
        <w:rPr>
          <w:lang w:val="de-DE"/>
        </w:rPr>
      </w:pPr>
      <w:r w:rsidRPr="00E06F21">
        <w:rPr>
          <w:lang w:val="de-DE"/>
        </w:rPr>
        <w:drawing>
          <wp:inline distT="0" distB="0" distL="0" distR="0" wp14:anchorId="5AB051C7" wp14:editId="22958E24">
            <wp:extent cx="5397777" cy="281954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07" w:rsidRDefault="00817E07" w:rsidP="00357956">
      <w:pPr>
        <w:rPr>
          <w:lang w:val="de-DE"/>
        </w:rPr>
      </w:pPr>
    </w:p>
    <w:p w:rsidR="00817E07" w:rsidRDefault="00817E07" w:rsidP="00357956">
      <w:pPr>
        <w:rPr>
          <w:lang w:val="de-DE"/>
        </w:rPr>
      </w:pPr>
    </w:p>
    <w:p w:rsidR="00817E07" w:rsidRDefault="00817E07" w:rsidP="00357956">
      <w:pPr>
        <w:rPr>
          <w:lang w:val="de-DE"/>
        </w:rPr>
      </w:pPr>
    </w:p>
    <w:p w:rsidR="00817E07" w:rsidRDefault="00817E07" w:rsidP="00357956">
      <w:pPr>
        <w:rPr>
          <w:lang w:val="de-DE"/>
        </w:rPr>
      </w:pPr>
    </w:p>
    <w:p w:rsidR="00817E07" w:rsidRDefault="00817E07" w:rsidP="00357956">
      <w:pPr>
        <w:rPr>
          <w:lang w:val="de-DE"/>
        </w:rPr>
      </w:pPr>
    </w:p>
    <w:p w:rsidR="00F478A5" w:rsidRDefault="00F478A5" w:rsidP="00357956">
      <w:pPr>
        <w:rPr>
          <w:lang w:val="de-DE"/>
        </w:rPr>
      </w:pPr>
    </w:p>
    <w:p w:rsidR="00F478A5" w:rsidRDefault="00F478A5" w:rsidP="00357956">
      <w:pPr>
        <w:rPr>
          <w:lang w:val="de-DE"/>
        </w:rPr>
      </w:pPr>
    </w:p>
    <w:p w:rsidR="00F478A5" w:rsidRDefault="00F478A5" w:rsidP="00357956">
      <w:pPr>
        <w:rPr>
          <w:lang w:val="de-DE"/>
        </w:rPr>
      </w:pPr>
    </w:p>
    <w:p w:rsidR="00F478A5" w:rsidRDefault="00F478A5" w:rsidP="00357956">
      <w:pPr>
        <w:rPr>
          <w:lang w:val="de-DE"/>
        </w:rPr>
      </w:pPr>
    </w:p>
    <w:p w:rsidR="00F478A5" w:rsidRDefault="00F478A5" w:rsidP="00357956">
      <w:pPr>
        <w:rPr>
          <w:lang w:val="de-DE"/>
        </w:rPr>
      </w:pPr>
    </w:p>
    <w:p w:rsidR="00F478A5" w:rsidRDefault="00F478A5" w:rsidP="00357956">
      <w:pPr>
        <w:rPr>
          <w:lang w:val="de-DE"/>
        </w:rPr>
      </w:pPr>
    </w:p>
    <w:p w:rsidR="00F478A5" w:rsidRDefault="00F478A5" w:rsidP="00357956">
      <w:pPr>
        <w:rPr>
          <w:lang w:val="de-DE"/>
        </w:rPr>
      </w:pPr>
    </w:p>
    <w:p w:rsidR="00F478A5" w:rsidRDefault="00F478A5" w:rsidP="00357956">
      <w:pPr>
        <w:rPr>
          <w:lang w:val="de-DE"/>
        </w:rPr>
      </w:pPr>
    </w:p>
    <w:p w:rsidR="00F478A5" w:rsidRDefault="00F478A5" w:rsidP="00357956">
      <w:pPr>
        <w:rPr>
          <w:lang w:val="de-DE"/>
        </w:rPr>
      </w:pPr>
    </w:p>
    <w:p w:rsidR="00F478A5" w:rsidRDefault="00F478A5" w:rsidP="00357956">
      <w:pPr>
        <w:rPr>
          <w:lang w:val="de-DE"/>
        </w:rPr>
      </w:pPr>
    </w:p>
    <w:p w:rsidR="00F478A5" w:rsidRDefault="00F478A5" w:rsidP="00357956">
      <w:pPr>
        <w:rPr>
          <w:lang w:val="de-DE"/>
        </w:rPr>
      </w:pPr>
    </w:p>
    <w:p w:rsidR="00F478A5" w:rsidRDefault="00F478A5" w:rsidP="00357956">
      <w:pPr>
        <w:rPr>
          <w:lang w:val="de-DE"/>
        </w:rPr>
      </w:pPr>
    </w:p>
    <w:p w:rsidR="00F478A5" w:rsidRDefault="00F478A5" w:rsidP="00357956">
      <w:pPr>
        <w:rPr>
          <w:lang w:val="de-DE"/>
        </w:rPr>
      </w:pPr>
    </w:p>
    <w:p w:rsidR="00817E07" w:rsidRDefault="00817E07" w:rsidP="00357956">
      <w:pPr>
        <w:rPr>
          <w:lang w:val="de-DE"/>
        </w:rPr>
      </w:pPr>
    </w:p>
    <w:p w:rsidR="00E06F21" w:rsidRDefault="00E06F21" w:rsidP="00E06F21">
      <w:pPr>
        <w:pStyle w:val="berschrift1"/>
        <w:rPr>
          <w:lang w:val="de-DE"/>
        </w:rPr>
      </w:pPr>
      <w:r>
        <w:rPr>
          <w:lang w:val="de-DE"/>
        </w:rPr>
        <w:lastRenderedPageBreak/>
        <w:t>2. Verbesserungsvorschläge</w:t>
      </w:r>
    </w:p>
    <w:p w:rsidR="00357956" w:rsidRDefault="003D10C0" w:rsidP="003D10C0">
      <w:pPr>
        <w:pStyle w:val="berschrift2"/>
        <w:rPr>
          <w:lang w:val="de-DE"/>
        </w:rPr>
      </w:pPr>
      <w:r>
        <w:rPr>
          <w:lang w:val="de-DE"/>
        </w:rPr>
        <w:t>2.1 GUI</w:t>
      </w:r>
    </w:p>
    <w:p w:rsidR="00F478A5" w:rsidRPr="00F478A5" w:rsidRDefault="00F478A5" w:rsidP="00F478A5">
      <w:pPr>
        <w:rPr>
          <w:lang w:val="de-DE"/>
        </w:rPr>
      </w:pPr>
      <w:r>
        <w:rPr>
          <w:lang w:val="de-DE"/>
        </w:rPr>
        <w:t xml:space="preserve">Obwohl die GUI aufgeräumt und insgesamt schön designt ist, finden wir dass sie etwas farblos ist und deswegen ein bisschen karg aussieht. </w:t>
      </w:r>
    </w:p>
    <w:p w:rsidR="00817E07" w:rsidRDefault="00817E07" w:rsidP="00817E07">
      <w:pPr>
        <w:rPr>
          <w:lang w:val="de-DE"/>
        </w:rPr>
      </w:pPr>
      <w:r w:rsidRPr="00817E07">
        <w:rPr>
          <w:lang w:val="de-DE"/>
        </w:rPr>
        <w:drawing>
          <wp:inline distT="0" distB="0" distL="0" distR="0" wp14:anchorId="6BBE24CD" wp14:editId="649070AF">
            <wp:extent cx="5760720" cy="4183380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A5" w:rsidRDefault="00F478A5" w:rsidP="00F478A5">
      <w:pPr>
        <w:pStyle w:val="berschrift2"/>
        <w:rPr>
          <w:lang w:val="de-DE"/>
        </w:rPr>
      </w:pPr>
      <w:r>
        <w:rPr>
          <w:lang w:val="de-DE"/>
        </w:rPr>
        <w:t>2.2 Mögliche Erweiterungen</w:t>
      </w:r>
    </w:p>
    <w:p w:rsidR="00F478A5" w:rsidRPr="00F478A5" w:rsidRDefault="00F478A5" w:rsidP="00F478A5">
      <w:pPr>
        <w:rPr>
          <w:lang w:val="de-DE"/>
        </w:rPr>
      </w:pPr>
      <w:r>
        <w:rPr>
          <w:lang w:val="de-DE"/>
        </w:rPr>
        <w:t>Man könnte die einzelnen Punkte auf dem Grafen darstellen, sodass das Näherungsverfahren grafisch sichtbar wird.</w:t>
      </w:r>
      <w:bookmarkStart w:id="0" w:name="_GoBack"/>
      <w:bookmarkEnd w:id="0"/>
    </w:p>
    <w:p w:rsidR="003D10C0" w:rsidRPr="003D10C0" w:rsidRDefault="003D10C0" w:rsidP="003D10C0">
      <w:pPr>
        <w:rPr>
          <w:lang w:val="de-DE"/>
        </w:rPr>
      </w:pPr>
    </w:p>
    <w:p w:rsidR="00E06F21" w:rsidRPr="00E06F21" w:rsidRDefault="00E06F21" w:rsidP="00E06F21">
      <w:pPr>
        <w:rPr>
          <w:lang w:val="de-DE"/>
        </w:rPr>
      </w:pPr>
    </w:p>
    <w:sectPr w:rsidR="00E06F21" w:rsidRPr="00E06F21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55C" w:rsidRDefault="001F255C" w:rsidP="00E06F21">
      <w:pPr>
        <w:spacing w:after="0" w:line="240" w:lineRule="auto"/>
      </w:pPr>
      <w:r>
        <w:separator/>
      </w:r>
    </w:p>
  </w:endnote>
  <w:endnote w:type="continuationSeparator" w:id="0">
    <w:p w:rsidR="001F255C" w:rsidRDefault="001F255C" w:rsidP="00E06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55C" w:rsidRDefault="001F255C" w:rsidP="00E06F21">
      <w:pPr>
        <w:spacing w:after="0" w:line="240" w:lineRule="auto"/>
      </w:pPr>
      <w:r>
        <w:separator/>
      </w:r>
    </w:p>
  </w:footnote>
  <w:footnote w:type="continuationSeparator" w:id="0">
    <w:p w:rsidR="001F255C" w:rsidRDefault="001F255C" w:rsidP="00E06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F21" w:rsidRDefault="00E06F21">
    <w:pPr>
      <w:pStyle w:val="Kopfzeile"/>
      <w:rPr>
        <w:lang w:val="de-DE"/>
      </w:rPr>
    </w:pPr>
    <w:r>
      <w:rPr>
        <w:lang w:val="de-DE"/>
      </w:rPr>
      <w:t xml:space="preserve">Peter Mantinger, Moritz Messner, Matteo </w:t>
    </w:r>
    <w:proofErr w:type="spellStart"/>
    <w:r>
      <w:rPr>
        <w:lang w:val="de-DE"/>
      </w:rPr>
      <w:t>Planker</w:t>
    </w:r>
    <w:proofErr w:type="spellEnd"/>
    <w:r>
      <w:rPr>
        <w:lang w:val="de-DE"/>
      </w:rPr>
      <w:tab/>
    </w:r>
    <w:r>
      <w:rPr>
        <w:lang w:val="de-DE"/>
      </w:rPr>
      <w:tab/>
      <w:t>06.05.2020</w:t>
    </w:r>
  </w:p>
  <w:p w:rsidR="00E06F21" w:rsidRPr="00E06F21" w:rsidRDefault="00E06F21">
    <w:pPr>
      <w:pStyle w:val="Kopfzeile"/>
      <w:rPr>
        <w:lang w:val="de-DE"/>
      </w:rPr>
    </w:pPr>
    <w:r>
      <w:rPr>
        <w:lang w:val="de-DE"/>
      </w:rPr>
      <w:t>4AT</w:t>
    </w:r>
    <w:r>
      <w:rPr>
        <w:lang w:val="de-DE"/>
      </w:rPr>
      <w:tab/>
    </w:r>
    <w:r>
      <w:rPr>
        <w:lang w:val="de-DE"/>
      </w:rPr>
      <w:tab/>
      <w:t>Technologie und Planung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21"/>
    <w:rsid w:val="001F255C"/>
    <w:rsid w:val="00357956"/>
    <w:rsid w:val="003D10C0"/>
    <w:rsid w:val="00817E07"/>
    <w:rsid w:val="00867AB4"/>
    <w:rsid w:val="00D16031"/>
    <w:rsid w:val="00E06F21"/>
    <w:rsid w:val="00F478A5"/>
    <w:rsid w:val="00F6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18585"/>
  <w15:chartTrackingRefBased/>
  <w15:docId w15:val="{D1350DB4-E894-45FA-B88C-2122E2CF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it-I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6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6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06F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06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6F21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Kopfzeile">
    <w:name w:val="header"/>
    <w:basedOn w:val="Standard"/>
    <w:link w:val="KopfzeileZchn"/>
    <w:uiPriority w:val="99"/>
    <w:unhideWhenUsed/>
    <w:rsid w:val="00E06F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6F21"/>
    <w:rPr>
      <w:lang w:val="it-IT"/>
    </w:rPr>
  </w:style>
  <w:style w:type="paragraph" w:styleId="Fuzeile">
    <w:name w:val="footer"/>
    <w:basedOn w:val="Standard"/>
    <w:link w:val="FuzeileZchn"/>
    <w:uiPriority w:val="99"/>
    <w:unhideWhenUsed/>
    <w:rsid w:val="00E06F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6F21"/>
    <w:rPr>
      <w:lang w:val="it-I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6F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6F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06F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06F21"/>
    <w:rPr>
      <w:i/>
      <w:iCs/>
      <w:color w:val="4472C4" w:themeColor="accent1"/>
      <w:lang w:val="it-I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06F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styleId="Hyperlink">
    <w:name w:val="Hyperlink"/>
    <w:basedOn w:val="Absatz-Standardschriftart"/>
    <w:uiPriority w:val="99"/>
    <w:unhideWhenUsed/>
    <w:rsid w:val="00E06F2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6F21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6F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6F21"/>
    <w:rPr>
      <w:rFonts w:ascii="Consolas" w:hAnsi="Consolas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2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57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3476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7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8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5128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6176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1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60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113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Messner</dc:creator>
  <cp:keywords/>
  <dc:description/>
  <cp:lastModifiedBy>Moritz Messner</cp:lastModifiedBy>
  <cp:revision>4</cp:revision>
  <dcterms:created xsi:type="dcterms:W3CDTF">2020-05-10T13:49:00Z</dcterms:created>
  <dcterms:modified xsi:type="dcterms:W3CDTF">2020-05-10T13:58:00Z</dcterms:modified>
</cp:coreProperties>
</file>