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color w:val="292f32"/>
          <w:sz w:val="36"/>
          <w:szCs w:val="36"/>
          <w:highlight w:val="white"/>
        </w:rPr>
      </w:pPr>
      <w:r w:rsidDel="00000000" w:rsidR="00000000" w:rsidRPr="00000000">
        <w:rPr>
          <w:b w:val="1"/>
          <w:color w:val="292f32"/>
          <w:sz w:val="36"/>
          <w:szCs w:val="36"/>
          <w:highlight w:val="white"/>
          <w:u w:val="single"/>
          <w:rtl w:val="0"/>
        </w:rPr>
        <w:t xml:space="preserve">Submitted By</w:t>
      </w:r>
      <w:r w:rsidDel="00000000" w:rsidR="00000000" w:rsidRPr="00000000">
        <w:rPr>
          <w:b w:val="1"/>
          <w:color w:val="292f32"/>
          <w:sz w:val="48"/>
          <w:szCs w:val="48"/>
          <w:highlight w:val="white"/>
          <w:rtl w:val="0"/>
        </w:rPr>
        <w:t xml:space="preserve"> </w:t>
      </w:r>
      <w:r w:rsidDel="00000000" w:rsidR="00000000" w:rsidRPr="00000000">
        <w:rPr>
          <w:b w:val="1"/>
          <w:i w:val="1"/>
          <w:color w:val="292f32"/>
          <w:sz w:val="36"/>
          <w:szCs w:val="36"/>
          <w:highlight w:val="white"/>
          <w:rtl w:val="0"/>
        </w:rPr>
        <w:t xml:space="preserve">: Abir Sengupta</w:t>
      </w:r>
    </w:p>
    <w:p w:rsidR="00000000" w:rsidDel="00000000" w:rsidP="00000000" w:rsidRDefault="00000000" w:rsidRPr="00000000" w14:paraId="00000002">
      <w:pPr>
        <w:rPr>
          <w:b w:val="1"/>
          <w:i w:val="1"/>
          <w:color w:val="292f32"/>
          <w:sz w:val="36"/>
          <w:szCs w:val="36"/>
          <w:highlight w:val="white"/>
        </w:rPr>
      </w:pPr>
      <w:r w:rsidDel="00000000" w:rsidR="00000000" w:rsidRPr="00000000">
        <w:rPr>
          <w:b w:val="1"/>
          <w:color w:val="292f32"/>
          <w:sz w:val="36"/>
          <w:szCs w:val="36"/>
          <w:highlight w:val="white"/>
          <w:u w:val="single"/>
          <w:rtl w:val="0"/>
        </w:rPr>
        <w:t xml:space="preserve">Date</w:t>
      </w:r>
      <w:r w:rsidDel="00000000" w:rsidR="00000000" w:rsidRPr="00000000">
        <w:rPr>
          <w:b w:val="1"/>
          <w:color w:val="292f32"/>
          <w:sz w:val="36"/>
          <w:szCs w:val="36"/>
          <w:highlight w:val="white"/>
          <w:rtl w:val="0"/>
        </w:rPr>
        <w:t xml:space="preserve"> : </w:t>
      </w:r>
      <w:r w:rsidDel="00000000" w:rsidR="00000000" w:rsidRPr="00000000">
        <w:rPr>
          <w:b w:val="1"/>
          <w:i w:val="1"/>
          <w:color w:val="292f32"/>
          <w:sz w:val="36"/>
          <w:szCs w:val="36"/>
          <w:highlight w:val="white"/>
          <w:rtl w:val="0"/>
        </w:rPr>
        <w:t xml:space="preserve">15th June,2020</w:t>
      </w:r>
    </w:p>
    <w:p w:rsidR="00000000" w:rsidDel="00000000" w:rsidP="00000000" w:rsidRDefault="00000000" w:rsidRPr="00000000" w14:paraId="00000003">
      <w:pPr>
        <w:rPr>
          <w:b w:val="1"/>
          <w:color w:val="292f32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color w:val="292f32"/>
          <w:sz w:val="48"/>
          <w:szCs w:val="48"/>
          <w:highlight w:val="white"/>
          <w:u w:val="single"/>
        </w:rPr>
      </w:pPr>
      <w:r w:rsidDel="00000000" w:rsidR="00000000" w:rsidRPr="00000000">
        <w:rPr>
          <w:b w:val="1"/>
          <w:color w:val="292f32"/>
          <w:sz w:val="48"/>
          <w:szCs w:val="48"/>
          <w:highlight w:val="white"/>
          <w:u w:val="single"/>
          <w:rtl w:val="0"/>
        </w:rPr>
        <w:t xml:space="preserve">Sales Performance Analysis</w:t>
      </w:r>
    </w:p>
    <w:p w:rsidR="00000000" w:rsidDel="00000000" w:rsidP="00000000" w:rsidRDefault="00000000" w:rsidRPr="00000000" w14:paraId="00000005">
      <w:pPr>
        <w:rPr>
          <w:b w:val="1"/>
          <w:color w:val="292f32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292f32"/>
          <w:sz w:val="36"/>
          <w:szCs w:val="36"/>
          <w:highlight w:val="white"/>
          <w:u w:val="single"/>
          <w:rtl w:val="0"/>
        </w:rPr>
        <w:t xml:space="preserve">DESCRIPTION</w:t>
      </w:r>
      <w:r w:rsidDel="00000000" w:rsidR="00000000" w:rsidRPr="00000000">
        <w:rPr>
          <w:rFonts w:ascii="Comfortaa" w:cs="Comfortaa" w:eastAsia="Comfortaa" w:hAnsi="Comfortaa"/>
          <w:color w:val="292f32"/>
          <w:sz w:val="36"/>
          <w:szCs w:val="36"/>
          <w:highlight w:val="white"/>
          <w:rtl w:val="0"/>
        </w:rPr>
        <w:t xml:space="preserve"> : 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Mike Goodman, the head of Product Management of a retail products company, is responsible for determining which products his company should continue to offer for sale and which products should be discontinued from the company’s product catalog. </w:t>
      </w:r>
    </w:p>
    <w:p w:rsidR="00000000" w:rsidDel="00000000" w:rsidP="00000000" w:rsidRDefault="00000000" w:rsidRPr="00000000" w14:paraId="00000007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d575d"/>
          <w:sz w:val="36"/>
          <w:szCs w:val="36"/>
          <w:highlight w:val="white"/>
          <w:u w:val="single"/>
          <w:rtl w:val="0"/>
        </w:rPr>
        <w:t xml:space="preserve">Objective</w:t>
      </w:r>
      <w:r w:rsidDel="00000000" w:rsidR="00000000" w:rsidRPr="00000000">
        <w:rPr>
          <w:color w:val="4d575d"/>
          <w:sz w:val="36"/>
          <w:szCs w:val="36"/>
          <w:highlight w:val="white"/>
          <w:rtl w:val="0"/>
        </w:rPr>
        <w:t xml:space="preserve"> :  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To build a dashboard that will present monthly sales performance by product segment and product category to help 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client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identifying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the segments and categories that have met or exceeded their sales targets, as well as those that have not met their sales targets. </w:t>
      </w:r>
    </w:p>
    <w:p w:rsidR="00000000" w:rsidDel="00000000" w:rsidP="00000000" w:rsidRDefault="00000000" w:rsidRPr="00000000" w14:paraId="0000000A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d575d"/>
          <w:sz w:val="36"/>
          <w:szCs w:val="36"/>
          <w:highlight w:val="white"/>
          <w:u w:val="single"/>
          <w:rtl w:val="0"/>
        </w:rPr>
        <w:t xml:space="preserve">Task Done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4d575d"/>
          <w:sz w:val="36"/>
          <w:szCs w:val="36"/>
          <w:highlight w:val="white"/>
          <w:rtl w:val="0"/>
        </w:rPr>
        <w:t xml:space="preserve">: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Sample-Superstore dataset is used. Using Category and Segment dimensions to create a graphical representation.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Another dataset, </w:t>
      </w:r>
      <w:r w:rsidDel="00000000" w:rsidR="00000000" w:rsidRPr="00000000">
        <w:rPr>
          <w:b w:val="1"/>
          <w:color w:val="4d575d"/>
          <w:sz w:val="21"/>
          <w:szCs w:val="21"/>
          <w:highlight w:val="white"/>
          <w:rtl w:val="0"/>
        </w:rPr>
        <w:t xml:space="preserve">‘Sample-Sales Target’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, was used to blend with the previous dataset.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Sales measures are dragged into the COLUMN.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Order date is dragged into the COLUMN section. Also into the filter to create an Order Date(filter) option to choose between years and option </w:t>
      </w:r>
      <w:r w:rsidDel="00000000" w:rsidR="00000000" w:rsidRPr="00000000">
        <w:rPr>
          <w:b w:val="1"/>
          <w:color w:val="4d575d"/>
          <w:sz w:val="21"/>
          <w:szCs w:val="21"/>
          <w:highlight w:val="white"/>
          <w:rtl w:val="0"/>
        </w:rPr>
        <w:t xml:space="preserve">‘Single Value(list)’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is opted.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Calculated field is created to work upon the Target(Above &amp; Below)option. Color code is done for both the options.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color w:val="4d575d"/>
          <w:sz w:val="21"/>
          <w:szCs w:val="21"/>
          <w:highlight w:val="white"/>
          <w:u w:val="none"/>
        </w:rPr>
      </w:pP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Dashboard is generated and the above sheet ‘</w:t>
      </w:r>
      <w:r w:rsidDel="00000000" w:rsidR="00000000" w:rsidRPr="00000000">
        <w:rPr>
          <w:b w:val="1"/>
          <w:color w:val="4d575d"/>
          <w:sz w:val="21"/>
          <w:szCs w:val="21"/>
          <w:highlight w:val="white"/>
          <w:rtl w:val="0"/>
        </w:rPr>
        <w:t xml:space="preserve">Sales Performance V/S Target’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is dragged onto the dashboard section.</w:t>
      </w:r>
    </w:p>
    <w:p w:rsidR="00000000" w:rsidDel="00000000" w:rsidP="00000000" w:rsidRDefault="00000000" w:rsidRPr="00000000" w14:paraId="00000013">
      <w:pPr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color w:val="4d575d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color w:val="4d575d"/>
          <w:sz w:val="36"/>
          <w:szCs w:val="36"/>
          <w:highlight w:val="white"/>
        </w:rPr>
      </w:pPr>
      <w:r w:rsidDel="00000000" w:rsidR="00000000" w:rsidRPr="00000000">
        <w:rPr>
          <w:rFonts w:ascii="Comfortaa" w:cs="Comfortaa" w:eastAsia="Comfortaa" w:hAnsi="Comfortaa"/>
          <w:color w:val="4d575d"/>
          <w:sz w:val="36"/>
          <w:szCs w:val="36"/>
          <w:highlight w:val="white"/>
          <w:u w:val="single"/>
          <w:rtl w:val="0"/>
        </w:rPr>
        <w:t xml:space="preserve">LINK TO THE PROJECT</w:t>
      </w:r>
      <w:r w:rsidDel="00000000" w:rsidR="00000000" w:rsidRPr="00000000">
        <w:rPr>
          <w:color w:val="4d575d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4d575d"/>
          <w:sz w:val="36"/>
          <w:szCs w:val="36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ind w:left="0" w:firstLine="0"/>
        <w:rPr>
          <w:color w:val="4d575d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color w:val="4d575d"/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https://public.tableau.com/views/Project_15921655853470/Dashboard1?:display_count=y&amp;:origin=viz_share_link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                </w:t>
      </w:r>
    </w:p>
    <w:p w:rsidR="00000000" w:rsidDel="00000000" w:rsidP="00000000" w:rsidRDefault="00000000" w:rsidRPr="00000000" w14:paraId="0000001B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color w:val="4d575d"/>
          <w:sz w:val="24"/>
          <w:szCs w:val="24"/>
          <w:highlight w:val="white"/>
          <w:rtl w:val="0"/>
        </w:rPr>
        <w:t xml:space="preserve">                  ---------------xxx-----------Thank You-----------xxx---------------</w:t>
      </w:r>
    </w:p>
    <w:p w:rsidR="00000000" w:rsidDel="00000000" w:rsidP="00000000" w:rsidRDefault="00000000" w:rsidRPr="00000000" w14:paraId="0000001C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color w:val="4d575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color w:val="292f32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color w:val="292f32"/>
          <w:sz w:val="48"/>
          <w:szCs w:val="48"/>
          <w:highlight w:val="white"/>
          <w:u w:val="singl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views/Project_15921655853470/Dashboard1?:display_count=y&amp;:origin=viz_share_lin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