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b w:val="1"/>
          <w:color w:val="000000"/>
          <w:sz w:val="26"/>
          <w:szCs w:val="26"/>
        </w:rPr>
      </w:pPr>
      <w:bookmarkStart w:colFirst="0" w:colLast="0" w:name="_loy3mea2o93" w:id="0"/>
      <w:bookmarkEnd w:id="0"/>
      <w:r w:rsidDel="00000000" w:rsidR="00000000" w:rsidRPr="00000000">
        <w:rPr>
          <w:b w:val="1"/>
          <w:color w:val="000000"/>
          <w:sz w:val="26"/>
          <w:szCs w:val="26"/>
          <w:rtl w:val="0"/>
        </w:rPr>
        <w:t xml:space="preserve">Real Estate Listings and Analytics</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Internship Data Analytics Project</w:t>
        <w:br w:type="textWrapping"/>
        <w:t xml:space="preserve">Name</w:t>
      </w:r>
      <w:r w:rsidDel="00000000" w:rsidR="00000000" w:rsidRPr="00000000">
        <w:rPr>
          <w:rtl w:val="0"/>
        </w:rPr>
        <w:t xml:space="preserve">: Anjana B. Nair</w:t>
        <w:br w:type="textWrapping"/>
      </w:r>
      <w:r w:rsidDel="00000000" w:rsidR="00000000" w:rsidRPr="00000000">
        <w:rPr>
          <w:b w:val="1"/>
          <w:rtl w:val="0"/>
        </w:rPr>
        <w:t xml:space="preserve">Tools Used</w:t>
      </w:r>
      <w:r w:rsidDel="00000000" w:rsidR="00000000" w:rsidRPr="00000000">
        <w:rPr>
          <w:rtl w:val="0"/>
        </w:rPr>
        <w:t xml:space="preserve">: PostgreSQL, DBeaver, Power BI</w:t>
      </w:r>
    </w:p>
    <w:p w:rsidR="00000000" w:rsidDel="00000000" w:rsidP="00000000" w:rsidRDefault="00000000" w:rsidRPr="00000000" w14:paraId="0000000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hdz4hbz1b3jd"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In a competitive and dynamic real estate industry, understanding pricing trends, regional demand, and sales performance is critical. This project focuses on analyzing real estate property listings and transaction data to uncover key insights such as average pricing by city, agent performance, and market demand in different locations.</w:t>
      </w:r>
    </w:p>
    <w:p w:rsidR="00000000" w:rsidDel="00000000" w:rsidP="00000000" w:rsidRDefault="00000000" w:rsidRPr="00000000" w14:paraId="0000000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vhyej688jk38" w:id="2"/>
      <w:bookmarkEnd w:id="2"/>
      <w:r w:rsidDel="00000000" w:rsidR="00000000" w:rsidRPr="00000000">
        <w:rPr>
          <w:b w:val="1"/>
          <w:color w:val="000000"/>
          <w:sz w:val="26"/>
          <w:szCs w:val="26"/>
          <w:rtl w:val="0"/>
        </w:rPr>
        <w:t xml:space="preserve">2. Objective</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To design a database-driven analytics system that:</w:t>
      </w:r>
    </w:p>
    <w:p w:rsidR="00000000" w:rsidDel="00000000" w:rsidP="00000000" w:rsidRDefault="00000000" w:rsidRPr="00000000" w14:paraId="00000009">
      <w:pPr>
        <w:numPr>
          <w:ilvl w:val="0"/>
          <w:numId w:val="3"/>
        </w:numPr>
        <w:spacing w:after="0" w:afterAutospacing="0" w:before="240" w:lineRule="auto"/>
        <w:ind w:left="720" w:hanging="360"/>
        <w:jc w:val="both"/>
      </w:pPr>
      <w:r w:rsidDel="00000000" w:rsidR="00000000" w:rsidRPr="00000000">
        <w:rPr>
          <w:rtl w:val="0"/>
        </w:rPr>
        <w:t xml:space="preserve">Stores property, agent, buyer, and transaction details</w:t>
        <w:br w:type="textWrapping"/>
      </w:r>
    </w:p>
    <w:p w:rsidR="00000000" w:rsidDel="00000000" w:rsidP="00000000" w:rsidRDefault="00000000" w:rsidRPr="00000000" w14:paraId="0000000A">
      <w:pPr>
        <w:numPr>
          <w:ilvl w:val="0"/>
          <w:numId w:val="3"/>
        </w:numPr>
        <w:spacing w:after="0" w:afterAutospacing="0" w:before="0" w:beforeAutospacing="0" w:lineRule="auto"/>
        <w:ind w:left="720" w:hanging="360"/>
        <w:jc w:val="both"/>
      </w:pPr>
      <w:r w:rsidDel="00000000" w:rsidR="00000000" w:rsidRPr="00000000">
        <w:rPr>
          <w:rtl w:val="0"/>
        </w:rPr>
        <w:t xml:space="preserve">Tracks real estate transactions and listings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jc w:val="both"/>
      </w:pPr>
      <w:r w:rsidDel="00000000" w:rsidR="00000000" w:rsidRPr="00000000">
        <w:rPr>
          <w:rtl w:val="0"/>
        </w:rPr>
        <w:t xml:space="preserve">Extracts meaningful business insights</w:t>
        <w:br w:type="textWrapping"/>
      </w:r>
    </w:p>
    <w:p w:rsidR="00000000" w:rsidDel="00000000" w:rsidP="00000000" w:rsidRDefault="00000000" w:rsidRPr="00000000" w14:paraId="0000000C">
      <w:pPr>
        <w:numPr>
          <w:ilvl w:val="0"/>
          <w:numId w:val="3"/>
        </w:numPr>
        <w:spacing w:after="240" w:before="0" w:beforeAutospacing="0" w:lineRule="auto"/>
        <w:ind w:left="720" w:hanging="360"/>
        <w:jc w:val="both"/>
      </w:pPr>
      <w:r w:rsidDel="00000000" w:rsidR="00000000" w:rsidRPr="00000000">
        <w:rPr>
          <w:rtl w:val="0"/>
        </w:rPr>
        <w:t xml:space="preserve">Visualizes trends and patterns using Power BI</w:t>
        <w:br w:type="textWrapping"/>
      </w:r>
    </w:p>
    <w:p w:rsidR="00000000" w:rsidDel="00000000" w:rsidP="00000000" w:rsidRDefault="00000000" w:rsidRPr="00000000" w14:paraId="0000000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jc w:val="both"/>
        <w:rPr>
          <w:b w:val="1"/>
          <w:color w:val="000000"/>
          <w:sz w:val="26"/>
          <w:szCs w:val="26"/>
        </w:rPr>
      </w:pPr>
      <w:bookmarkStart w:colFirst="0" w:colLast="0" w:name="_7l51zw4w2dg4" w:id="3"/>
      <w:bookmarkEnd w:id="3"/>
      <w:r w:rsidDel="00000000" w:rsidR="00000000" w:rsidRPr="00000000">
        <w:rPr>
          <w:b w:val="1"/>
          <w:color w:val="000000"/>
          <w:sz w:val="26"/>
          <w:szCs w:val="26"/>
          <w:rtl w:val="0"/>
        </w:rPr>
        <w:t xml:space="preserve">3. Tools &amp; Technologies</w:t>
      </w:r>
    </w:p>
    <w:tbl>
      <w:tblPr>
        <w:tblStyle w:val="Table1"/>
        <w:tblW w:w="7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90"/>
        <w:gridCol w:w="5330"/>
        <w:tblGridChange w:id="0">
          <w:tblGrid>
            <w:gridCol w:w="2090"/>
            <w:gridCol w:w="53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b w:val="1"/>
                <w:rtl w:val="0"/>
              </w:rPr>
              <w:t xml:space="preserve">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jc w:val="both"/>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jc w:val="both"/>
              <w:rPr/>
            </w:pPr>
            <w:r w:rsidDel="00000000" w:rsidR="00000000" w:rsidRPr="00000000">
              <w:rPr>
                <w:b w:val="1"/>
                <w:rtl w:val="0"/>
              </w:rPr>
              <w:t xml:space="preserve">PostgreSQL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jc w:val="both"/>
              <w:rPr/>
            </w:pPr>
            <w:r w:rsidDel="00000000" w:rsidR="00000000" w:rsidRPr="00000000">
              <w:rPr>
                <w:rtl w:val="0"/>
              </w:rPr>
              <w:t xml:space="preserve">Backend database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jc w:val="both"/>
              <w:rPr/>
            </w:pPr>
            <w:r w:rsidDel="00000000" w:rsidR="00000000" w:rsidRPr="00000000">
              <w:rPr>
                <w:b w:val="1"/>
                <w:rtl w:val="0"/>
              </w:rPr>
              <w:t xml:space="preserve">DBeaver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jc w:val="both"/>
              <w:rPr/>
            </w:pPr>
            <w:r w:rsidDel="00000000" w:rsidR="00000000" w:rsidRPr="00000000">
              <w:rPr>
                <w:rtl w:val="0"/>
              </w:rPr>
              <w:t xml:space="preserve">SQL IDE to create schema and run queries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jc w:val="both"/>
              <w:rPr/>
            </w:pPr>
            <w:r w:rsidDel="00000000" w:rsidR="00000000" w:rsidRPr="00000000">
              <w:rPr>
                <w:b w:val="1"/>
                <w:rtl w:val="0"/>
              </w:rPr>
              <w:t xml:space="preserve">Power BI Desktop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jc w:val="both"/>
              <w:rPr/>
            </w:pPr>
            <w:r w:rsidDel="00000000" w:rsidR="00000000" w:rsidRPr="00000000">
              <w:rPr>
                <w:rtl w:val="0"/>
              </w:rPr>
              <w:t xml:space="preserve">Data visualization and dashboard creation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both"/>
              <w:rPr/>
            </w:pPr>
            <w:r w:rsidDel="00000000" w:rsidR="00000000" w:rsidRPr="00000000">
              <w:rPr>
                <w:b w:val="1"/>
                <w:rtl w:val="0"/>
              </w:rPr>
              <w:t xml:space="preserve">SQL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both"/>
              <w:rPr/>
            </w:pPr>
            <w:r w:rsidDel="00000000" w:rsidR="00000000" w:rsidRPr="00000000">
              <w:rPr>
                <w:rtl w:val="0"/>
              </w:rPr>
              <w:t xml:space="preserve">Data modeling, joins, window functions, aggregation</w:t>
            </w:r>
          </w:p>
        </w:tc>
      </w:tr>
    </w:tbl>
    <w:p w:rsidR="00000000" w:rsidDel="00000000" w:rsidP="00000000" w:rsidRDefault="00000000" w:rsidRPr="00000000" w14:paraId="00000019">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jc w:val="both"/>
        <w:rPr>
          <w:b w:val="1"/>
          <w:color w:val="000000"/>
          <w:sz w:val="26"/>
          <w:szCs w:val="26"/>
        </w:rPr>
      </w:pPr>
      <w:bookmarkStart w:colFirst="0" w:colLast="0" w:name="_rg6w80njf66o" w:id="4"/>
      <w:bookmarkEnd w:id="4"/>
      <w:r w:rsidDel="00000000" w:rsidR="00000000" w:rsidRPr="00000000">
        <w:rPr>
          <w:b w:val="1"/>
          <w:color w:val="000000"/>
          <w:sz w:val="26"/>
          <w:szCs w:val="26"/>
          <w:rtl w:val="0"/>
        </w:rPr>
        <w:t xml:space="preserve">4. Database Schema</w:t>
      </w:r>
    </w:p>
    <w:p w:rsidR="00000000" w:rsidDel="00000000" w:rsidP="00000000" w:rsidRDefault="00000000" w:rsidRPr="00000000" w14:paraId="0000001B">
      <w:pPr>
        <w:numPr>
          <w:ilvl w:val="0"/>
          <w:numId w:val="2"/>
        </w:numPr>
        <w:spacing w:after="0" w:afterAutospacing="0" w:before="240" w:lineRule="auto"/>
        <w:ind w:left="720" w:hanging="360"/>
        <w:jc w:val="both"/>
      </w:pPr>
      <w:r w:rsidDel="00000000" w:rsidR="00000000" w:rsidRPr="00000000">
        <w:rPr>
          <w:rFonts w:ascii="Roboto Mono" w:cs="Roboto Mono" w:eastAsia="Roboto Mono" w:hAnsi="Roboto Mono"/>
          <w:color w:val="188038"/>
          <w:rtl w:val="0"/>
        </w:rPr>
        <w:t xml:space="preserve">Properties</w:t>
      </w:r>
      <w:r w:rsidDel="00000000" w:rsidR="00000000" w:rsidRPr="00000000">
        <w:rPr>
          <w:rtl w:val="0"/>
        </w:rPr>
        <w:t xml:space="preserve">: All property listings (location, price, date)</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jc w:val="both"/>
      </w:pPr>
      <w:r w:rsidDel="00000000" w:rsidR="00000000" w:rsidRPr="00000000">
        <w:rPr>
          <w:rFonts w:ascii="Roboto Mono" w:cs="Roboto Mono" w:eastAsia="Roboto Mono" w:hAnsi="Roboto Mono"/>
          <w:color w:val="188038"/>
          <w:rtl w:val="0"/>
        </w:rPr>
        <w:t xml:space="preserve">Agents</w:t>
      </w:r>
      <w:r w:rsidDel="00000000" w:rsidR="00000000" w:rsidRPr="00000000">
        <w:rPr>
          <w:rtl w:val="0"/>
        </w:rPr>
        <w:t xml:space="preserve">: Real estate agents managing listings</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jc w:val="both"/>
      </w:pPr>
      <w:r w:rsidDel="00000000" w:rsidR="00000000" w:rsidRPr="00000000">
        <w:rPr>
          <w:rFonts w:ascii="Roboto Mono" w:cs="Roboto Mono" w:eastAsia="Roboto Mono" w:hAnsi="Roboto Mono"/>
          <w:color w:val="188038"/>
          <w:rtl w:val="0"/>
        </w:rPr>
        <w:t xml:space="preserve">Buyers</w:t>
      </w:r>
      <w:r w:rsidDel="00000000" w:rsidR="00000000" w:rsidRPr="00000000">
        <w:rPr>
          <w:rtl w:val="0"/>
        </w:rPr>
        <w:t xml:space="preserve">: Buyer details</w:t>
        <w:br w:type="textWrapping"/>
      </w:r>
    </w:p>
    <w:p w:rsidR="00000000" w:rsidDel="00000000" w:rsidP="00000000" w:rsidRDefault="00000000" w:rsidRPr="00000000" w14:paraId="0000001E">
      <w:pPr>
        <w:numPr>
          <w:ilvl w:val="0"/>
          <w:numId w:val="2"/>
        </w:numPr>
        <w:spacing w:after="240" w:before="0" w:beforeAutospacing="0" w:lineRule="auto"/>
        <w:ind w:left="720" w:hanging="360"/>
        <w:jc w:val="both"/>
      </w:pPr>
      <w:r w:rsidDel="00000000" w:rsidR="00000000" w:rsidRPr="00000000">
        <w:rPr>
          <w:rFonts w:ascii="Roboto Mono" w:cs="Roboto Mono" w:eastAsia="Roboto Mono" w:hAnsi="Roboto Mono"/>
          <w:color w:val="188038"/>
          <w:rtl w:val="0"/>
        </w:rPr>
        <w:t xml:space="preserve">Transactions</w:t>
      </w:r>
      <w:r w:rsidDel="00000000" w:rsidR="00000000" w:rsidRPr="00000000">
        <w:rPr>
          <w:rtl w:val="0"/>
        </w:rPr>
        <w:t xml:space="preserve">: Links buyers, properties, and agents on sales</w:t>
        <w:br w:type="textWrapping"/>
      </w:r>
    </w:p>
    <w:p w:rsidR="00000000" w:rsidDel="00000000" w:rsidP="00000000" w:rsidRDefault="00000000" w:rsidRPr="00000000" w14:paraId="0000001F">
      <w:pPr>
        <w:spacing w:after="240" w:before="240" w:lineRule="auto"/>
        <w:jc w:val="both"/>
        <w:rPr/>
      </w:pPr>
      <w:r w:rsidDel="00000000" w:rsidR="00000000" w:rsidRPr="00000000">
        <w:rPr>
          <w:rtl w:val="0"/>
        </w:rPr>
        <w:t xml:space="preserve">Relationships were defined using foreign keys to ensure data integrity.</w:t>
      </w:r>
    </w:p>
    <w:p w:rsidR="00000000" w:rsidDel="00000000" w:rsidP="00000000" w:rsidRDefault="00000000" w:rsidRPr="00000000" w14:paraId="0000002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jc w:val="both"/>
        <w:rPr>
          <w:b w:val="1"/>
          <w:color w:val="000000"/>
          <w:sz w:val="26"/>
          <w:szCs w:val="26"/>
        </w:rPr>
      </w:pPr>
      <w:bookmarkStart w:colFirst="0" w:colLast="0" w:name="_r5rywahdpui7" w:id="5"/>
      <w:bookmarkEnd w:id="5"/>
      <w:r w:rsidDel="00000000" w:rsidR="00000000" w:rsidRPr="00000000">
        <w:rPr>
          <w:b w:val="1"/>
          <w:color w:val="000000"/>
          <w:sz w:val="26"/>
          <w:szCs w:val="26"/>
          <w:rtl w:val="0"/>
        </w:rPr>
        <w:t xml:space="preserve">5. Analytics and Insights</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A series of SQL queries were executed to extract the following insights:</w:t>
      </w:r>
    </w:p>
    <w:tbl>
      <w:tblPr>
        <w:tblStyle w:val="Table2"/>
        <w:tblW w:w="6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80"/>
        <w:gridCol w:w="4205"/>
        <w:tblGridChange w:id="0">
          <w:tblGrid>
            <w:gridCol w:w="2780"/>
            <w:gridCol w:w="4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jc w:val="both"/>
              <w:rPr/>
            </w:pPr>
            <w:r w:rsidDel="00000000" w:rsidR="00000000" w:rsidRPr="00000000">
              <w:rPr>
                <w:b w:val="1"/>
                <w:rtl w:val="0"/>
              </w:rPr>
              <w:t xml:space="preserve">Insight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jc w:val="both"/>
              <w:rPr/>
            </w:pPr>
            <w:r w:rsidDel="00000000" w:rsidR="00000000" w:rsidRPr="00000000">
              <w:rPr>
                <w:b w:val="1"/>
                <w:rtl w:val="0"/>
              </w:rPr>
              <w:t xml:space="preserve">Method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jc w:val="both"/>
              <w:rPr/>
            </w:pPr>
            <w:r w:rsidDel="00000000" w:rsidR="00000000" w:rsidRPr="00000000">
              <w:rPr>
                <w:b w:val="1"/>
                <w:rtl w:val="0"/>
              </w:rPr>
              <w:t xml:space="preserve">Avg. Price by 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jc w:val="both"/>
              <w:rPr/>
            </w:pPr>
            <w:r w:rsidDel="00000000" w:rsidR="00000000" w:rsidRPr="00000000">
              <w:rPr>
                <w:rtl w:val="0"/>
              </w:rPr>
              <w:t xml:space="preserve">Group by city with </w:t>
            </w:r>
            <w:r w:rsidDel="00000000" w:rsidR="00000000" w:rsidRPr="00000000">
              <w:rPr>
                <w:rFonts w:ascii="Roboto Mono" w:cs="Roboto Mono" w:eastAsia="Roboto Mono" w:hAnsi="Roboto Mono"/>
                <w:color w:val="188038"/>
                <w:rtl w:val="0"/>
              </w:rPr>
              <w:t xml:space="preserve">AVG()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jc w:val="both"/>
              <w:rPr/>
            </w:pPr>
            <w:r w:rsidDel="00000000" w:rsidR="00000000" w:rsidRPr="00000000">
              <w:rPr>
                <w:b w:val="1"/>
                <w:rtl w:val="0"/>
              </w:rPr>
              <w:t xml:space="preserve">Monthly Price Trend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jc w:val="both"/>
              <w:rPr/>
            </w:pPr>
            <w:r w:rsidDel="00000000" w:rsidR="00000000" w:rsidRPr="00000000">
              <w:rPr>
                <w:rtl w:val="0"/>
              </w:rPr>
              <w:t xml:space="preserve">Window functions and </w:t>
            </w:r>
            <w:r w:rsidDel="00000000" w:rsidR="00000000" w:rsidRPr="00000000">
              <w:rPr>
                <w:rFonts w:ascii="Roboto Mono" w:cs="Roboto Mono" w:eastAsia="Roboto Mono" w:hAnsi="Roboto Mono"/>
                <w:color w:val="188038"/>
                <w:rtl w:val="0"/>
              </w:rPr>
              <w:t xml:space="preserve">TO_CHAR(date)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jc w:val="both"/>
              <w:rPr/>
            </w:pPr>
            <w:r w:rsidDel="00000000" w:rsidR="00000000" w:rsidRPr="00000000">
              <w:rPr>
                <w:b w:val="1"/>
                <w:rtl w:val="0"/>
              </w:rPr>
              <w:t xml:space="preserve">Top five (5) Expensive Listings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jc w:val="both"/>
              <w:rPr/>
            </w:pPr>
            <w:r w:rsidDel="00000000" w:rsidR="00000000" w:rsidRPr="00000000">
              <w:rPr>
                <w:rtl w:val="0"/>
              </w:rPr>
              <w:t xml:space="preserve">Ordered by price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jc w:val="both"/>
              <w:rPr/>
            </w:pPr>
            <w:r w:rsidDel="00000000" w:rsidR="00000000" w:rsidRPr="00000000">
              <w:rPr>
                <w:b w:val="1"/>
                <w:rtl w:val="0"/>
              </w:rPr>
              <w:t xml:space="preserve">Unsold Properties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jc w:val="both"/>
              <w:rPr/>
            </w:pPr>
            <w:r w:rsidDel="00000000" w:rsidR="00000000" w:rsidRPr="00000000">
              <w:rPr>
                <w:rFonts w:ascii="Roboto Mono" w:cs="Roboto Mono" w:eastAsia="Roboto Mono" w:hAnsi="Roboto Mono"/>
                <w:color w:val="188038"/>
                <w:rtl w:val="0"/>
              </w:rPr>
              <w:t xml:space="preserve">LEFT JOIN</w:t>
            </w:r>
            <w:r w:rsidDel="00000000" w:rsidR="00000000" w:rsidRPr="00000000">
              <w:rPr>
                <w:rtl w:val="0"/>
              </w:rPr>
              <w:t xml:space="preserve"> where no matching transaction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both"/>
              <w:rPr/>
            </w:pPr>
            <w:r w:rsidDel="00000000" w:rsidR="00000000" w:rsidRPr="00000000">
              <w:rPr>
                <w:b w:val="1"/>
                <w:rtl w:val="0"/>
              </w:rPr>
              <w:t xml:space="preserve">Agent Leaderboard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both"/>
              <w:rPr/>
            </w:pPr>
            <w:r w:rsidDel="00000000" w:rsidR="00000000" w:rsidRPr="00000000">
              <w:rPr>
                <w:rtl w:val="0"/>
              </w:rPr>
              <w:t xml:space="preserve">Aggregate sales and revenue per agent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jc w:val="both"/>
              <w:rPr/>
            </w:pPr>
            <w:r w:rsidDel="00000000" w:rsidR="00000000" w:rsidRPr="00000000">
              <w:rPr>
                <w:b w:val="1"/>
                <w:rtl w:val="0"/>
              </w:rPr>
              <w:t xml:space="preserve">High-Demand Areas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jc w:val="both"/>
              <w:rPr/>
            </w:pPr>
            <w:r w:rsidDel="00000000" w:rsidR="00000000" w:rsidRPr="00000000">
              <w:rPr>
                <w:rtl w:val="0"/>
              </w:rPr>
              <w:t xml:space="preserve">Count of transactions by location</w:t>
            </w:r>
          </w:p>
        </w:tc>
      </w:tr>
    </w:tbl>
    <w:p w:rsidR="00000000" w:rsidDel="00000000" w:rsidP="00000000" w:rsidRDefault="00000000" w:rsidRPr="00000000" w14:paraId="00000031">
      <w:pPr>
        <w:spacing w:after="240" w:before="240" w:lineRule="auto"/>
        <w:jc w:val="both"/>
        <w:rPr/>
      </w:pPr>
      <w:r w:rsidDel="00000000" w:rsidR="00000000" w:rsidRPr="00000000">
        <w:rPr>
          <w:rtl w:val="0"/>
        </w:rPr>
        <w:t xml:space="preserve">These queries were exported to CSV and visualized in Power BI.</w:t>
      </w:r>
    </w:p>
    <w:p w:rsidR="00000000" w:rsidDel="00000000" w:rsidP="00000000" w:rsidRDefault="00000000" w:rsidRPr="00000000" w14:paraId="0000003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b w:val="1"/>
          <w:color w:val="000000"/>
          <w:sz w:val="26"/>
          <w:szCs w:val="26"/>
        </w:rPr>
      </w:pPr>
      <w:bookmarkStart w:colFirst="0" w:colLast="0" w:name="_h3iqb9aj4jl3" w:id="6"/>
      <w:bookmarkEnd w:id="6"/>
      <w:r w:rsidDel="00000000" w:rsidR="00000000" w:rsidRPr="00000000">
        <w:rPr>
          <w:b w:val="1"/>
          <w:color w:val="000000"/>
          <w:sz w:val="26"/>
          <w:szCs w:val="26"/>
          <w:rtl w:val="0"/>
        </w:rPr>
        <w:t xml:space="preserve">6. Dashboard Highlights</w:t>
      </w:r>
    </w:p>
    <w:p w:rsidR="00000000" w:rsidDel="00000000" w:rsidP="00000000" w:rsidRDefault="00000000" w:rsidRPr="00000000" w14:paraId="00000034">
      <w:pPr>
        <w:jc w:val="both"/>
        <w:rPr/>
      </w:pPr>
      <w:r w:rsidDel="00000000" w:rsidR="00000000" w:rsidRPr="00000000">
        <w:rPr>
          <w:rtl w:val="0"/>
        </w:rPr>
      </w:r>
    </w:p>
    <w:tbl>
      <w:tblPr>
        <w:tblStyle w:val="Table3"/>
        <w:tblW w:w="4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5"/>
        <w:gridCol w:w="2870"/>
        <w:tblGridChange w:id="0">
          <w:tblGrid>
            <w:gridCol w:w="1985"/>
            <w:gridCol w:w="28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jc w:val="both"/>
              <w:rPr/>
            </w:pPr>
            <w:r w:rsidDel="00000000" w:rsidR="00000000" w:rsidRPr="00000000">
              <w:rPr>
                <w:b w:val="1"/>
                <w:rtl w:val="0"/>
              </w:rPr>
              <w:t xml:space="preserve">Visualization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jc w:val="both"/>
              <w:rPr/>
            </w:pPr>
            <w:r w:rsidDel="00000000" w:rsidR="00000000" w:rsidRPr="00000000">
              <w:rPr>
                <w:b w:val="1"/>
                <w:rtl w:val="0"/>
              </w:rPr>
              <w:t xml:space="preserve">Description</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jc w:val="both"/>
              <w:rPr/>
            </w:pPr>
            <w:r w:rsidDel="00000000" w:rsidR="00000000" w:rsidRPr="00000000">
              <w:rPr>
                <w:rtl w:val="0"/>
              </w:rPr>
              <w:t xml:space="preserve">Bar Chart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jc w:val="both"/>
              <w:rPr/>
            </w:pPr>
            <w:r w:rsidDel="00000000" w:rsidR="00000000" w:rsidRPr="00000000">
              <w:rPr>
                <w:rtl w:val="0"/>
              </w:rPr>
              <w:t xml:space="preserve">Average Price by City</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jc w:val="both"/>
              <w:rPr/>
            </w:pPr>
            <w:r w:rsidDel="00000000" w:rsidR="00000000" w:rsidRPr="00000000">
              <w:rPr>
                <w:rtl w:val="0"/>
              </w:rPr>
              <w:t xml:space="preserve">Column Chart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jc w:val="both"/>
              <w:rPr/>
            </w:pPr>
            <w:r w:rsidDel="00000000" w:rsidR="00000000" w:rsidRPr="00000000">
              <w:rPr>
                <w:rtl w:val="0"/>
              </w:rPr>
              <w:t xml:space="preserve">Monthly Price Trend</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jc w:val="both"/>
              <w:rPr/>
            </w:pPr>
            <w:r w:rsidDel="00000000" w:rsidR="00000000" w:rsidRPr="00000000">
              <w:rPr>
                <w:rtl w:val="0"/>
              </w:rPr>
              <w:t xml:space="preserve">Table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jc w:val="both"/>
              <w:rPr/>
            </w:pPr>
            <w:r w:rsidDel="00000000" w:rsidR="00000000" w:rsidRPr="00000000">
              <w:rPr>
                <w:rtl w:val="0"/>
              </w:rPr>
              <w:t xml:space="preserve">Top 5 Expensive Properties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jc w:val="both"/>
              <w:rPr/>
            </w:pPr>
            <w:r w:rsidDel="00000000" w:rsidR="00000000" w:rsidRPr="00000000">
              <w:rPr>
                <w:rtl w:val="0"/>
              </w:rPr>
              <w:t xml:space="preserve">Line Chart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jc w:val="both"/>
              <w:rPr/>
            </w:pPr>
            <w:r w:rsidDel="00000000" w:rsidR="00000000" w:rsidRPr="00000000">
              <w:rPr>
                <w:rtl w:val="0"/>
              </w:rPr>
              <w:t xml:space="preserve">Unsold Properties</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jc w:val="both"/>
              <w:rPr/>
            </w:pPr>
            <w:r w:rsidDel="00000000" w:rsidR="00000000" w:rsidRPr="00000000">
              <w:rPr>
                <w:rtl w:val="0"/>
              </w:rPr>
              <w:t xml:space="preserve">Area Chart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both"/>
              <w:rPr/>
            </w:pPr>
            <w:r w:rsidDel="00000000" w:rsidR="00000000" w:rsidRPr="00000000">
              <w:rPr>
                <w:rtl w:val="0"/>
              </w:rPr>
              <w:t xml:space="preserve">High-Demand Areas</w:t>
            </w:r>
          </w:p>
        </w:tc>
      </w:tr>
    </w:tbl>
    <w:p w:rsidR="00000000" w:rsidDel="00000000" w:rsidP="00000000" w:rsidRDefault="00000000" w:rsidRPr="00000000" w14:paraId="00000041">
      <w:pPr>
        <w:spacing w:after="240" w:before="240" w:lineRule="auto"/>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jc w:val="both"/>
        <w:rPr>
          <w:b w:val="1"/>
          <w:color w:val="000000"/>
          <w:sz w:val="26"/>
          <w:szCs w:val="26"/>
        </w:rPr>
      </w:pPr>
      <w:bookmarkStart w:colFirst="0" w:colLast="0" w:name="_tbjxxveadklt" w:id="7"/>
      <w:bookmarkEnd w:id="7"/>
      <w:r w:rsidDel="00000000" w:rsidR="00000000" w:rsidRPr="00000000">
        <w:rPr>
          <w:b w:val="1"/>
          <w:color w:val="000000"/>
          <w:sz w:val="26"/>
          <w:szCs w:val="26"/>
          <w:rtl w:val="0"/>
        </w:rPr>
        <w:t xml:space="preserve">7. Outcome &amp; Learning</w:t>
      </w:r>
    </w:p>
    <w:p w:rsidR="00000000" w:rsidDel="00000000" w:rsidP="00000000" w:rsidRDefault="00000000" w:rsidRPr="00000000" w14:paraId="00000045">
      <w:pPr>
        <w:spacing w:after="240" w:before="240" w:lineRule="auto"/>
        <w:jc w:val="both"/>
        <w:rPr/>
      </w:pPr>
      <w:r w:rsidDel="00000000" w:rsidR="00000000" w:rsidRPr="00000000">
        <w:rPr>
          <w:rtl w:val="0"/>
        </w:rPr>
        <w:t xml:space="preserve">This project provided hands-on experience in:</w:t>
      </w:r>
    </w:p>
    <w:p w:rsidR="00000000" w:rsidDel="00000000" w:rsidP="00000000" w:rsidRDefault="00000000" w:rsidRPr="00000000" w14:paraId="00000046">
      <w:pPr>
        <w:numPr>
          <w:ilvl w:val="0"/>
          <w:numId w:val="1"/>
        </w:numPr>
        <w:spacing w:after="0" w:afterAutospacing="0" w:before="240" w:lineRule="auto"/>
        <w:ind w:left="720" w:hanging="360"/>
        <w:jc w:val="both"/>
      </w:pPr>
      <w:r w:rsidDel="00000000" w:rsidR="00000000" w:rsidRPr="00000000">
        <w:rPr>
          <w:rtl w:val="0"/>
        </w:rPr>
        <w:t xml:space="preserve">SQL data modeling and queries</w:t>
        <w:br w:type="textWrapping"/>
      </w:r>
    </w:p>
    <w:p w:rsidR="00000000" w:rsidDel="00000000" w:rsidP="00000000" w:rsidRDefault="00000000" w:rsidRPr="00000000" w14:paraId="00000047">
      <w:pPr>
        <w:numPr>
          <w:ilvl w:val="0"/>
          <w:numId w:val="1"/>
        </w:numPr>
        <w:spacing w:after="0" w:afterAutospacing="0" w:before="0" w:beforeAutospacing="0" w:lineRule="auto"/>
        <w:ind w:left="720" w:hanging="360"/>
        <w:jc w:val="both"/>
      </w:pPr>
      <w:r w:rsidDel="00000000" w:rsidR="00000000" w:rsidRPr="00000000">
        <w:rPr>
          <w:rtl w:val="0"/>
        </w:rPr>
        <w:t xml:space="preserve">Real-world data simulation</w:t>
        <w:br w:type="textWrapping"/>
      </w:r>
    </w:p>
    <w:p w:rsidR="00000000" w:rsidDel="00000000" w:rsidP="00000000" w:rsidRDefault="00000000" w:rsidRPr="00000000" w14:paraId="00000048">
      <w:pPr>
        <w:numPr>
          <w:ilvl w:val="0"/>
          <w:numId w:val="1"/>
        </w:numPr>
        <w:spacing w:after="0" w:afterAutospacing="0" w:before="0" w:beforeAutospacing="0" w:lineRule="auto"/>
        <w:ind w:left="720" w:hanging="360"/>
        <w:jc w:val="both"/>
      </w:pPr>
      <w:r w:rsidDel="00000000" w:rsidR="00000000" w:rsidRPr="00000000">
        <w:rPr>
          <w:rtl w:val="0"/>
        </w:rPr>
        <w:t xml:space="preserve">Power BI dashboard design</w:t>
        <w:br w:type="textWrapping"/>
      </w:r>
    </w:p>
    <w:p w:rsidR="00000000" w:rsidDel="00000000" w:rsidP="00000000" w:rsidRDefault="00000000" w:rsidRPr="00000000" w14:paraId="00000049">
      <w:pPr>
        <w:numPr>
          <w:ilvl w:val="0"/>
          <w:numId w:val="1"/>
        </w:numPr>
        <w:spacing w:after="240" w:before="0" w:beforeAutospacing="0" w:lineRule="auto"/>
        <w:ind w:left="720" w:hanging="360"/>
        <w:jc w:val="both"/>
      </w:pPr>
      <w:r w:rsidDel="00000000" w:rsidR="00000000" w:rsidRPr="00000000">
        <w:rPr>
          <w:rtl w:val="0"/>
        </w:rPr>
        <w:t xml:space="preserve">Business storytelling using data</w:t>
        <w:br w:type="textWrapping"/>
      </w:r>
    </w:p>
    <w:p w:rsidR="00000000" w:rsidDel="00000000" w:rsidP="00000000" w:rsidRDefault="00000000" w:rsidRPr="00000000" w14:paraId="0000004A">
      <w:pPr>
        <w:spacing w:after="240" w:before="240" w:lineRule="auto"/>
        <w:jc w:val="both"/>
        <w:rPr/>
      </w:pPr>
      <w:r w:rsidDel="00000000" w:rsidR="00000000" w:rsidRPr="00000000">
        <w:rPr>
          <w:rtl w:val="0"/>
        </w:rPr>
        <w:t xml:space="preserve">The dashboard offers a compact view of market conditions and can help real estate firms make informed decisions.</w:t>
      </w:r>
    </w:p>
    <w:p w:rsidR="00000000" w:rsidDel="00000000" w:rsidP="00000000" w:rsidRDefault="00000000" w:rsidRPr="00000000" w14:paraId="0000004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jc w:val="both"/>
        <w:rPr>
          <w:b w:val="1"/>
          <w:color w:val="000000"/>
          <w:sz w:val="26"/>
          <w:szCs w:val="26"/>
        </w:rPr>
      </w:pPr>
      <w:bookmarkStart w:colFirst="0" w:colLast="0" w:name="_ise46k94u9qq" w:id="8"/>
      <w:bookmarkEnd w:id="8"/>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jc w:val="both"/>
        <w:rPr>
          <w:b w:val="1"/>
          <w:color w:val="000000"/>
          <w:sz w:val="26"/>
          <w:szCs w:val="26"/>
        </w:rPr>
      </w:pPr>
      <w:bookmarkStart w:colFirst="0" w:colLast="0" w:name="_e49n835o8zvp" w:id="9"/>
      <w:bookmarkEnd w:id="9"/>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jc w:val="both"/>
        <w:rPr>
          <w:b w:val="1"/>
          <w:color w:val="000000"/>
          <w:sz w:val="26"/>
          <w:szCs w:val="26"/>
        </w:rPr>
      </w:pPr>
      <w:bookmarkStart w:colFirst="0" w:colLast="0" w:name="_m2p0w1ysvz9f" w:id="10"/>
      <w:bookmarkEnd w:id="10"/>
      <w:r w:rsidDel="00000000" w:rsidR="00000000" w:rsidRPr="00000000">
        <w:rPr>
          <w:b w:val="1"/>
          <w:color w:val="000000"/>
          <w:sz w:val="26"/>
          <w:szCs w:val="26"/>
          <w:rtl w:val="0"/>
        </w:rPr>
        <w:t xml:space="preserve">8. Conclusion</w:t>
      </w:r>
    </w:p>
    <w:p w:rsidR="00000000" w:rsidDel="00000000" w:rsidP="00000000" w:rsidRDefault="00000000" w:rsidRPr="00000000" w14:paraId="0000004F">
      <w:pPr>
        <w:spacing w:after="240" w:before="240" w:lineRule="auto"/>
        <w:jc w:val="both"/>
        <w:rPr/>
      </w:pPr>
      <w:r w:rsidDel="00000000" w:rsidR="00000000" w:rsidRPr="00000000">
        <w:rPr>
          <w:rtl w:val="0"/>
        </w:rPr>
        <w:t xml:space="preserve">This internship project helped bridge the gap between data engineering and data visualization. It demonstrates how raw business data can be transformed into actionable insights using SQL and BI tools — a key skill in today’s data-driven job market.</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