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Павлович</w:t>
      </w:r>
      <w:r>
        <w:t xml:space="preserve"> </w:t>
      </w:r>
      <w:r>
        <w:t xml:space="preserve">Корчагин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 машины (ЭВМ) являются центральный процессор, память и периферийные устройства. В состав центрльного процессора входят: арифметико-логическое устройство, устройство управления, регистры.</w:t>
      </w:r>
    </w:p>
    <w:p>
      <w:pPr>
        <w:pStyle w:val="BodyText"/>
      </w:pPr>
      <w:r>
        <w:t xml:space="preserve">На иллюстрации ниже приведена структурная схема ЭВМ (рис. ??).</w:t>
      </w:r>
    </w:p>
    <w:p>
      <w:pPr>
        <w:pStyle w:val="CaptionedFigure"/>
      </w:pPr>
      <w:r>
        <w:drawing>
          <wp:inline>
            <wp:extent cx="3733800" cy="2467778"/>
            <wp:effectExtent b="0" l="0" r="0" t="0"/>
            <wp:docPr descr="Схема ЭВМ" title="fig: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7%2013-17-3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7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ЭВМ</w:t>
      </w:r>
    </w:p>
    <w:p>
      <w:pPr>
        <w:pStyle w:val="BodyText"/>
      </w:pPr>
      <w:r>
        <w:t xml:space="preserve">Программы, которые написаны на языке ассемблера, не уступают в качестве и превосходят по скорости, программам, написанным на машинном языке, так как транслятор просто переводит мнемонические обозначения команд в числовые последовательности бит (нулей и единиц).</w:t>
      </w:r>
      <w:r>
        <w:t xml:space="preserve"> </w:t>
      </w:r>
      <w:r>
        <w:t xml:space="preserve">Используемые мнемоники обычно одинаковы для всех процессоров одной архитектуры</w:t>
      </w:r>
      <w:r>
        <w:t xml:space="preserve"> </w:t>
      </w:r>
      <w:r>
        <w:t xml:space="preserve">или семейства архитектур (среди широко известных — мнемоники процессоров и контрол-</w:t>
      </w:r>
      <w:r>
        <w:t xml:space="preserve"> </w:t>
      </w:r>
      <w:r>
        <w:t xml:space="preserve">леров x86, ARM, SPARC, PowerPC,M68k). Таким образом для каждой архитектуры существует</w:t>
      </w:r>
      <w:r>
        <w:t xml:space="preserve"> </w:t>
      </w:r>
      <w:r>
        <w:t xml:space="preserve">свой ассемблер и свой язык ассемблера.</w:t>
      </w:r>
      <w:r>
        <w:t xml:space="preserve"> </w:t>
      </w:r>
      <w:r>
        <w:t xml:space="preserve">Наиболее распространёнными ассемблерами для архитектуры x86 являются:</w:t>
      </w:r>
      <w:r>
        <w:t xml:space="preserve"> </w:t>
      </w:r>
      <w:r>
        <w:t xml:space="preserve">• для DOS/Windows: Borland Turbo Assembler (TASM), Microsoft Macro Assembler (MASM) и</w:t>
      </w:r>
      <w:r>
        <w:t xml:space="preserve"> </w:t>
      </w:r>
      <w:r>
        <w:t xml:space="preserve">Watcom assembler (WASM);</w:t>
      </w:r>
      <w:r>
        <w:t xml:space="preserve"> </w:t>
      </w:r>
      <w:r>
        <w:t xml:space="preserve">• для GNU/Linux: gas (GNU Assembler), использующий AT&amp;T-синтаксис, в отличие от</w:t>
      </w:r>
      <w:r>
        <w:t xml:space="preserve"> </w:t>
      </w:r>
      <w:r>
        <w:t xml:space="preserve">большинства других популярных ассемблеров, которые используют Intel-синтаксис.</w:t>
      </w:r>
    </w:p>
    <w:bookmarkEnd w:id="24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lab04 (рис. ??).</w:t>
      </w:r>
    </w:p>
    <w:p>
      <w:pPr>
        <w:pStyle w:val="CaptionedFigure"/>
      </w:pPr>
      <w:r>
        <w:drawing>
          <wp:inline>
            <wp:extent cx="3733800" cy="528012"/>
            <wp:effectExtent b="0" l="0" r="0" t="0"/>
            <wp:docPr descr="Создал каталог" title="fig: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7%2012-54-54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8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 каталог</w:t>
      </w:r>
    </w:p>
    <w:p>
      <w:pPr>
        <w:pStyle w:val="BodyText"/>
      </w:pPr>
      <w:r>
        <w:t xml:space="preserve">Перехожу в каталог lab04(рис. ??).</w:t>
      </w:r>
    </w:p>
    <w:p>
      <w:pPr>
        <w:pStyle w:val="CaptionedFigure"/>
      </w:pPr>
      <w:r>
        <w:drawing>
          <wp:inline>
            <wp:extent cx="3733800" cy="528012"/>
            <wp:effectExtent b="0" l="0" r="0" t="0"/>
            <wp:docPr descr="Перемещение в каталог" title="fig:" id="2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7%2012-55-27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8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каталог</w:t>
      </w:r>
    </w:p>
    <w:p>
      <w:pPr>
        <w:pStyle w:val="BodyText"/>
      </w:pPr>
      <w:r>
        <w:t xml:space="preserve">Создаю текстовый файл с именнем hello.asm(рис. ??).</w:t>
      </w:r>
    </w:p>
    <w:p>
      <w:pPr>
        <w:pStyle w:val="CaptionedFigure"/>
      </w:pPr>
      <w:r>
        <w:drawing>
          <wp:inline>
            <wp:extent cx="3733800" cy="568960"/>
            <wp:effectExtent b="0" l="0" r="0" t="0"/>
            <wp:docPr descr="Создание файла" title="fig: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7%2012-55-5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8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открываю файл hello.asm и копирую текст в файл hello.asm(рис. ??).</w:t>
      </w:r>
    </w:p>
    <w:p>
      <w:pPr>
        <w:pStyle w:val="CaptionedFigure"/>
      </w:pPr>
      <w:r>
        <w:drawing>
          <wp:inline>
            <wp:extent cx="3733800" cy="1395090"/>
            <wp:effectExtent b="0" l="0" r="0" t="0"/>
            <wp:docPr descr="Скопированный текст" title="fig: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7%2012-58-5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5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Скопированный текст</w:t>
      </w:r>
    </w:p>
    <w:p>
      <w:pPr>
        <w:pStyle w:val="BodyText"/>
      </w:pPr>
      <w:r>
        <w:t xml:space="preserve">Превращаю файл hello.asm в объектный код, объектный файл называется hello.o (рис. ??).</w:t>
      </w:r>
    </w:p>
    <w:p>
      <w:pPr>
        <w:pStyle w:val="CaptionedFigure"/>
      </w:pPr>
      <w:r>
        <w:drawing>
          <wp:inline>
            <wp:extent cx="3733800" cy="443199"/>
            <wp:effectExtent b="0" l="0" r="0" t="0"/>
            <wp:docPr descr="Превращенние файла" title="fig: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7%2013-00-1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3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Превращенние файла</w:t>
      </w:r>
    </w:p>
    <w:p>
      <w:pPr>
        <w:pStyle w:val="BodyText"/>
      </w:pPr>
      <w:r>
        <w:t xml:space="preserve">Проверяю коректность выполненния предидущей команды (рис. ??).</w:t>
      </w:r>
    </w:p>
    <w:p>
      <w:pPr>
        <w:pStyle w:val="CaptionedFigure"/>
      </w:pPr>
      <w:r>
        <w:drawing>
          <wp:inline>
            <wp:extent cx="3733800" cy="443199"/>
            <wp:effectExtent b="0" l="0" r="0" t="0"/>
            <wp:docPr descr="Файлы hello.asm и hallo.o" title="fig:" id="4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7%2013-00-3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3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 hello.asm и hallo.o</w:t>
      </w:r>
    </w:p>
    <w:p>
      <w:pPr>
        <w:pStyle w:val="BodyText"/>
      </w:pPr>
      <w:r>
        <w:t xml:space="preserve">Компилирую файл hello.asm в obj.o и создаю файл list.lst (рис. ??).</w:t>
      </w:r>
    </w:p>
    <w:p>
      <w:pPr>
        <w:pStyle w:val="CaptionedFigure"/>
      </w:pPr>
      <w:r>
        <w:drawing>
          <wp:inline>
            <wp:extent cx="3733800" cy="371522"/>
            <wp:effectExtent b="0" l="0" r="0" t="0"/>
            <wp:docPr descr="Компиляция файла" title="fig: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7%2013-01-5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</w:t>
      </w:r>
    </w:p>
    <w:p>
      <w:pPr>
        <w:pStyle w:val="BodyText"/>
      </w:pPr>
      <w:r>
        <w:t xml:space="preserve">Передаю файл hello.o на обработку компановщику(рис.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файлы обработанные компановщиком</w:t>
            </w:r>
          </w:p>
        </w:tc>
      </w:tr>
    </w:tbl>
    <w:p>
      <w:pPr>
        <w:pStyle w:val="ImageCaption"/>
      </w:pPr>
      <w:r>
        <w:t xml:space="preserve">файлы обработанные компановщиком</w:t>
      </w:r>
    </w:p>
    <w:p>
      <w:pPr>
        <w:pStyle w:val="BodyText"/>
      </w:pPr>
      <w:r>
        <w:t xml:space="preserve">Передаю файл obj.o на обработку компановщику, исполняёмый файл будет называться main, а объектный файл будет называться obj.o (рис. ??).</w:t>
      </w:r>
    </w:p>
    <w:p>
      <w:pPr>
        <w:pStyle w:val="CaptionedFigure"/>
      </w:pPr>
      <w:r>
        <w:drawing>
          <wp:inline>
            <wp:extent cx="3733800" cy="371522"/>
            <wp:effectExtent b="0" l="0" r="0" t="0"/>
            <wp:docPr descr="Передача файла компановщику" title="fig:" id="4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7%2013-03-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файла компановщику</w:t>
      </w:r>
    </w:p>
    <w:p>
      <w:pPr>
        <w:pStyle w:val="BodyText"/>
      </w:pPr>
      <w:r>
        <w:t xml:space="preserve">Запускаю на выполнение созданный исполняемый файл (рис. ??).</w:t>
      </w:r>
    </w:p>
    <w:p>
      <w:pPr>
        <w:pStyle w:val="CaptionedFigure"/>
      </w:pPr>
      <w:r>
        <w:drawing>
          <wp:inline>
            <wp:extent cx="3733800" cy="371522"/>
            <wp:effectExtent b="0" l="0" r="0" t="0"/>
            <wp:docPr descr="Выполнение файла" title="fig:" id="5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7%2013-03-3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файла</w:t>
      </w:r>
    </w:p>
    <w:bookmarkEnd w:id="52"/>
    <w:bookmarkStart w:id="71" w:name="задани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Задания самостоятельной работы</w:t>
      </w:r>
    </w:p>
    <w:p>
      <w:pPr>
        <w:pStyle w:val="FirstParagraph"/>
      </w:pPr>
      <w:r>
        <w:t xml:space="preserve">Создаю файл с новым названием (рис. ??).</w:t>
      </w:r>
    </w:p>
    <w:p>
      <w:pPr>
        <w:pStyle w:val="CaptionedFigure"/>
      </w:pPr>
      <w:r>
        <w:drawing>
          <wp:inline>
            <wp:extent cx="3733800" cy="371522"/>
            <wp:effectExtent b="0" l="0" r="0" t="0"/>
            <wp:docPr descr="Файл lab04" title="fig:" id="5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7%2013-05-05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lab04</w:t>
      </w:r>
    </w:p>
    <w:p>
      <w:pPr>
        <w:pStyle w:val="BodyText"/>
      </w:pPr>
      <w:r>
        <w:t xml:space="preserve">Вношу изменения текста в файл lab04(рис. ??).</w:t>
      </w:r>
    </w:p>
    <w:p>
      <w:pPr>
        <w:pStyle w:val="CaptionedFigure"/>
      </w:pPr>
      <w:r>
        <w:drawing>
          <wp:inline>
            <wp:extent cx="3733800" cy="561290"/>
            <wp:effectExtent b="0" l="0" r="0" t="0"/>
            <wp:docPr descr="Изменения в файле" title="fig:" id="5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7%2013-06-46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1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 в файле</w:t>
      </w:r>
    </w:p>
    <w:p>
      <w:pPr>
        <w:pStyle w:val="BodyText"/>
      </w:pPr>
      <w:r>
        <w:t xml:space="preserve">Транслирую текст в объектный файл (рис. ??).</w:t>
      </w:r>
    </w:p>
    <w:p>
      <w:pPr>
        <w:pStyle w:val="CaptionedFigure"/>
      </w:pPr>
      <w:r>
        <w:drawing>
          <wp:inline>
            <wp:extent cx="3733800" cy="509361"/>
            <wp:effectExtent b="0" l="0" r="0" t="0"/>
            <wp:docPr descr="Тарнсляция текста" title="fig:" id="6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7%2013-08-06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9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Тарнсляция текста</w:t>
      </w:r>
    </w:p>
    <w:p>
      <w:pPr>
        <w:pStyle w:val="BodyText"/>
      </w:pPr>
      <w:r>
        <w:t xml:space="preserve">Выполняю компановку объектного файла (рис. ??).</w:t>
      </w:r>
    </w:p>
    <w:p>
      <w:pPr>
        <w:pStyle w:val="CaptionedFigure"/>
      </w:pPr>
      <w:r>
        <w:drawing>
          <wp:inline>
            <wp:extent cx="3733800" cy="509361"/>
            <wp:effectExtent b="0" l="0" r="0" t="0"/>
            <wp:docPr descr="Компоновка файла" title="fig:" id="6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7%2013-08-5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9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файла</w:t>
      </w:r>
    </w:p>
    <w:p>
      <w:pPr>
        <w:pStyle w:val="BodyText"/>
      </w:pPr>
      <w:r>
        <w:t xml:space="preserve">Запускаю файл (рис. ??).</w:t>
      </w:r>
    </w:p>
    <w:p>
      <w:pPr>
        <w:pStyle w:val="CaptionedFigure"/>
      </w:pPr>
      <w:r>
        <w:drawing>
          <wp:inline>
            <wp:extent cx="3733800" cy="442234"/>
            <wp:effectExtent b="0" l="0" r="0" t="0"/>
            <wp:docPr descr="Выполнение файла" title="fig:" id="6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7%2013-09-2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2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файла</w:t>
      </w:r>
    </w:p>
    <w:p>
      <w:pPr>
        <w:pStyle w:val="BodyText"/>
      </w:pPr>
      <w:r>
        <w:t xml:space="preserve">Копирую файл в другой каталог(рис. ??).</w:t>
      </w:r>
    </w:p>
    <w:p>
      <w:pPr>
        <w:pStyle w:val="CaptionedFigure"/>
      </w:pPr>
      <w:r>
        <w:drawing>
          <wp:inline>
            <wp:extent cx="3733800" cy="507724"/>
            <wp:effectExtent b="0" l="0" r="0" t="0"/>
            <wp:docPr descr="Копирование файла" title="fig:" id="6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7%2013-12-1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7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лаборотрной работы я освоил процедуры компиляции и сборки программ, написанных на ассемблере NASM.</w:t>
      </w:r>
    </w:p>
    <w:bookmarkEnd w:id="72"/>
    <w:bookmarkStart w:id="74" w:name="список-литературы"/>
    <w:p>
      <w:pPr>
        <w:pStyle w:val="Heading1"/>
      </w:pPr>
      <w:r>
        <w:t xml:space="preserve">Список литературы</w:t>
      </w:r>
    </w:p>
    <w:bookmarkStart w:id="73" w:name="refs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Алексей Павлович Корчагин</dc:creator>
  <dc:language>ru-RU</dc:language>
  <cp:keywords/>
  <dcterms:created xsi:type="dcterms:W3CDTF">2023-11-27T11:30:59Z</dcterms:created>
  <dcterms:modified xsi:type="dcterms:W3CDTF">2023-11-27T11:30:59Z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