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t xml:space="preserve">En rapport till ledningsgruppen , varför är det ok eller ej att publicera, ta ställning vad vi ska göra nu</w:t>
      </w:r>
    </w:p>
    <w:p w:rsidR="00000000" w:rsidDel="00000000" w:rsidP="00000000" w:rsidRDefault="00000000" w:rsidRPr="00000000" w14:paraId="00000002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Applikationens säkerhetsläge och integritet läge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får Användare, Utgivare under Utveckling och drift ?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Vad finns det för säkerhetsutmaningar?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1.Beskriv objektet /projektet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2.Utmaningar – Säkerhet och integritet (resonemang)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3.Slutsats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Väga risker och utmaningar med förslag, fördjupad analays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