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c>
          <w:tcPr>
            <w:tcW w:w="9000" w:type="dxa"/>
            <w:shd w:fill="17161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70"/>
            </w:pPr>
            <w:r>
              <w:rPr>
                <w:rFonts w:ascii="Arial" w:hAnsi="Arial"/>
                <w:sz w:val="16"/>
                <w:szCs w:val="16"/>
                <w:color w:val="CFC7BA"/>
                <w:b/>
                <w:bCs/>
              </w:rPr>
              <w:t xml:space="preserve">4GEEKS · E-COMMERCE COLABORATIVO</w:t>
            </w:r>
          </w:p>
          <w:p>
            <w:pPr>
              <w:spacing w:before="0" w:after="70"/>
            </w:pPr>
            <w:r>
              <w:rPr>
                <w:rFonts w:ascii="Georgia" w:hAnsi="Georgia"/>
                <w:sz w:val="46"/>
                <w:szCs w:val="46"/>
                <w:color w:val="FFFFFF"/>
                <w:b/>
                <w:bCs/>
              </w:rPr>
              <w:t xml:space="preserve">Así vamos a trabajar</w:t>
            </w:r>
          </w:p>
          <w:p>
            <w:pPr>
              <w:spacing w:before="0" w:after="20"/>
            </w:pPr>
            <w:r>
              <w:rPr>
                <w:rFonts w:ascii="Arial" w:hAnsi="Arial"/>
                <w:sz w:val="18"/>
                <w:szCs w:val="18"/>
                <w:color w:val="FFFFFF"/>
              </w:rPr>
              <w:t xml:space="preserve">Guía rápida para el equipo · simple, práctica y sin vueltas</w:t>
            </w:r>
          </w:p>
        </w:tc>
      </w:tr>
    </w:tbl>
    <w:p>
      <w:pPr>
        <w:spacing w:before="0" w:after="150"/>
      </w:pPr>
      <w:r>
        <w:rPr>
          <w:rFonts w:ascii="Arial" w:hAnsi="Arial"/>
          <w:sz w:val="2"/>
          <w:szCs w:val="2"/>
          <w:color w:val="171614"/>
        </w:rPr>
        <w:t xml:space="preserve"/>
      </w:r>
    </w:p>
    <w:p>
      <w:pPr>
        <w:spacing w:before="0" w:after="70"/>
      </w:pPr>
      <w:r>
        <w:rPr>
          <w:rFonts w:ascii="Arial" w:hAnsi="Arial"/>
          <w:sz w:val="16"/>
          <w:szCs w:val="16"/>
          <w:color w:val="6F2634"/>
          <w:b/>
          <w:bCs/>
        </w:rPr>
        <w:t xml:space="preserve">LA IDEA EN UNA FRASE</w:t>
      </w:r>
    </w:p>
    <w:p>
      <w:pPr>
        <w:spacing w:before="0" w:after="50"/>
      </w:pPr>
      <w:r>
        <w:rPr>
          <w:rFonts w:ascii="Georgia" w:hAnsi="Georgia"/>
          <w:sz w:val="26"/>
          <w:szCs w:val="26"/>
          <w:color w:val="171614"/>
          <w:b/>
          <w:bCs/>
        </w:rPr>
        <w:t xml:space="preserve">Somos 3 personas, pero la tienda debe verse como si la hubiera hecho un solo equipo.</w:t>
      </w:r>
    </w:p>
    <w:p>
      <w:pPr>
        <w:spacing w:before="0" w:after="130"/>
      </w:pPr>
      <w:r>
        <w:rPr>
          <w:rFonts w:ascii="Georgia" w:hAnsi="Georgia"/>
          <w:sz w:val="26"/>
          <w:szCs w:val="26"/>
          <w:color w:val="171614"/>
          <w:b/>
          <w:bCs/>
        </w:rPr>
        <w:t xml:space="preserve">Por eso primero fijamos una base común y después cada quien trabaja su parte.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FCFA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50"/>
            </w:pPr>
            <w:r>
              <w:rPr>
                <w:rFonts w:ascii="Arial" w:hAnsi="Arial"/>
                <w:sz w:val="16"/>
                <w:szCs w:val="16"/>
                <w:color w:val="6F2634"/>
                <w:b/>
                <w:bCs/>
              </w:rPr>
              <w:t xml:space="preserve">✓ YA LISTO</w:t>
            </w:r>
          </w:p>
          <w:p>
            <w:pPr>
              <w:spacing w:before="0" w:after="20"/>
            </w:pPr>
            <w:r>
              <w:rPr>
                <w:rFonts w:ascii="Arial" w:hAnsi="Arial"/>
                <w:sz w:val="16"/>
                <w:szCs w:val="16"/>
                <w:color w:val="171614"/>
                <w:b/>
                <w:bCs/>
              </w:rPr>
              <w:t xml:space="preserve">Repo y reglas de colaboración</w:t>
            </w:r>
          </w:p>
        </w:tc>
        <w:tc>
          <w:tcPr>
            <w:tcW w:w="3000" w:type="dxa"/>
            <w:shd w:fill="FCFA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50"/>
            </w:pPr>
            <w:r>
              <w:rPr>
                <w:rFonts w:ascii="Arial" w:hAnsi="Arial"/>
                <w:sz w:val="16"/>
                <w:szCs w:val="16"/>
                <w:color w:val="6F2634"/>
                <w:b/>
                <w:bCs/>
              </w:rPr>
              <w:t xml:space="preserve">◉ EN CURSO</w:t>
            </w:r>
          </w:p>
          <w:p>
            <w:pPr>
              <w:spacing w:before="0" w:after="20"/>
            </w:pPr>
            <w:r>
              <w:rPr>
                <w:rFonts w:ascii="Arial" w:hAnsi="Arial"/>
                <w:sz w:val="16"/>
                <w:szCs w:val="16"/>
                <w:color w:val="171614"/>
                <w:b/>
                <w:bCs/>
              </w:rPr>
              <w:t xml:space="preserve">Home + estándar visual/copy</w:t>
            </w:r>
          </w:p>
        </w:tc>
        <w:tc>
          <w:tcPr>
            <w:tcW w:w="3000" w:type="dxa"/>
            <w:shd w:fill="FCFA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50"/>
            </w:pPr>
            <w:r>
              <w:rPr>
                <w:rFonts w:ascii="Arial" w:hAnsi="Arial"/>
                <w:sz w:val="16"/>
                <w:szCs w:val="16"/>
                <w:color w:val="6F2634"/>
                <w:b/>
                <w:bCs/>
              </w:rPr>
              <w:t xml:space="preserve">⏸ ESPERAN</w:t>
            </w:r>
          </w:p>
          <w:p>
            <w:pPr>
              <w:spacing w:before="0" w:after="20"/>
            </w:pPr>
            <w:r>
              <w:rPr>
                <w:rFonts w:ascii="Arial" w:hAnsi="Arial"/>
                <w:sz w:val="16"/>
                <w:szCs w:val="16"/>
                <w:color w:val="171614"/>
                <w:b/>
                <w:bCs/>
              </w:rPr>
              <w:t xml:space="preserve">Catálogo/Product y Cart/Checkout</w:t>
            </w:r>
          </w:p>
        </w:tc>
      </w:tr>
    </w:tbl>
    <w:p>
      <w:pPr>
        <w:spacing w:before="0" w:after="150"/>
      </w:pPr>
      <w:r>
        <w:rPr>
          <w:rFonts w:ascii="Arial" w:hAnsi="Arial"/>
          <w:sz w:val="2"/>
          <w:szCs w:val="2"/>
          <w:color w:val="171614"/>
        </w:rPr>
        <w:t xml:space="preserve"/>
      </w:r>
    </w:p>
    <w:p>
      <w:pPr>
        <w:spacing w:before="0" w:after="70"/>
      </w:pPr>
      <w:r>
        <w:rPr>
          <w:rFonts w:ascii="Georgia" w:hAnsi="Georgia"/>
          <w:sz w:val="28"/>
          <w:szCs w:val="28"/>
          <w:color w:val="171614"/>
          <w:b/>
          <w:bCs/>
        </w:rPr>
        <w:t xml:space="preserve">¿Qué estamos construyendo?</w:t>
      </w:r>
    </w:p>
    <w:p>
      <w:pPr>
        <w:spacing w:before="0" w:after="130"/>
      </w:pPr>
      <w:r>
        <w:rPr>
          <w:rFonts w:ascii="Arial" w:hAnsi="Arial"/>
          <w:sz w:val="18"/>
          <w:szCs w:val="18"/>
          <w:color w:val="171614"/>
        </w:rPr>
        <w:t xml:space="preserve">Una tienda de moda en HTML + Tailwind con 5 vistas: Home · Catálogo · Producto · Carrito · Checkout</w:t>
      </w:r>
    </w:p>
    <w:p>
      <w:pPr>
        <w:spacing w:before="0" w:after="70"/>
      </w:pPr>
      <w:r>
        <w:rPr>
          <w:rFonts w:ascii="Georgia" w:hAnsi="Georgia"/>
          <w:sz w:val="28"/>
          <w:szCs w:val="28"/>
          <w:color w:val="171614"/>
          <w:b/>
          <w:bCs/>
        </w:rPr>
        <w:t xml:space="preserve">¿Quién hace qué?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FCFA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50"/>
            </w:pPr>
            <w:r>
              <w:rPr>
                <w:rFonts w:ascii="Arial" w:hAnsi="Arial"/>
                <w:sz w:val="14"/>
                <w:szCs w:val="14"/>
                <w:color w:val="6F2634"/>
                <w:b/>
                <w:bCs/>
              </w:rPr>
              <w:t xml:space="preserve">1 · MIGUEL</w:t>
            </w:r>
          </w:p>
          <w:p>
            <w:pPr>
              <w:spacing w:before="0" w:after="70"/>
            </w:pPr>
            <w:r>
              <w:rPr>
                <w:rFonts w:ascii="Arial" w:hAnsi="Arial"/>
                <w:sz w:val="18"/>
                <w:szCs w:val="18"/>
                <w:color w:val="171614"/>
                <w:b/>
                <w:bCs/>
              </w:rPr>
              <w:t xml:space="preserve">HOME + BASE COMÚN</w:t>
            </w:r>
          </w:p>
          <w:p>
            <w:pPr>
              <w:spacing w:before="0" w:after="20"/>
            </w:pPr>
            <w:r>
              <w:rPr>
                <w:rFonts w:ascii="Arial" w:hAnsi="Arial"/>
                <w:sz w:val="15"/>
                <w:szCs w:val="15"/>
                <w:color w:val="6F6A63"/>
              </w:rPr>
              <w:t xml:space="preserve">Define el estilo, el copy y los productos. Home queda como ejemplo para todos.</w:t>
            </w:r>
          </w:p>
        </w:tc>
        <w:tc>
          <w:tcPr>
            <w:tcW w:w="3000" w:type="dxa"/>
            <w:shd w:fill="FCFA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50"/>
            </w:pPr>
            <w:r>
              <w:rPr>
                <w:rFonts w:ascii="Arial" w:hAnsi="Arial"/>
                <w:sz w:val="14"/>
                <w:szCs w:val="14"/>
                <w:color w:val="6F2634"/>
                <w:b/>
                <w:bCs/>
              </w:rPr>
              <w:t xml:space="preserve">2 · COMPAÑERO</w:t>
            </w:r>
          </w:p>
          <w:p>
            <w:pPr>
              <w:spacing w:before="0" w:after="70"/>
            </w:pPr>
            <w:r>
              <w:rPr>
                <w:rFonts w:ascii="Arial" w:hAnsi="Arial"/>
                <w:sz w:val="18"/>
                <w:szCs w:val="18"/>
                <w:color w:val="171614"/>
                <w:b/>
                <w:bCs/>
              </w:rPr>
              <w:t xml:space="preserve">CATÁLOGO + PRODUCTO</w:t>
            </w:r>
          </w:p>
          <w:p>
            <w:pPr>
              <w:spacing w:before="0" w:after="20"/>
            </w:pPr>
            <w:r>
              <w:rPr>
                <w:rFonts w:ascii="Arial" w:hAnsi="Arial"/>
                <w:sz w:val="15"/>
                <w:szCs w:val="15"/>
                <w:color w:val="6F6A63"/>
              </w:rPr>
              <w:t xml:space="preserve">Construye descubrimiento de productos usando exactamente la base aprobada.</w:t>
            </w:r>
          </w:p>
        </w:tc>
        <w:tc>
          <w:tcPr>
            <w:tcW w:w="3000" w:type="dxa"/>
            <w:shd w:fill="FCFA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50"/>
            </w:pPr>
            <w:r>
              <w:rPr>
                <w:rFonts w:ascii="Arial" w:hAnsi="Arial"/>
                <w:sz w:val="14"/>
                <w:szCs w:val="14"/>
                <w:color w:val="6F2634"/>
                <w:b/>
                <w:bCs/>
              </w:rPr>
              <w:t xml:space="preserve">3 · COMPAÑERO</w:t>
            </w:r>
          </w:p>
          <w:p>
            <w:pPr>
              <w:spacing w:before="0" w:after="70"/>
            </w:pPr>
            <w:r>
              <w:rPr>
                <w:rFonts w:ascii="Arial" w:hAnsi="Arial"/>
                <w:sz w:val="18"/>
                <w:szCs w:val="18"/>
                <w:color w:val="171614"/>
                <w:b/>
                <w:bCs/>
              </w:rPr>
              <w:t xml:space="preserve">CARRITO + CHECKOUT</w:t>
            </w:r>
          </w:p>
          <w:p>
            <w:pPr>
              <w:spacing w:before="0" w:after="20"/>
            </w:pPr>
            <w:r>
              <w:rPr>
                <w:rFonts w:ascii="Arial" w:hAnsi="Arial"/>
                <w:sz w:val="15"/>
                <w:szCs w:val="15"/>
                <w:color w:val="6F6A63"/>
              </w:rPr>
              <w:t xml:space="preserve">Construye la parte de compra y formularios usando exactamente la misma base.</w:t>
            </w:r>
          </w:p>
        </w:tc>
      </w:tr>
    </w:tbl>
    <w:p>
      <w:pPr>
        <w:spacing w:before="0" w:after="0"/>
      </w:pPr>
      <w:r>
        <w:rPr>
          <w:rFonts w:ascii="Arial" w:hAnsi="Arial"/>
          <w:sz w:val="2"/>
          <w:szCs w:val="2"/>
          <w:color w:val="171614"/>
        </w:rPr>
        <w:t xml:space="preserve"/>
      </w:r>
    </w:p>
    <w:p>
      <w:r>
        <w:br w:type="page"/>
      </w:r>
    </w:p>
    <w:p>
      <w:pPr>
        <w:spacing w:before="0" w:after="70"/>
      </w:pPr>
      <w:r>
        <w:rPr>
          <w:rFonts w:ascii="Georgia" w:hAnsi="Georgia"/>
          <w:sz w:val="38"/>
          <w:szCs w:val="38"/>
          <w:color w:val="171614"/>
          <w:b/>
          <w:bCs/>
        </w:rPr>
        <w:t xml:space="preserve">Cómo trabajar sin complicarnos</w:t>
      </w:r>
    </w:p>
    <w:p>
      <w:pPr>
        <w:spacing w:before="0" w:after="100"/>
      </w:pPr>
      <w:r>
        <w:rPr>
          <w:rFonts w:ascii="Arial" w:hAnsi="Arial"/>
          <w:sz w:val="18"/>
          <w:szCs w:val="18"/>
          <w:color w:val="171614"/>
        </w:rPr>
        <w:t xml:space="preserve">Piensa en esto como una receta: todos usamos los mismos ingredientes, pero cada quien cocina una parte.</w:t>
      </w:r>
    </w:p>
    <w:tbl>
      <w:tblPr>
        <w:tblW w:w="9000" w:type="dxa"/>
        <w:tblLayout w:type="fixed"/>
      </w:tblPr>
      <w:tblGrid>
        <w:gridCol w:w="650"/>
        <w:gridCol w:w="8350"/>
      </w:tblGrid>
      <w:tr>
        <w:tc>
          <w:tcPr>
            <w:tcW w:w="650" w:type="dxa"/>
            <w:shd w:fill="6F263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24"/>
                <w:szCs w:val="24"/>
                <w:color w:val="FFFFFF"/>
                <w:b/>
                <w:bCs/>
              </w:rPr>
              <w:t xml:space="preserve">1</w:t>
            </w:r>
          </w:p>
        </w:tc>
        <w:tc>
          <w:tcPr>
            <w:tcW w:w="8350" w:type="dxa"/>
            <w:shd w:fill="FCFA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45"/>
            </w:pPr>
            <w:r>
              <w:rPr>
                <w:rFonts w:ascii="Arial" w:hAnsi="Arial"/>
                <w:sz w:val="16"/>
                <w:szCs w:val="16"/>
                <w:color w:val="6F2634"/>
                <w:b/>
                <w:bCs/>
              </w:rPr>
              <w:t xml:space="preserve">ANTES DE EMPEZAR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171614"/>
              </w:rPr>
              <w:t xml:space="preserve">Esperar el OK final de Home. Cuando se apruebe, el estilo, el copy y los productos quedan como referencia común.</w:t>
            </w:r>
          </w:p>
        </w:tc>
      </w:tr>
    </w:tbl>
    <w:p>
      <w:pPr>
        <w:spacing w:before="0" w:after="70"/>
      </w:pPr>
      <w:r>
        <w:rPr>
          <w:rFonts w:ascii="Arial" w:hAnsi="Arial"/>
          <w:sz w:val="2"/>
          <w:szCs w:val="2"/>
          <w:color w:val="171614"/>
        </w:rPr>
        <w:t xml:space="preserve"/>
      </w:r>
    </w:p>
    <w:tbl>
      <w:tblPr>
        <w:tblW w:w="9000" w:type="dxa"/>
        <w:tblLayout w:type="fixed"/>
      </w:tblPr>
      <w:tblGrid>
        <w:gridCol w:w="650"/>
        <w:gridCol w:w="8350"/>
      </w:tblGrid>
      <w:tr>
        <w:tc>
          <w:tcPr>
            <w:tcW w:w="650" w:type="dxa"/>
            <w:shd w:fill="6F263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24"/>
                <w:szCs w:val="24"/>
                <w:color w:val="FFFFFF"/>
                <w:b/>
                <w:bCs/>
              </w:rPr>
              <w:t xml:space="preserve">2</w:t>
            </w:r>
          </w:p>
        </w:tc>
        <w:tc>
          <w:tcPr>
            <w:tcW w:w="8350" w:type="dxa"/>
            <w:shd w:fill="FCFA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45"/>
            </w:pPr>
            <w:r>
              <w:rPr>
                <w:rFonts w:ascii="Arial" w:hAnsi="Arial"/>
                <w:sz w:val="16"/>
                <w:szCs w:val="16"/>
                <w:color w:val="6F2634"/>
                <w:b/>
                <w:bCs/>
              </w:rPr>
              <w:t xml:space="preserve">LEE TU GUÍA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171614"/>
              </w:rPr>
              <w:t xml:space="preserve">En el repo: AGENTS.md → tu work package → contratos aprobados. Si usas IA, pídele que lea eso primero.</w:t>
            </w:r>
          </w:p>
        </w:tc>
      </w:tr>
    </w:tbl>
    <w:p>
      <w:pPr>
        <w:spacing w:before="0" w:after="70"/>
      </w:pPr>
      <w:r>
        <w:rPr>
          <w:rFonts w:ascii="Arial" w:hAnsi="Arial"/>
          <w:sz w:val="2"/>
          <w:szCs w:val="2"/>
          <w:color w:val="171614"/>
        </w:rPr>
        <w:t xml:space="preserve"/>
      </w:r>
    </w:p>
    <w:tbl>
      <w:tblPr>
        <w:tblW w:w="9000" w:type="dxa"/>
        <w:tblLayout w:type="fixed"/>
      </w:tblPr>
      <w:tblGrid>
        <w:gridCol w:w="650"/>
        <w:gridCol w:w="8350"/>
      </w:tblGrid>
      <w:tr>
        <w:tc>
          <w:tcPr>
            <w:tcW w:w="650" w:type="dxa"/>
            <w:shd w:fill="6F263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24"/>
                <w:szCs w:val="24"/>
                <w:color w:val="FFFFFF"/>
                <w:b/>
                <w:bCs/>
              </w:rPr>
              <w:t xml:space="preserve">3</w:t>
            </w:r>
          </w:p>
        </w:tc>
        <w:tc>
          <w:tcPr>
            <w:tcW w:w="8350" w:type="dxa"/>
            <w:shd w:fill="FCFA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45"/>
            </w:pPr>
            <w:r>
              <w:rPr>
                <w:rFonts w:ascii="Arial" w:hAnsi="Arial"/>
                <w:sz w:val="16"/>
                <w:szCs w:val="16"/>
                <w:color w:val="6F2634"/>
                <w:b/>
                <w:bCs/>
              </w:rPr>
              <w:t xml:space="preserve">TRABAJA SOLO TU PARTE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171614"/>
              </w:rPr>
              <w:t xml:space="preserve">Usa tu branch. No cambies archivos de otra persona ni las reglas comunes sin hablarlo.</w:t>
            </w:r>
          </w:p>
        </w:tc>
      </w:tr>
    </w:tbl>
    <w:p>
      <w:pPr>
        <w:spacing w:before="0" w:after="70"/>
      </w:pPr>
      <w:r>
        <w:rPr>
          <w:rFonts w:ascii="Arial" w:hAnsi="Arial"/>
          <w:sz w:val="2"/>
          <w:szCs w:val="2"/>
          <w:color w:val="171614"/>
        </w:rPr>
        <w:t xml:space="preserve"/>
      </w:r>
    </w:p>
    <w:tbl>
      <w:tblPr>
        <w:tblW w:w="9000" w:type="dxa"/>
        <w:tblLayout w:type="fixed"/>
      </w:tblPr>
      <w:tblGrid>
        <w:gridCol w:w="650"/>
        <w:gridCol w:w="8350"/>
      </w:tblGrid>
      <w:tr>
        <w:tc>
          <w:tcPr>
            <w:tcW w:w="650" w:type="dxa"/>
            <w:shd w:fill="6F263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24"/>
                <w:szCs w:val="24"/>
                <w:color w:val="FFFFFF"/>
                <w:b/>
                <w:bCs/>
              </w:rPr>
              <w:t xml:space="preserve">4</w:t>
            </w:r>
          </w:p>
        </w:tc>
        <w:tc>
          <w:tcPr>
            <w:tcW w:w="8350" w:type="dxa"/>
            <w:shd w:fill="FCFA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45"/>
            </w:pPr>
            <w:r>
              <w:rPr>
                <w:rFonts w:ascii="Arial" w:hAnsi="Arial"/>
                <w:sz w:val="16"/>
                <w:szCs w:val="16"/>
                <w:color w:val="6F2634"/>
                <w:b/>
                <w:bCs/>
              </w:rPr>
              <w:t xml:space="preserve">PRUEBA EN 3 TAMAÑOS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171614"/>
              </w:rPr>
              <w:t xml:space="preserve">Móvil 390×844 · Tablet 768×1024 · Desktop 1440×900.</w:t>
            </w:r>
          </w:p>
        </w:tc>
      </w:tr>
    </w:tbl>
    <w:p>
      <w:pPr>
        <w:spacing w:before="0" w:after="70"/>
      </w:pPr>
      <w:r>
        <w:rPr>
          <w:rFonts w:ascii="Arial" w:hAnsi="Arial"/>
          <w:sz w:val="2"/>
          <w:szCs w:val="2"/>
          <w:color w:val="171614"/>
        </w:rPr>
        <w:t xml:space="preserve"/>
      </w:r>
    </w:p>
    <w:tbl>
      <w:tblPr>
        <w:tblW w:w="9000" w:type="dxa"/>
        <w:tblLayout w:type="fixed"/>
      </w:tblPr>
      <w:tblGrid>
        <w:gridCol w:w="650"/>
        <w:gridCol w:w="8350"/>
      </w:tblGrid>
      <w:tr>
        <w:tc>
          <w:tcPr>
            <w:tcW w:w="650" w:type="dxa"/>
            <w:shd w:fill="6F263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24"/>
                <w:szCs w:val="24"/>
                <w:color w:val="FFFFFF"/>
                <w:b/>
                <w:bCs/>
              </w:rPr>
              <w:t xml:space="preserve">5</w:t>
            </w:r>
          </w:p>
        </w:tc>
        <w:tc>
          <w:tcPr>
            <w:tcW w:w="8350" w:type="dxa"/>
            <w:shd w:fill="FCFA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45"/>
            </w:pPr>
            <w:r>
              <w:rPr>
                <w:rFonts w:ascii="Arial" w:hAnsi="Arial"/>
                <w:sz w:val="16"/>
                <w:szCs w:val="16"/>
                <w:color w:val="6F2634"/>
                <w:b/>
                <w:bCs/>
              </w:rPr>
              <w:t xml:space="preserve">ABRE TU PR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171614"/>
              </w:rPr>
              <w:t xml:space="preserve">Explica qué hiciste, qué probaste y si quedó alguna duda. Después integramos todo.</w:t>
            </w:r>
          </w:p>
        </w:tc>
      </w:tr>
    </w:tbl>
    <w:p>
      <w:pPr>
        <w:spacing w:before="0" w:after="70"/>
      </w:pPr>
      <w:r>
        <w:rPr>
          <w:rFonts w:ascii="Arial" w:hAnsi="Arial"/>
          <w:sz w:val="2"/>
          <w:szCs w:val="2"/>
          <w:color w:val="171614"/>
        </w:rPr>
        <w:t xml:space="preserve"/>
      </w:r>
    </w:p>
    <w:p>
      <w:pPr>
        <w:spacing w:before="60" w:after="60"/>
      </w:pPr>
      <w:r>
        <w:rPr>
          <w:rFonts w:ascii="Georgia" w:hAnsi="Georgia"/>
          <w:sz w:val="28"/>
          <w:szCs w:val="28"/>
          <w:color w:val="171614"/>
          <w:b/>
          <w:bCs/>
        </w:rPr>
        <w:t xml:space="preserve">¿Cuándo está “terminada” tu parte?</w:t>
      </w:r>
    </w:p>
    <w:p>
      <w:pPr>
        <w:spacing w:before="0" w:after="35"/>
      </w:pPr>
      <w:r>
        <w:rPr>
          <w:rFonts w:ascii="Arial" w:hAnsi="Arial"/>
          <w:sz w:val="16"/>
          <w:szCs w:val="16"/>
          <w:color w:val="171614"/>
        </w:rPr>
        <w:t xml:space="preserve">✓  La página tiene todo lo que pide la actividad.</w:t>
      </w:r>
    </w:p>
    <w:p>
      <w:pPr>
        <w:spacing w:before="0" w:after="35"/>
      </w:pPr>
      <w:r>
        <w:rPr>
          <w:rFonts w:ascii="Arial" w:hAnsi="Arial"/>
          <w:sz w:val="16"/>
          <w:szCs w:val="16"/>
          <w:color w:val="171614"/>
        </w:rPr>
        <w:t xml:space="preserve">✓  Se ve como parte de la misma tienda.</w:t>
      </w:r>
    </w:p>
    <w:p>
      <w:pPr>
        <w:spacing w:before="0" w:after="35"/>
      </w:pPr>
      <w:r>
        <w:rPr>
          <w:rFonts w:ascii="Arial" w:hAnsi="Arial"/>
          <w:sz w:val="16"/>
          <w:szCs w:val="16"/>
          <w:color w:val="171614"/>
        </w:rPr>
        <w:t xml:space="preserve">✓  Funciona bien en móvil, tablet y desktop.</w:t>
      </w:r>
    </w:p>
    <w:p>
      <w:pPr>
        <w:spacing w:before="0" w:after="35"/>
      </w:pPr>
      <w:r>
        <w:rPr>
          <w:rFonts w:ascii="Arial" w:hAnsi="Arial"/>
          <w:sz w:val="16"/>
          <w:szCs w:val="16"/>
          <w:color w:val="171614"/>
        </w:rPr>
        <w:t xml:space="preserve">✓  Usa los mismos nombres, precios, botones y estilo aprobados.</w:t>
      </w:r>
    </w:p>
    <w:p>
      <w:pPr>
        <w:spacing w:before="0" w:after="35"/>
      </w:pPr>
      <w:r>
        <w:rPr>
          <w:rFonts w:ascii="Arial" w:hAnsi="Arial"/>
          <w:sz w:val="16"/>
          <w:szCs w:val="16"/>
          <w:color w:val="171614"/>
        </w:rPr>
        <w:t xml:space="preserve">✓  Tu PR explica qué hiciste y qué probaste.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0"/>
      </w:tblGrid>
      <w:tr>
        <w:tc>
          <w:tcPr>
            <w:tcW w:w="9000" w:type="dxa"/>
            <w:shd w:fill="EEE5E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50"/>
            </w:pPr>
            <w:r>
              <w:rPr>
                <w:rFonts w:ascii="Arial" w:hAnsi="Arial"/>
                <w:sz w:val="20"/>
                <w:szCs w:val="20"/>
                <w:color w:val="6F2634"/>
                <w:b/>
                <w:bCs/>
              </w:rPr>
              <w:t xml:space="preserve">¿Y si algo no te sale?</w:t>
            </w:r>
          </w:p>
          <w:p>
            <w:pPr>
              <w:spacing w:before="0" w:after="10"/>
            </w:pPr>
            <w:r>
              <w:rPr>
                <w:rFonts w:ascii="Arial" w:hAnsi="Arial"/>
                <w:sz w:val="16"/>
                <w:szCs w:val="16"/>
                <w:color w:val="171614"/>
              </w:rPr>
              <w:t xml:space="preserve">No pasa nada: primero se intenta corregir con feedback. Si sigue siendo difícil, hacemos un pass de consistencia juntos. La idea es ayudar, no borrar el trabajo de nadie.</w:t>
            </w:r>
          </w:p>
        </w:tc>
      </w:tr>
    </w:tbl>
    <w:p>
      <w:pPr>
        <w:spacing w:before="0" w:after="100"/>
      </w:pPr>
      <w:r>
        <w:rPr>
          <w:rFonts w:ascii="Arial" w:hAnsi="Arial"/>
          <w:sz w:val="2"/>
          <w:szCs w:val="2"/>
          <w:color w:val="171614"/>
        </w:rPr>
        <w:t xml:space="preserve"/>
      </w:r>
    </w:p>
    <w:p>
      <w:pPr>
        <w:spacing w:before="0" w:after="50"/>
      </w:pPr>
      <w:r>
        <w:rPr>
          <w:rFonts w:ascii="Arial" w:hAnsi="Arial"/>
          <w:sz w:val="20"/>
          <w:szCs w:val="20"/>
          <w:color w:val="6F2634"/>
          <w:b/>
          <w:bCs/>
        </w:rPr>
        <w:t xml:space="preserve">PRIMERO: 100% DE LA RÚBRICA</w:t>
      </w:r>
    </w:p>
    <w:p>
      <w:pPr>
        <w:spacing w:before="0" w:after="30"/>
      </w:pPr>
      <w:r>
        <w:rPr>
          <w:rFonts w:ascii="Arial" w:hAnsi="Arial"/>
          <w:sz w:val="16"/>
          <w:szCs w:val="16"/>
          <w:color w:val="171614"/>
        </w:rPr>
        <w:t xml:space="preserve">Después, si los 3 queremos, hacemos un Excellence Pass opcional: accesibilidad · SEO/Schema · polish visual.</w:t>
      </w:r>
    </w:p>
    <w:p>
      <w:pPr>
        <w:spacing w:before="0" w:after="80"/>
      </w:pPr>
      <w:r>
        <w:rPr>
          <w:rFonts w:ascii="Arial" w:hAnsi="Arial"/>
          <w:sz w:val="16"/>
          <w:szCs w:val="16"/>
          <w:color w:val="171614"/>
        </w:rPr>
        <w:t xml:space="preserve">Sin React, backend ni cosas que la actividad no necesita.</w:t>
      </w:r>
    </w:p>
    <w:p>
      <w:pPr>
        <w:spacing w:before="0" w:after="0"/>
        <w:jc w:val="center"/>
      </w:pPr>
      <w:r>
        <w:rPr>
          <w:rFonts w:ascii="Arial" w:hAnsi="Arial"/>
          <w:sz w:val="12"/>
          <w:szCs w:val="12"/>
          <w:color w:val="6F6A63"/>
        </w:rPr>
        <w:t xml:space="preserve">Repositorio: Picazo333/french-fashion-ecommerce-prototype · Guía de entendimiento, no reemplaza los contratos del repo.</w:t>
      </w:r>
    </w:p>
    <w:sectPr>
      <w:pgSz w:w="11906" w:h="16838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