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黑龙江省七台河市桃山区七台河市青少年宫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黑河英大新能源科技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黑龙江省七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黑龙江省七台河市桃山区七台河市青少年宫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  <w:t>七台河市青少年宫屋面防水维修工程(第2次)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黑河英大新能源科技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黑龙江省七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黑龙江省七台河市桃山区七台河市青少年宫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崔明远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黑河英大新能源科技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23110219863546312546</w:t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18804560213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黑龙江省七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EF5" w:rsidRDefault="00682EF5">
      <w:r>
        <w:separator/>
      </w:r>
    </w:p>
  </w:endnote>
  <w:endnote w:type="continuationSeparator" w:id="0">
    <w:p w:rsidR="00682EF5" w:rsidRDefault="006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EF5" w:rsidRDefault="00682EF5">
      <w:r>
        <w:separator/>
      </w:r>
    </w:p>
  </w:footnote>
  <w:footnote w:type="continuationSeparator" w:id="0">
    <w:p w:rsidR="00682EF5" w:rsidRDefault="006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47</cp:revision>
  <cp:lastPrinted>2018-08-06T08:28:00Z</cp:lastPrinted>
  <dcterms:created xsi:type="dcterms:W3CDTF">2022-09-30T02:56:00Z</dcterms:created>
  <dcterms:modified xsi:type="dcterms:W3CDTF">2022-10-18T05:31:00Z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