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5.png" ContentType="image/jpeg"/>
  <Override PartName="/word/media/image6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2"/>
      <w:bookmarkEnd w:id="3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七台河市青少年宫屋面防水维修工程(第2次)</w:t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4"/>
      <w:bookmarkEnd w:id="5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  <w:t>七财购备字[2022]00619号</w:t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AE33E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1734820</wp:posOffset>
            </wp:positionH>
            <wp:positionV relativeFrom="paragraph">
              <wp:posOffset>57150</wp:posOffset>
            </wp:positionV>
            <wp:extent cx="1809750" cy="1854200"/>
            <wp:effectExtent l="0" t="0" r="0" b="0"/>
            <wp:wrapNone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黑河英大新能源科技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6"/>
      <w:bookmarkEnd w:id="7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8"/>
      <w:bookmarkEnd w:id="9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0"/>
      <w:bookmarkEnd w:id="11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18804560213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2"/>
      <w:bookmarkEnd w:id="13"/>
      <w:proofErr w:type="spellStart"/>
      <w:r w:rsidRPr="00EE021D">
        <w:rPr>
          <w:sz w:val="30"/>
          <w:szCs w:val="30"/>
          <w:u w:val="single"/>
        </w:rPr>
        <w:t>黑龙江省七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4"/>
      <w:bookmarkEnd w:id="15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黑龙江省七台河市桃山区七台河市青少年宫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七台河市青少年宫屋面防水维修工程(第2次)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七财购备字[2022]00619号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黑河英大新能源科技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捌万陆仟元零壹分</w:t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  <w:t>86000.01</w:t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4D7127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4D7127">
        <w:rPr>
          <w:rFonts w:ascii="宋体" w:hAnsi="宋体" w:cs="宋体"/>
          <w:sz w:val="24"/>
          <w:szCs w:val="24"/>
          <w:u w:val="single"/>
        </w:rPr>
        <w:t>10</w:t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proofErr w:type="spellStart"/>
      <w:r w:rsidR="00D3340C" w:rsidRPr="004D7127">
        <w:rPr>
          <w:rFonts w:ascii="宋体" w:hAnsi="宋体" w:cs="宋体" w:hint="eastAsia"/>
          <w:w w:val="110"/>
          <w:sz w:val="24"/>
          <w:szCs w:val="24"/>
          <w:u w:val="single"/>
        </w:rPr>
        <w:t>35</w:t>
      </w:r>
      <w:proofErr w:type="spellEnd"/>
      <w:r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黑河市爱辉区中央街535号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C6483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123825</wp:posOffset>
            </wp:positionV>
            <wp:extent cx="1809750" cy="1854200"/>
            <wp:effectExtent l="0" t="0" r="0" b="0"/>
            <wp:wrapNone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000000">
        <w:rPr>
          <w:rFonts w:ascii="宋体" w:eastAsia="宋体" w:hAnsi="宋体" w:cs="宋体"/>
          <w:sz w:val="24"/>
          <w:szCs w:val="24"/>
        </w:rPr>
        <w:t>18804560213</w:t>
      </w:r>
      <w:proofErr w:type="spellEnd"/>
      <w:r w:rsidR="00000000"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电子函件：799640@qq.com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>中国建设银行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9966655888996565000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黑河英大新能源科技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16"/>
      <w:bookmarkEnd w:id="17"/>
      <w:bookmarkEnd w:id="18"/>
      <w:bookmarkEnd w:id="19"/>
      <w:bookmarkEnd w:id="20"/>
    </w:p>
    <w:p>
      <w:r>
        <w:br w:type="page"/>
      </w:r>
    </w:p>
    <w:p w:rsidR="009F5509" w:rsidRDefault="00000000">
      <w:pPr>
        <w:jc w:val="center"/>
        <w:rPr>
          <w:b/>
          <w:bCs/>
          <w:sz w:val="30"/>
          <w:szCs w:val="30"/>
        </w:rPr>
      </w:pPr>
      <w:bookmarkStart w:id="21" w:name="_Toc20800"/>
      <w:bookmarkStart w:id="22" w:name="_Toc14379"/>
      <w:bookmarkStart w:id="23" w:name="_Toc1363"/>
      <w:bookmarkStart w:id="24" w:name="_Toc4745"/>
      <w:bookmarkStart w:id="25" w:name="_Toc7648"/>
      <w:bookmarkStart w:id="26" w:name="_Toc12680"/>
      <w:bookmarkStart w:id="27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21"/>
      <w:bookmarkEnd w:id="22"/>
    </w:p>
    <w:p w:rsidR="009F5509" w:rsidRDefault="009F5509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95"/>
        <w:gridCol w:w="3404"/>
        <w:gridCol w:w="1344"/>
        <w:gridCol w:w="1344"/>
        <w:gridCol w:w="1344"/>
      </w:tblGrid>
      <w:tr w:rsidR="009F5509">
        <w:trPr>
          <w:trHeight w:hRule="exact" w:val="570"/>
        </w:trPr>
        <w:tc>
          <w:tcPr>
            <w:tcW w:w="1022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Pr="00300477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:rsidR="009F5509" w:rsidRDefault="009F5509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9F5509" w:rsidRDefault="00B41A86">
      <w:pPr>
        <w:snapToGrid w:val="0"/>
        <w:spacing w:line="312" w:lineRule="auto"/>
        <w:ind w:firstLineChars="200" w:firstLine="560"/>
        <w:rPr>
          <w:rFonts w:ascii="宋体" w:hAnsi="宋体" w:cs="宋体"/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3744595</wp:posOffset>
            </wp:positionV>
            <wp:extent cx="1813560" cy="185928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509" w:rsidRDefault="009F5509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:rsidR="009F5509" w:rsidRDefault="00000000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:rsidR="009F5509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供应商名称（公章）：</w:t>
      </w:r>
    </w:p>
    <w:bookmarkEnd w:id="23"/>
    <w:bookmarkEnd w:id="24"/>
    <w:bookmarkEnd w:id="25"/>
    <w:bookmarkEnd w:id="26"/>
    <w:bookmarkEnd w:id="27"/>
    <w:p w:rsidR="009F5509" w:rsidRDefault="009F5509">
      <w:pPr>
        <w:pStyle w:val="1"/>
        <w:ind w:firstLine="0"/>
      </w:pPr>
    </w:p>
    <w:p w:rsidR="009F5509" w:rsidRDefault="00000000">
      <w:pPr>
        <w:pStyle w:val="1"/>
        <w:ind w:firstLine="0"/>
      </w:pPr>
      <w:proofErr w:type="gramStart"/>
      <w:r>
        <w:rPr>
          <w:rFonts w:hint="eastAsia"/>
        </w:rPr>
        <w:t xml:space="preserve">黑龙江省七</w:t>
      </w:r>
    </w:p>
    <w:p>
      <w:r>
        <w:br w:type="page"/>
      </w:r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28" w:name="_Toc13806"/>
      <w:bookmarkStart w:id="29" w:name="_Toc26750"/>
      <w:bookmarkStart w:id="30" w:name="_Toc4745"/>
      <w:bookmarkStart w:id="31" w:name="_Toc521661359"/>
      <w:bookmarkStart w:id="32" w:name="_Toc7648"/>
      <w:bookmarkStart w:id="33" w:name="_Toc1363"/>
      <w:bookmarkStart w:id="34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28"/>
      <w:bookmarkEnd w:id="29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黑龙江省七台河市桃山区七台河市青少年宫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35490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205105</wp:posOffset>
            </wp:positionV>
            <wp:extent cx="1809750" cy="1854200"/>
            <wp:effectExtent l="0" t="0" r="0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黑河英大新能源科技</w:t>
      </w:r>
      <w:proofErr w:type="spellEnd"/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footerReference w:type="default" r:id="rId12"/>
          <w:headerReference w:type="default" r:id="rId11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黑龙江省七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35" w:name="_Toc14675"/>
      <w:bookmarkStart w:id="36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30"/>
      <w:bookmarkEnd w:id="31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黑龙江省七台河市桃山区七台河市青少年宫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proofErr w:type="spellStart"/>
      <w:r>
        <w:rPr>
          <w:rFonts w:ascii="宋体" w:hAnsi="宋体" w:cs="宋体"/>
          <w:sz w:val="24"/>
          <w:szCs w:val="24"/>
        </w:rPr>
        <w:t>七台河市青少年宫屋面防水维修工程(第2次)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5D2A9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34925</wp:posOffset>
            </wp:positionV>
            <wp:extent cx="1809750" cy="1854200"/>
            <wp:effectExtent l="0" t="0" r="0" b="0"/>
            <wp:wrapNone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黑河英大新能源科技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  <w:bookmarkStart w:id="37" w:name="_Toc24184"/>
      <w:bookmarkStart w:id="38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黑龙江省七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32"/>
      <w:bookmarkEnd w:id="33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黑龙江省七台河市桃山区七台河市青少年宫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崔明远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黑河英大新能源科技</w:t>
      </w:r>
      <w:proofErr w:type="spellEnd"/>
      <w:r>
        <w:rPr>
          <w:rFonts w:ascii="宋体" w:hAnsi="宋体" w:cs="宋体" w:hint="eastAsia"/>
          <w:sz w:val="24"/>
          <w:szCs w:val="24"/>
        </w:rPr>
        <w:t>的法定代表人，特授权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23110219863546312546</w:t>
      </w:r>
      <w:proofErr w:type="spellEnd"/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18804560213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795A94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56515</wp:posOffset>
            </wp:positionV>
            <wp:extent cx="1809750" cy="1854200"/>
            <wp:effectExtent l="0" t="0" r="0" b="0"/>
            <wp:wrapNone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34"/>
      <w:bookmarkEnd w:id="35"/>
      <w:bookmarkEnd w:id="36"/>
      <w:bookmarkEnd w:id="37"/>
      <w:bookmarkEnd w:id="38"/>
      <w:proofErr w:type="spellStart"/>
      <w:r>
        <w:rPr>
          <w:rFonts w:ascii="宋体" w:hAnsi="宋体" w:cs="宋体"/>
          <w:sz w:val="24"/>
          <w:szCs w:val="24"/>
        </w:rPr>
        <w:t>黑龙江省七</w:t>
      </w:r>
      <w:proofErr w:type="spellEnd"/>
    </w:p>
    <w:p>
      <w:r>
        <w:br w:type="page"/>
      </w:r>
    </w:p>
    <w:p w14:paraId="751B3891" w14:textId="4F1A43AF" w:rsidR="00887B1E" w:rsidRPr="009E3D12" w:rsidRDefault="00887B1E" w:rsidP="009E3D12">
      <w:pPr>
        <w:jc w:val="center"/>
        <w:rPr>
          <w:b/>
          <w:bCs/>
          <w:sz w:val="30"/>
          <w:szCs w:val="30"/>
        </w:rPr>
      </w:pPr>
      <w:bookmarkStart w:id="39" w:name="_Toc28944"/>
      <w:bookmarkStart w:id="40" w:name="_Toc22587"/>
      <w:bookmarkStart w:id="41" w:name="_Toc4745"/>
      <w:bookmarkStart w:id="42" w:name="_Toc7648"/>
      <w:bookmarkStart w:id="43" w:name="_Toc12680"/>
      <w:bookmarkStart w:id="44" w:name="_Toc521661359"/>
      <w:bookmarkStart w:id="45" w:name="_Toc1363"/>
      <w:r w:rsidRPr="009E3D12">
        <w:rPr>
          <w:rFonts w:hint="eastAsia"/>
          <w:b/>
          <w:bCs/>
          <w:sz w:val="30"/>
          <w:szCs w:val="30"/>
        </w:rPr>
        <w:t>六、技术偏离表</w:t>
      </w:r>
      <w:bookmarkEnd w:id="39"/>
      <w:bookmarkEnd w:id="40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48A45358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DA37CFB" w14:textId="22F3911B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3FE6C06" w14:textId="1F458823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282D68D" w14:textId="23FC46F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6DDE27" w14:textId="203BD25E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67969D1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57DA0BFE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3653C304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2CBF5E8D" w:rsidR="00887B1E" w:rsidRDefault="007B731A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3BE2E1" wp14:editId="6692CA5C">
                  <wp:simplePos x="0" y="0"/>
                  <wp:positionH relativeFrom="column">
                    <wp:posOffset>-1077595</wp:posOffset>
                  </wp:positionH>
                  <wp:positionV relativeFrom="paragraph">
                    <wp:posOffset>-706120</wp:posOffset>
                  </wp:positionV>
                  <wp:extent cx="1813560" cy="1859280"/>
                  <wp:effectExtent l="0" t="0" r="0" b="0"/>
                  <wp:wrapNone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6E0069" w14:textId="77777777" w:rsidR="00887B1E" w:rsidRDefault="00887B1E">
      <w:pPr>
        <w:pStyle w:val="a7"/>
        <w:spacing w:before="60"/>
        <w:ind w:left="106"/>
      </w:pPr>
    </w:p>
    <w:p w14:paraId="02129FE1" w14:textId="77777777" w:rsidR="00887B1E" w:rsidRDefault="00887B1E">
      <w:pPr>
        <w:pStyle w:val="a7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38447CD9" w:rsidR="00887B1E" w:rsidRDefault="00887B1E">
      <w:pPr>
        <w:pStyle w:val="a7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6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545DC79B" w:rsidR="00887B1E" w:rsidRDefault="00887B1E">
      <w:pPr>
        <w:pStyle w:val="affff6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ED418EB" w14:textId="1B813AB8" w:rsidR="00887B1E" w:rsidRPr="008800E4" w:rsidRDefault="00887B1E" w:rsidP="008800E4">
      <w:pPr>
        <w:pStyle w:val="affff6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  <w:bookmarkEnd w:id="41"/>
      <w:bookmarkEnd w:id="42"/>
      <w:bookmarkEnd w:id="43"/>
      <w:bookmarkEnd w:id="44"/>
      <w:bookmarkEnd w:id="45"/>
    </w:p>
    <w:p>
      <w:r>
        <w:br w:type="page"/>
      </w:r>
    </w:p>
    <w:p w14:paraId="76DAB231" w14:textId="695ADCA2" w:rsidR="00887B1E" w:rsidRDefault="001E2BC9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46" w:name="_Toc25883"/>
      <w:bookmarkStart w:id="47" w:name="_Toc2503"/>
      <w:bookmarkStart w:id="48" w:name="_Toc4745"/>
      <w:bookmarkStart w:id="49" w:name="_Toc7648"/>
      <w:bookmarkStart w:id="50" w:name="_Toc12680"/>
      <w:bookmarkStart w:id="51" w:name="_Toc521661359"/>
      <w:bookmarkStart w:id="52" w:name="_Toc1363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2FDE2AD" wp14:editId="6DA1A498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46"/>
      <w:bookmarkEnd w:id="47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2ED418EB" w14:textId="4D7088F2" w:rsidR="00887B1E" w:rsidRPr="0038408E" w:rsidRDefault="00887B1E" w:rsidP="0038408E">
      <w:pPr>
        <w:spacing w:line="312" w:lineRule="auto"/>
        <w:rPr>
          <w:rFonts w:hint="eastAsia"/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  <w:bookmarkEnd w:id="48"/>
      <w:bookmarkEnd w:id="49"/>
      <w:bookmarkEnd w:id="50"/>
      <w:bookmarkEnd w:id="51"/>
      <w:bookmarkEnd w:id="52"/>
    </w:p>
    <w:p>
      <w:r>
        <w:br w:type="page"/>
      </w:r>
    </w:p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53" w:name="_Toc10258"/>
      <w:bookmarkStart w:id="54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53"/>
      <w:bookmarkEnd w:id="54"/>
    </w:p>
    <w:p w:rsidR="00E277F4" w:rsidRDefault="00E277F4">
      <w:pPr>
        <w:pStyle w:val="a7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黑龙江省七台河市桃山区七台河市青少年宫</w:t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七台河市青少年宫屋面防水维修工程(第2次)</w:t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4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55" w:name="_Hlk115790553"/>
      <w:proofErr w:type="spellStart"/>
      <w:r>
        <w:rPr>
          <w:sz w:val="24"/>
          <w:szCs w:val="24"/>
          <w:u w:val="single"/>
          <w:lang w:val="en-US" w:bidi="ar-SA"/>
        </w:rPr>
        <w:t>七台河市青少年宫屋面防水维修工程(第2次)</w:t>
      </w:r>
      <w:bookmarkEnd w:id="55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建筑业</w:t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黑河英大新能源科技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24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200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2000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七台河市青少年宫屋面防水维修工程(第2次)</w:t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  <w:t>建筑业</w:t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黑河英大新能源科技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24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200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2000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7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7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7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黑河英大新能源科技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7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黑龙江省七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>
      <w:r>
        <w:br w:type="page"/>
      </w:r>
    </w:p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>
      <w:r>
        <w:br w:type="page"/>
      </w:r>
    </w:p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90545"/>
            <wp:docPr id="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hhzcwl001_fz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90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37236"/>
            <wp:docPr id="1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hhzcwl001_fb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3723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6A0" w:rsidRDefault="00A226A0">
      <w:r>
        <w:separator/>
      </w:r>
    </w:p>
  </w:endnote>
  <w:endnote w:type="continuationSeparator" w:id="0">
    <w:p w:rsidR="00A226A0" w:rsidRDefault="00A2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8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6A0" w:rsidRDefault="00A226A0">
      <w:r>
        <w:separator/>
      </w:r>
    </w:p>
  </w:footnote>
  <w:footnote w:type="continuationSeparator" w:id="0">
    <w:p w:rsidR="00A226A0" w:rsidRDefault="00A2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032C1816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3" w16cid:durableId="521238877">
    <w:abstractNumId w:val="12"/>
  </w:num>
  <w:num w:numId="14" w16cid:durableId="521238877">
    <w:abstractNumId w:val="12"/>
    <w:lvlOverride w:ilvl="0">
      <w:startOverride w:val="1"/>
    </w:lvlOverride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26CFF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1761B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D7127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82A62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226A0"/>
    <w:rsid w:val="00A2325C"/>
    <w:rsid w:val="00A3078D"/>
    <w:rsid w:val="00A3467D"/>
    <w:rsid w:val="00A41D9A"/>
    <w:rsid w:val="00A56F1E"/>
    <w:rsid w:val="00A614CD"/>
    <w:rsid w:val="00A65C4C"/>
    <w:rsid w:val="00A6604E"/>
    <w:rsid w:val="00A9133B"/>
    <w:rsid w:val="00AA238C"/>
    <w:rsid w:val="00AA41EB"/>
    <w:rsid w:val="00AC755D"/>
    <w:rsid w:val="00AE33EA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577EA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483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3340C"/>
    <w:rsid w:val="00D40159"/>
    <w:rsid w:val="00D76367"/>
    <w:rsid w:val="00D858CC"/>
    <w:rsid w:val="00D93B32"/>
    <w:rsid w:val="00DA277A"/>
    <w:rsid w:val="00DA4850"/>
    <w:rsid w:val="00DF02E6"/>
    <w:rsid w:val="00E2740B"/>
    <w:rsid w:val="00E27CF2"/>
    <w:rsid w:val="00E33F63"/>
    <w:rsid w:val="00E40564"/>
    <w:rsid w:val="00E44A91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96D4D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3.png"/><Relationship Id="rId16" Type="http://schemas.openxmlformats.org/officeDocument/2006/relationships/image" Target="media/image4.jp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987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61</cp:revision>
  <cp:lastPrinted>2018-08-06T08:28:00Z</cp:lastPrinted>
  <dcterms:created xsi:type="dcterms:W3CDTF">2022-09-30T02:56:00Z</dcterms:created>
  <dcterms:modified xsi:type="dcterms:W3CDTF">2022-10-18T05:11:00Z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